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 xml:space="preserve">Gmina </w:t>
      </w:r>
      <w:r w:rsidR="00150377" w:rsidRPr="002E3F60">
        <w:rPr>
          <w:rFonts w:ascii="Times New Roman" w:eastAsia="Calibri" w:hAnsi="Times New Roman"/>
          <w:b/>
          <w:lang w:eastAsia="en-US"/>
        </w:rPr>
        <w:t>Linia</w:t>
      </w:r>
      <w:r w:rsidRPr="002E3F60">
        <w:rPr>
          <w:rFonts w:ascii="Times New Roman" w:eastAsia="Calibri" w:hAnsi="Times New Roman"/>
          <w:b/>
          <w:lang w:eastAsia="en-US"/>
        </w:rPr>
        <w:t xml:space="preserve">, Ul. </w:t>
      </w:r>
      <w:r w:rsidR="00150377" w:rsidRPr="002E3F60">
        <w:rPr>
          <w:rFonts w:ascii="Times New Roman" w:eastAsia="Calibri" w:hAnsi="Times New Roman"/>
          <w:b/>
          <w:lang w:eastAsia="en-US"/>
        </w:rPr>
        <w:t>Turystyczna 15, 84-223 Linia</w:t>
      </w:r>
    </w:p>
    <w:p w:rsidR="00B705F5" w:rsidRPr="002E3F60" w:rsidRDefault="00B705F5" w:rsidP="002E3F60">
      <w:pPr>
        <w:jc w:val="center"/>
        <w:rPr>
          <w:rFonts w:ascii="Times New Roman" w:eastAsia="Calibri" w:hAnsi="Times New Roman"/>
          <w:b/>
          <w:lang w:eastAsia="en-US"/>
        </w:rPr>
      </w:pP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SPECYFIKACJA ISTOTNYCH WARUNKÓW ZAMÓWIENIA</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TRYB POSTĘPOWANIA: PRZETARG NIEOGRANICZONY</w:t>
      </w:r>
    </w:p>
    <w:p w:rsidR="00B705F5" w:rsidRPr="002E3F60" w:rsidRDefault="00B705F5" w:rsidP="002E3F60">
      <w:pPr>
        <w:jc w:val="center"/>
        <w:rPr>
          <w:rFonts w:ascii="Times New Roman" w:eastAsia="Calibri" w:hAnsi="Times New Roman"/>
          <w:b/>
          <w:lang w:eastAsia="en-US"/>
        </w:rPr>
      </w:pPr>
      <w:r w:rsidRPr="002E3F60">
        <w:rPr>
          <w:rFonts w:ascii="Times New Roman" w:eastAsia="Calibri" w:hAnsi="Times New Roman"/>
          <w:b/>
          <w:lang w:eastAsia="en-US"/>
        </w:rPr>
        <w:t>ZNAK SPRAWY: ZP.271</w:t>
      </w:r>
      <w:r w:rsidR="00ED241B" w:rsidRPr="002E3F60">
        <w:rPr>
          <w:rFonts w:ascii="Times New Roman" w:eastAsia="Calibri" w:hAnsi="Times New Roman"/>
          <w:b/>
          <w:lang w:eastAsia="en-US"/>
        </w:rPr>
        <w:t>.</w:t>
      </w:r>
      <w:r w:rsidR="00AF3A85" w:rsidRPr="002E3F60">
        <w:rPr>
          <w:rFonts w:ascii="Times New Roman" w:eastAsia="Calibri" w:hAnsi="Times New Roman"/>
          <w:b/>
          <w:lang w:eastAsia="en-US"/>
        </w:rPr>
        <w:t>3</w:t>
      </w:r>
      <w:r w:rsidR="008165B4" w:rsidRPr="002E3F60">
        <w:rPr>
          <w:rFonts w:ascii="Times New Roman" w:eastAsia="Calibri" w:hAnsi="Times New Roman"/>
          <w:b/>
          <w:lang w:eastAsia="en-US"/>
        </w:rPr>
        <w:t>.2017</w:t>
      </w:r>
    </w:p>
    <w:p w:rsidR="00B705F5" w:rsidRPr="002E3F60" w:rsidRDefault="00B705F5" w:rsidP="002E3F60">
      <w:pPr>
        <w:jc w:val="center"/>
        <w:rPr>
          <w:rFonts w:ascii="Times New Roman" w:eastAsia="Calibri" w:hAnsi="Times New Roman"/>
          <w:b/>
          <w:lang w:eastAsia="en-US"/>
        </w:rPr>
      </w:pPr>
    </w:p>
    <w:p w:rsidR="00B705F5" w:rsidRPr="002E3F60" w:rsidRDefault="00AF3A85" w:rsidP="002E3F60">
      <w:pPr>
        <w:jc w:val="center"/>
        <w:rPr>
          <w:rFonts w:ascii="Times New Roman" w:eastAsia="Calibri" w:hAnsi="Times New Roman"/>
          <w:b/>
          <w:i/>
          <w:lang w:eastAsia="en-US"/>
        </w:rPr>
      </w:pPr>
      <w:r w:rsidRPr="002E3F60">
        <w:rPr>
          <w:rFonts w:ascii="Times New Roman" w:eastAsia="Calibri" w:hAnsi="Times New Roman"/>
          <w:b/>
          <w:i/>
          <w:lang w:eastAsia="en-US"/>
        </w:rPr>
        <w:t>„</w:t>
      </w:r>
      <w:bookmarkStart w:id="0" w:name="_GoBack"/>
      <w:r w:rsidRPr="002E3F60">
        <w:rPr>
          <w:rFonts w:ascii="Times New Roman" w:eastAsia="Calibri" w:hAnsi="Times New Roman"/>
          <w:b/>
          <w:i/>
          <w:lang w:eastAsia="en-US"/>
        </w:rPr>
        <w:t xml:space="preserve">Przebudowa dróg gminnych w miejscowości Linia i Zakrzewo </w:t>
      </w:r>
      <w:r w:rsidR="00AA1C13">
        <w:rPr>
          <w:rFonts w:ascii="Times New Roman" w:eastAsia="Calibri" w:hAnsi="Times New Roman"/>
          <w:b/>
          <w:i/>
          <w:lang w:eastAsia="en-US"/>
        </w:rPr>
        <w:t xml:space="preserve">metodą zaprojektuj                           i wybuduj </w:t>
      </w:r>
      <w:bookmarkEnd w:id="0"/>
      <w:r w:rsidRPr="002E3F60">
        <w:rPr>
          <w:rFonts w:ascii="Times New Roman" w:eastAsia="Calibri" w:hAnsi="Times New Roman"/>
          <w:b/>
          <w:i/>
          <w:lang w:eastAsia="en-US"/>
        </w:rPr>
        <w:t>dofinansowanych</w:t>
      </w:r>
      <w:r w:rsidR="00AA1C13">
        <w:rPr>
          <w:rFonts w:ascii="Times New Roman" w:eastAsia="Calibri" w:hAnsi="Times New Roman"/>
          <w:b/>
          <w:i/>
          <w:lang w:eastAsia="en-US"/>
        </w:rPr>
        <w:t xml:space="preserve"> </w:t>
      </w:r>
      <w:r w:rsidRPr="002E3F60">
        <w:rPr>
          <w:rFonts w:ascii="Times New Roman" w:eastAsia="Calibri" w:hAnsi="Times New Roman"/>
          <w:b/>
          <w:i/>
          <w:lang w:eastAsia="en-US"/>
        </w:rPr>
        <w:t>z Programu Rozwoju Obszarów Wiejskich na lata 2014 - 2020 operacja typu „Budowa</w:t>
      </w:r>
      <w:r w:rsidR="00AA1C13">
        <w:rPr>
          <w:rFonts w:ascii="Times New Roman" w:eastAsia="Calibri" w:hAnsi="Times New Roman"/>
          <w:b/>
          <w:i/>
          <w:lang w:eastAsia="en-US"/>
        </w:rPr>
        <w:t xml:space="preserve"> </w:t>
      </w:r>
      <w:r w:rsidRPr="002E3F60">
        <w:rPr>
          <w:rFonts w:ascii="Times New Roman" w:eastAsia="Calibri" w:hAnsi="Times New Roman"/>
          <w:b/>
          <w:i/>
          <w:lang w:eastAsia="en-US"/>
        </w:rPr>
        <w:t>lub modernizacja drów lokalnych w ramach poddziałania „Wsparcie inwestycji związanych z  tworzeniem, ulepszaniem lub rozbudową  wszystkich rodzajów małej infrastruktury, w tym inwestycji w energię odnawialną i w oszczędzanie energii”.</w:t>
      </w:r>
    </w:p>
    <w:p w:rsidR="00AF3A85" w:rsidRPr="002E3F60" w:rsidRDefault="00AF3A85" w:rsidP="002E3F60">
      <w:pPr>
        <w:jc w:val="center"/>
        <w:rPr>
          <w:rFonts w:ascii="Times New Roman" w:eastAsia="Calibri" w:hAnsi="Times New Roman"/>
          <w:b/>
          <w:i/>
          <w:lang w:eastAsia="en-US"/>
        </w:rPr>
      </w:pP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Postępowanie zostanie przeprowadzone na podstawie ustawy z dnia 29 stycznia 2004 r.</w:t>
      </w:r>
    </w:p>
    <w:p w:rsidR="00AF3A8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Prawo zamówień publicznych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przepisów wykonawczych wydanych na jej podstawie</w:t>
      </w:r>
    </w:p>
    <w:p w:rsidR="00B705F5" w:rsidRPr="002E3F60" w:rsidRDefault="00B705F5" w:rsidP="002E3F60">
      <w:pPr>
        <w:jc w:val="center"/>
        <w:rPr>
          <w:rFonts w:ascii="Times New Roman" w:eastAsia="Calibri" w:hAnsi="Times New Roman"/>
          <w:lang w:eastAsia="en-US"/>
        </w:rPr>
      </w:pPr>
      <w:r w:rsidRPr="002E3F60">
        <w:rPr>
          <w:rFonts w:ascii="Times New Roman" w:eastAsia="Calibri" w:hAnsi="Times New Roman"/>
          <w:lang w:eastAsia="en-US"/>
        </w:rPr>
        <w:t xml:space="preserve"> oraz niniejszej Specyfikacji Istotnych Warunków Zamówienia.</w:t>
      </w:r>
    </w:p>
    <w:p w:rsidR="00B705F5" w:rsidRPr="002E3F60" w:rsidRDefault="00B705F5"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PRZYGOTOWALI:</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podpis)</w:t>
      </w:r>
    </w:p>
    <w:p w:rsidR="00B705F5" w:rsidRPr="002E3F60" w:rsidRDefault="00B705F5" w:rsidP="002E3F60">
      <w:pPr>
        <w:jc w:val="right"/>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 xml:space="preserve">ZATWIERDZIŁ:         </w:t>
      </w:r>
    </w:p>
    <w:p w:rsidR="00B705F5" w:rsidRPr="002E3F60" w:rsidRDefault="00B705F5" w:rsidP="002E3F60">
      <w:pPr>
        <w:jc w:val="both"/>
        <w:rPr>
          <w:rFonts w:ascii="Times New Roman" w:eastAsia="Calibri" w:hAnsi="Times New Roman"/>
          <w:lang w:eastAsia="en-US"/>
        </w:rPr>
      </w:pP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w:t>
      </w:r>
    </w:p>
    <w:p w:rsidR="00B705F5" w:rsidRPr="002E3F60" w:rsidRDefault="00B705F5" w:rsidP="002E3F60">
      <w:pPr>
        <w:jc w:val="right"/>
        <w:rPr>
          <w:rFonts w:ascii="Times New Roman" w:eastAsia="Calibri" w:hAnsi="Times New Roman"/>
          <w:lang w:eastAsia="en-US"/>
        </w:rPr>
      </w:pPr>
      <w:r w:rsidRPr="002E3F60">
        <w:rPr>
          <w:rFonts w:ascii="Times New Roman" w:eastAsia="Calibri" w:hAnsi="Times New Roman"/>
          <w:lang w:eastAsia="en-US"/>
        </w:rPr>
        <w:t>(data i podpis)</w:t>
      </w:r>
    </w:p>
    <w:p w:rsidR="00B705F5" w:rsidRPr="002E3F60" w:rsidRDefault="00B705F5" w:rsidP="002E3F60">
      <w:pPr>
        <w:jc w:val="both"/>
        <w:rPr>
          <w:rFonts w:ascii="Times New Roman" w:eastAsia="Calibri" w:hAnsi="Times New Roman"/>
          <w:i/>
          <w:lang w:eastAsia="en-US"/>
        </w:rPr>
      </w:pPr>
    </w:p>
    <w:p w:rsidR="00916055" w:rsidRDefault="00916055"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7A7C40" w:rsidRDefault="007A7C40" w:rsidP="002E3F60">
      <w:pPr>
        <w:jc w:val="both"/>
        <w:rPr>
          <w:rFonts w:ascii="Times New Roman" w:eastAsia="Calibri" w:hAnsi="Times New Roman"/>
          <w:i/>
          <w:lang w:eastAsia="en-US"/>
        </w:rPr>
      </w:pPr>
    </w:p>
    <w:p w:rsidR="00B705F5" w:rsidRPr="002E3F60" w:rsidRDefault="00B705F5" w:rsidP="002E3F60">
      <w:pPr>
        <w:jc w:val="both"/>
        <w:rPr>
          <w:rFonts w:ascii="Times New Roman" w:eastAsia="Calibri" w:hAnsi="Times New Roman"/>
          <w:i/>
          <w:u w:val="single"/>
          <w:lang w:eastAsia="en-US"/>
        </w:rPr>
      </w:pPr>
      <w:r w:rsidRPr="002E3F60">
        <w:rPr>
          <w:rFonts w:ascii="Times New Roman" w:eastAsia="Calibri" w:hAnsi="Times New Roman"/>
          <w:i/>
          <w:u w:val="single"/>
          <w:lang w:eastAsia="en-US"/>
        </w:rPr>
        <w:t>UWAGA:</w:t>
      </w: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W dobrze pojętym interesie Wykonawcy jest:</w:t>
      </w:r>
    </w:p>
    <w:p w:rsidR="002E3F60"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dokładne zapoznanie się z treścią SIWZ (treść oferty musi odpowiadać treści SIWZ),</w:t>
      </w:r>
    </w:p>
    <w:p w:rsidR="00B705F5" w:rsidRPr="002E3F60" w:rsidRDefault="00B705F5" w:rsidP="003F5A59">
      <w:pPr>
        <w:pStyle w:val="Akapitzlist"/>
        <w:numPr>
          <w:ilvl w:val="0"/>
          <w:numId w:val="9"/>
        </w:numPr>
        <w:jc w:val="both"/>
        <w:rPr>
          <w:rFonts w:ascii="Times New Roman" w:eastAsia="Calibri" w:hAnsi="Times New Roman"/>
          <w:i/>
          <w:lang w:eastAsia="en-US"/>
        </w:rPr>
      </w:pPr>
      <w:r w:rsidRPr="002E3F60">
        <w:rPr>
          <w:rFonts w:ascii="Times New Roman" w:eastAsia="Calibri" w:hAnsi="Times New Roman"/>
          <w:i/>
          <w:lang w:eastAsia="en-US"/>
        </w:rPr>
        <w:t>bieżące śledzenie przedmiotowego postępowania na stronie internetowej.</w:t>
      </w:r>
    </w:p>
    <w:p w:rsidR="00B705F5" w:rsidRPr="002E3F60" w:rsidRDefault="00B705F5" w:rsidP="002E3F60">
      <w:pPr>
        <w:jc w:val="both"/>
        <w:rPr>
          <w:rFonts w:ascii="Times New Roman" w:eastAsia="Calibri" w:hAnsi="Times New Roman"/>
          <w:i/>
          <w:lang w:eastAsia="en-US"/>
        </w:rPr>
      </w:pPr>
    </w:p>
    <w:p w:rsidR="00B705F5" w:rsidRP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 xml:space="preserve">Zamawiający na stronie </w:t>
      </w:r>
      <w:hyperlink r:id="rId8" w:history="1">
        <w:r w:rsidR="00150377" w:rsidRPr="002E3F60">
          <w:rPr>
            <w:rStyle w:val="Hipercze"/>
            <w:rFonts w:ascii="Times New Roman" w:eastAsia="Calibri" w:hAnsi="Times New Roman"/>
            <w:b/>
            <w:i/>
            <w:lang w:eastAsia="en-US"/>
          </w:rPr>
          <w:t>www.bip.gminalinia.com.pl</w:t>
        </w:r>
      </w:hyperlink>
      <w:r w:rsidR="00150377" w:rsidRPr="002E3F60">
        <w:rPr>
          <w:rFonts w:ascii="Times New Roman" w:eastAsia="Calibri" w:hAnsi="Times New Roman"/>
          <w:b/>
          <w:i/>
          <w:lang w:eastAsia="en-US"/>
        </w:rPr>
        <w:t xml:space="preserve"> </w:t>
      </w:r>
      <w:r w:rsidRPr="002E3F60">
        <w:rPr>
          <w:rFonts w:ascii="Times New Roman" w:eastAsia="Calibri" w:hAnsi="Times New Roman"/>
          <w:i/>
          <w:lang w:eastAsia="en-US"/>
        </w:rPr>
        <w:t xml:space="preserve"> zamieszcza istotne dla przedmiotowego postępowania informacje, w szczególności treść zapytań dotyczących SIWZ wraz z wyjaśnieniami Zamawiającego, modyfikacje SIWZ, informację o wyborze najkorzystniejszej oferty.</w:t>
      </w:r>
    </w:p>
    <w:p w:rsidR="00B705F5" w:rsidRPr="002E3F60" w:rsidRDefault="00B705F5" w:rsidP="002E3F60">
      <w:pPr>
        <w:jc w:val="both"/>
        <w:rPr>
          <w:rFonts w:ascii="Times New Roman" w:eastAsia="Calibri" w:hAnsi="Times New Roman"/>
          <w:i/>
          <w:lang w:eastAsia="en-US"/>
        </w:rPr>
      </w:pPr>
    </w:p>
    <w:p w:rsidR="002E3F60" w:rsidRDefault="00B705F5" w:rsidP="002E3F60">
      <w:pPr>
        <w:jc w:val="both"/>
        <w:rPr>
          <w:rFonts w:ascii="Times New Roman" w:eastAsia="Calibri" w:hAnsi="Times New Roman"/>
          <w:i/>
          <w:lang w:eastAsia="en-US"/>
        </w:rPr>
      </w:pPr>
      <w:r w:rsidRPr="002E3F60">
        <w:rPr>
          <w:rFonts w:ascii="Times New Roman" w:eastAsia="Calibri" w:hAnsi="Times New Roman"/>
          <w:i/>
          <w:lang w:eastAsia="en-US"/>
        </w:rPr>
        <w:t xml:space="preserve">Złożenie oferty, której treść nie odpowiada treści SIWZ, skutkuje odrzuceniem oferty (art. 89 ust.1 pkt.2 </w:t>
      </w:r>
      <w:proofErr w:type="spellStart"/>
      <w:r w:rsidRPr="002E3F60">
        <w:rPr>
          <w:rFonts w:ascii="Times New Roman" w:eastAsia="Calibri" w:hAnsi="Times New Roman"/>
          <w:i/>
          <w:lang w:eastAsia="en-US"/>
        </w:rPr>
        <w:t>Pzp</w:t>
      </w:r>
      <w:proofErr w:type="spellEnd"/>
      <w:r w:rsidRPr="002E3F60">
        <w:rPr>
          <w:rFonts w:ascii="Times New Roman" w:eastAsia="Calibri" w:hAnsi="Times New Roman"/>
          <w:i/>
          <w:lang w:eastAsia="en-US"/>
        </w:rPr>
        <w:t>, z zastrzeżeniem art. 87 ust. 2 pkt 3).</w:t>
      </w:r>
    </w:p>
    <w:p w:rsidR="007A7C40" w:rsidRPr="002E3F60" w:rsidRDefault="007A7C40" w:rsidP="002E3F60">
      <w:pPr>
        <w:jc w:val="both"/>
        <w:rPr>
          <w:rFonts w:ascii="Times New Roman" w:eastAsia="Calibri" w:hAnsi="Times New Roman"/>
          <w:i/>
          <w:lang w:eastAsia="en-US"/>
        </w:rPr>
      </w:pPr>
    </w:p>
    <w:p w:rsidR="00B705F5" w:rsidRPr="002E3F60" w:rsidRDefault="00B705F5" w:rsidP="002E3F60">
      <w:pPr>
        <w:numPr>
          <w:ilvl w:val="0"/>
          <w:numId w:val="1"/>
        </w:numPr>
        <w:tabs>
          <w:tab w:val="left" w:pos="567"/>
        </w:tabs>
        <w:ind w:left="1135" w:hanging="1135"/>
        <w:rPr>
          <w:rFonts w:ascii="Times New Roman" w:eastAsia="Calibri" w:hAnsi="Times New Roman"/>
          <w:b/>
          <w:lang w:eastAsia="en-US"/>
        </w:rPr>
      </w:pPr>
      <w:r w:rsidRPr="002E3F60">
        <w:rPr>
          <w:rFonts w:ascii="Times New Roman" w:eastAsia="Calibri" w:hAnsi="Times New Roman"/>
          <w:b/>
          <w:lang w:eastAsia="en-US"/>
        </w:rPr>
        <w:lastRenderedPageBreak/>
        <w:t>Nazwa i adres Zamawiającego:</w:t>
      </w:r>
    </w:p>
    <w:p w:rsidR="00B705F5" w:rsidRDefault="00B705F5" w:rsidP="007A7C40">
      <w:pPr>
        <w:ind w:left="567"/>
        <w:jc w:val="both"/>
        <w:rPr>
          <w:rFonts w:ascii="Times New Roman" w:eastAsia="Calibri" w:hAnsi="Times New Roman"/>
          <w:lang w:val="en-US" w:eastAsia="en-US"/>
        </w:rPr>
      </w:pPr>
      <w:r w:rsidRPr="002E3F60">
        <w:rPr>
          <w:rFonts w:ascii="Times New Roman" w:eastAsia="Calibri" w:hAnsi="Times New Roman"/>
          <w:lang w:eastAsia="en-US"/>
        </w:rPr>
        <w:t xml:space="preserve">Gmina </w:t>
      </w:r>
      <w:r w:rsidR="00150377" w:rsidRPr="002E3F60">
        <w:rPr>
          <w:rFonts w:ascii="Times New Roman" w:eastAsia="Calibri" w:hAnsi="Times New Roman"/>
          <w:lang w:eastAsia="en-US"/>
        </w:rPr>
        <w:t>Linia z siedzibą: 84-223 Linia, ul. Turystyczna 15</w:t>
      </w:r>
      <w:r w:rsidRPr="002E3F60">
        <w:rPr>
          <w:rFonts w:ascii="Times New Roman" w:eastAsia="Calibri" w:hAnsi="Times New Roman"/>
          <w:lang w:eastAsia="en-US"/>
        </w:rPr>
        <w:t>,</w:t>
      </w:r>
      <w:r w:rsidR="007A7C40">
        <w:rPr>
          <w:rFonts w:ascii="Times New Roman" w:eastAsia="Calibri" w:hAnsi="Times New Roman"/>
          <w:lang w:eastAsia="en-US"/>
        </w:rPr>
        <w:t xml:space="preserve"> </w:t>
      </w:r>
      <w:r w:rsidRPr="002E3F60">
        <w:rPr>
          <w:rFonts w:ascii="Times New Roman" w:eastAsia="Calibri" w:hAnsi="Times New Roman"/>
          <w:lang w:eastAsia="en-US"/>
        </w:rPr>
        <w:t xml:space="preserve">reprezentowana przez </w:t>
      </w:r>
      <w:r w:rsidR="00150377" w:rsidRPr="002E3F60">
        <w:rPr>
          <w:rFonts w:ascii="Times New Roman" w:eastAsia="Calibri" w:hAnsi="Times New Roman"/>
          <w:lang w:eastAsia="en-US"/>
        </w:rPr>
        <w:t>Bogusławę Engelbrecht</w:t>
      </w:r>
      <w:r w:rsidR="007A7C40">
        <w:rPr>
          <w:rFonts w:ascii="Times New Roman" w:eastAsia="Calibri" w:hAnsi="Times New Roman"/>
          <w:lang w:eastAsia="en-US"/>
        </w:rPr>
        <w:t xml:space="preserve"> – Wójta Gminy, </w:t>
      </w:r>
      <w:r w:rsidR="007A7C40">
        <w:rPr>
          <w:rFonts w:ascii="Times New Roman" w:eastAsia="Calibri" w:hAnsi="Times New Roman"/>
          <w:lang w:val="en-US" w:eastAsia="en-US"/>
        </w:rPr>
        <w:t>t</w:t>
      </w:r>
      <w:r w:rsidRPr="002E3F60">
        <w:rPr>
          <w:rFonts w:ascii="Times New Roman" w:eastAsia="Calibri" w:hAnsi="Times New Roman"/>
          <w:lang w:val="en-US" w:eastAsia="en-US"/>
        </w:rPr>
        <w:t>el. 58</w:t>
      </w:r>
      <w:r w:rsidR="007A7C40">
        <w:rPr>
          <w:rFonts w:ascii="Times New Roman" w:eastAsia="Calibri" w:hAnsi="Times New Roman"/>
          <w:lang w:val="en-US" w:eastAsia="en-US"/>
        </w:rPr>
        <w:t> 676 85 82, f</w:t>
      </w:r>
      <w:r w:rsidRPr="002E3F60">
        <w:rPr>
          <w:rFonts w:ascii="Times New Roman" w:eastAsia="Calibri" w:hAnsi="Times New Roman"/>
          <w:lang w:val="en-US" w:eastAsia="en-US"/>
        </w:rPr>
        <w:t>ax 58</w:t>
      </w:r>
      <w:r w:rsidR="00150377" w:rsidRPr="002E3F60">
        <w:rPr>
          <w:rFonts w:ascii="Times New Roman" w:eastAsia="Calibri" w:hAnsi="Times New Roman"/>
          <w:lang w:val="en-US" w:eastAsia="en-US"/>
        </w:rPr>
        <w:t> 676 85 69</w:t>
      </w:r>
      <w:r w:rsidRPr="002E3F60">
        <w:rPr>
          <w:rFonts w:ascii="Times New Roman" w:eastAsia="Calibri" w:hAnsi="Times New Roman"/>
          <w:lang w:val="en-US" w:eastAsia="en-US"/>
        </w:rPr>
        <w:t xml:space="preserve">               </w:t>
      </w:r>
      <w:hyperlink r:id="rId9" w:history="1">
        <w:r w:rsidR="00150377" w:rsidRPr="002E3F60">
          <w:rPr>
            <w:rStyle w:val="Hipercze"/>
            <w:rFonts w:ascii="Times New Roman" w:eastAsia="Calibri" w:hAnsi="Times New Roman"/>
            <w:lang w:val="en-US" w:eastAsia="en-US"/>
          </w:rPr>
          <w:t>www.bip.gminalinia.com.pl</w:t>
        </w:r>
      </w:hyperlink>
      <w:r w:rsidR="00150377" w:rsidRPr="002E3F60">
        <w:rPr>
          <w:rFonts w:ascii="Times New Roman" w:eastAsia="Calibri" w:hAnsi="Times New Roman"/>
          <w:lang w:val="en-US" w:eastAsia="en-US"/>
        </w:rPr>
        <w:t xml:space="preserve"> </w:t>
      </w:r>
    </w:p>
    <w:p w:rsidR="007A7C40" w:rsidRPr="007A7C40" w:rsidRDefault="007A7C40" w:rsidP="007A7C40">
      <w:pPr>
        <w:ind w:left="567"/>
        <w:jc w:val="both"/>
        <w:rPr>
          <w:rFonts w:ascii="Times New Roman" w:eastAsia="Calibri" w:hAnsi="Times New Roman"/>
          <w:lang w:eastAsia="en-US"/>
        </w:rPr>
      </w:pPr>
    </w:p>
    <w:p w:rsidR="007A7C40" w:rsidRDefault="007A7C40" w:rsidP="003F5A59">
      <w:pPr>
        <w:pStyle w:val="Akapitzlist"/>
        <w:numPr>
          <w:ilvl w:val="0"/>
          <w:numId w:val="10"/>
        </w:numPr>
        <w:tabs>
          <w:tab w:val="left" w:pos="567"/>
        </w:tabs>
        <w:jc w:val="both"/>
        <w:rPr>
          <w:rFonts w:ascii="Times New Roman" w:eastAsia="Calibri" w:hAnsi="Times New Roman"/>
          <w:b/>
          <w:lang w:eastAsia="en-US"/>
        </w:rPr>
      </w:pPr>
      <w:r>
        <w:rPr>
          <w:rFonts w:ascii="Times New Roman" w:eastAsia="Calibri" w:hAnsi="Times New Roman"/>
          <w:b/>
          <w:lang w:eastAsia="en-US"/>
        </w:rPr>
        <w:t>Tryb udzielania zamówienia oraz miejsce publikacji ogłoszenia o przetargu:</w:t>
      </w:r>
    </w:p>
    <w:p w:rsidR="007A7C40" w:rsidRP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 xml:space="preserve">Postępowanie o udzielanie zamówienia publicznego prowadzone jest w </w:t>
      </w:r>
      <w:r w:rsidRPr="007A7C40">
        <w:rPr>
          <w:rFonts w:ascii="Times New Roman" w:eastAsia="Calibri" w:hAnsi="Times New Roman"/>
          <w:b/>
          <w:lang w:eastAsia="en-US"/>
        </w:rPr>
        <w:t>trybie przetargu nieograniczonego</w:t>
      </w:r>
      <w:r w:rsidRPr="007A7C40">
        <w:rPr>
          <w:rFonts w:ascii="Times New Roman" w:eastAsia="Calibri" w:hAnsi="Times New Roman"/>
          <w:lang w:eastAsia="en-US"/>
        </w:rPr>
        <w:t>, zgodnie z przepisami ustawy z dnia  29 stycznia 2004 r. Prawo zamówień publicznych, zwanej dalej ustawą oraz aktów wykonawczych do ustawy.</w:t>
      </w:r>
    </w:p>
    <w:p w:rsidR="007A7C40" w:rsidRPr="007A7C40" w:rsidRDefault="007A7C40"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Miejsce publikacji ogłoszenia o przetargu:</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Biuletyn Zamówień Publicznych,</w:t>
      </w:r>
    </w:p>
    <w:p w:rsid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 xml:space="preserve">strona internetowa Zamawiającego </w:t>
      </w:r>
      <w:hyperlink r:id="rId10" w:history="1">
        <w:r w:rsidRPr="007A7C40">
          <w:rPr>
            <w:rStyle w:val="Hipercze"/>
            <w:rFonts w:ascii="Times New Roman" w:eastAsia="Calibri" w:hAnsi="Times New Roman"/>
            <w:lang w:eastAsia="en-US"/>
          </w:rPr>
          <w:t>http://bip.gminalinia.com.pl/zamowienia/2017/</w:t>
        </w:r>
      </w:hyperlink>
      <w:r w:rsidRPr="007A7C40">
        <w:rPr>
          <w:rFonts w:ascii="Times New Roman" w:eastAsia="Calibri" w:hAnsi="Times New Roman"/>
          <w:lang w:eastAsia="en-US"/>
        </w:rPr>
        <w:t xml:space="preserve">  </w:t>
      </w:r>
    </w:p>
    <w:p w:rsidR="007A7C40" w:rsidRPr="007A7C40" w:rsidRDefault="007A7C40" w:rsidP="003F5A59">
      <w:pPr>
        <w:pStyle w:val="Akapitzlist"/>
        <w:numPr>
          <w:ilvl w:val="0"/>
          <w:numId w:val="11"/>
        </w:numPr>
        <w:tabs>
          <w:tab w:val="left" w:pos="710"/>
        </w:tabs>
        <w:ind w:left="1134"/>
        <w:jc w:val="both"/>
        <w:rPr>
          <w:rFonts w:ascii="Times New Roman" w:eastAsia="Calibri" w:hAnsi="Times New Roman"/>
          <w:lang w:eastAsia="en-US"/>
        </w:rPr>
      </w:pPr>
      <w:r w:rsidRPr="007A7C40">
        <w:rPr>
          <w:rFonts w:ascii="Times New Roman" w:eastAsia="Calibri" w:hAnsi="Times New Roman"/>
          <w:lang w:eastAsia="en-US"/>
        </w:rPr>
        <w:t>tablica ogłoszeń w miejscu publicznie dostępnym w siedzibie Zamawiającego.</w:t>
      </w:r>
    </w:p>
    <w:p w:rsidR="007A7C40" w:rsidRDefault="007A7C40" w:rsidP="003F5A59">
      <w:pPr>
        <w:pStyle w:val="Akapitzlist"/>
        <w:numPr>
          <w:ilvl w:val="1"/>
          <w:numId w:val="10"/>
        </w:numPr>
        <w:tabs>
          <w:tab w:val="left" w:pos="567"/>
        </w:tabs>
        <w:jc w:val="both"/>
        <w:rPr>
          <w:rFonts w:ascii="Times New Roman" w:eastAsia="Calibri" w:hAnsi="Times New Roman"/>
          <w:lang w:eastAsia="en-US"/>
        </w:rPr>
      </w:pPr>
      <w:r w:rsidRPr="007A7C40">
        <w:rPr>
          <w:rFonts w:ascii="Times New Roman" w:eastAsia="Calibri" w:hAnsi="Times New Roman"/>
          <w:lang w:eastAsia="en-US"/>
        </w:rPr>
        <w:t>W zakresie nieuregulowanym niniejszą Specyfikacją Istotnych Warunków Zamówienia, zwaną dalej „SIWZ”, zastosowanie mają przepisy ustawy PZP.</w:t>
      </w:r>
    </w:p>
    <w:p w:rsidR="00B23A66" w:rsidRPr="007A7C40" w:rsidRDefault="00B23A66" w:rsidP="00B23A66">
      <w:pPr>
        <w:pStyle w:val="Akapitzlist"/>
        <w:tabs>
          <w:tab w:val="left" w:pos="567"/>
        </w:tabs>
        <w:ind w:left="765"/>
        <w:jc w:val="both"/>
        <w:rPr>
          <w:rFonts w:ascii="Times New Roman" w:eastAsia="Calibri" w:hAnsi="Times New Roman"/>
          <w:lang w:eastAsia="en-US"/>
        </w:rPr>
      </w:pPr>
    </w:p>
    <w:p w:rsidR="00B705F5" w:rsidRPr="002E3F60" w:rsidRDefault="00B705F5" w:rsidP="003F5A59">
      <w:pPr>
        <w:numPr>
          <w:ilvl w:val="0"/>
          <w:numId w:val="10"/>
        </w:numPr>
        <w:tabs>
          <w:tab w:val="left" w:pos="284"/>
        </w:tabs>
        <w:ind w:left="426" w:hanging="426"/>
        <w:jc w:val="both"/>
        <w:rPr>
          <w:rFonts w:ascii="Times New Roman" w:eastAsia="Calibri" w:hAnsi="Times New Roman"/>
          <w:b/>
          <w:lang w:eastAsia="en-US"/>
        </w:rPr>
      </w:pPr>
      <w:r w:rsidRPr="002E3F60">
        <w:rPr>
          <w:rFonts w:ascii="Times New Roman" w:eastAsia="Calibri" w:hAnsi="Times New Roman"/>
          <w:b/>
          <w:lang w:eastAsia="en-US"/>
        </w:rPr>
        <w:t>Opis przedmiotu zamówienia:</w:t>
      </w:r>
    </w:p>
    <w:p w:rsidR="00B705F5" w:rsidRPr="007A7C40" w:rsidRDefault="00B705F5"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 xml:space="preserve">Przedmiot (nazwa) zamówienia: </w:t>
      </w:r>
      <w:r w:rsidRPr="007A7C40">
        <w:rPr>
          <w:rFonts w:ascii="Times New Roman" w:eastAsia="Calibri" w:hAnsi="Times New Roman"/>
          <w:lang w:eastAsia="en-US"/>
        </w:rPr>
        <w:t xml:space="preserve"> „</w:t>
      </w:r>
      <w:r w:rsidR="007A7C40" w:rsidRPr="007A7C40">
        <w:rPr>
          <w:rFonts w:ascii="Times New Roman" w:eastAsia="Calibri" w:hAnsi="Times New Roman"/>
          <w:lang w:eastAsia="en-US"/>
        </w:rPr>
        <w:t>Przebudowa dróg gminnych w miejscowości Lini</w:t>
      </w:r>
      <w:r w:rsidR="007A7C40">
        <w:rPr>
          <w:rFonts w:ascii="Times New Roman" w:eastAsia="Calibri" w:hAnsi="Times New Roman"/>
          <w:lang w:eastAsia="en-US"/>
        </w:rPr>
        <w:t xml:space="preserve">a i Zakrzewo dofinansowanych  </w:t>
      </w:r>
      <w:r w:rsidR="007A7C40" w:rsidRPr="007A7C40">
        <w:rPr>
          <w:rFonts w:ascii="Times New Roman" w:eastAsia="Calibri" w:hAnsi="Times New Roman"/>
          <w:lang w:eastAsia="en-US"/>
        </w:rPr>
        <w:t>z Programu Rozwoju Obszarów Wiejskich na lata 2014 - 2020 operacja typu „Budo</w:t>
      </w:r>
      <w:r w:rsidR="007A7C40">
        <w:rPr>
          <w:rFonts w:ascii="Times New Roman" w:eastAsia="Calibri" w:hAnsi="Times New Roman"/>
          <w:lang w:eastAsia="en-US"/>
        </w:rPr>
        <w:t xml:space="preserve">wa </w:t>
      </w:r>
      <w:r w:rsidR="007A7C40" w:rsidRPr="007A7C40">
        <w:rPr>
          <w:rFonts w:ascii="Times New Roman" w:eastAsia="Calibri" w:hAnsi="Times New Roman"/>
          <w:lang w:eastAsia="en-US"/>
        </w:rPr>
        <w:t>lub modernizacja drów lokalnych w ramach poddziałania „Wsparcie inwestycji związanych z  tworzeniem, ulepszaniem lub rozbudową  wszystkich r</w:t>
      </w:r>
      <w:r w:rsidR="007A7C40">
        <w:rPr>
          <w:rFonts w:ascii="Times New Roman" w:eastAsia="Calibri" w:hAnsi="Times New Roman"/>
          <w:lang w:eastAsia="en-US"/>
        </w:rPr>
        <w:t xml:space="preserve">odzajów małej infrastruktury, </w:t>
      </w:r>
      <w:r w:rsidR="007A7C40" w:rsidRPr="007A7C40">
        <w:rPr>
          <w:rFonts w:ascii="Times New Roman" w:eastAsia="Calibri" w:hAnsi="Times New Roman"/>
          <w:lang w:eastAsia="en-US"/>
        </w:rPr>
        <w:t>w tym inwestycji w energię odnawialną i w oszczędzanie energii”.</w:t>
      </w:r>
    </w:p>
    <w:p w:rsidR="007A7C40" w:rsidRPr="007A7C40" w:rsidRDefault="007A7C40" w:rsidP="003F5A59">
      <w:pPr>
        <w:pStyle w:val="Akapitzlist"/>
        <w:numPr>
          <w:ilvl w:val="1"/>
          <w:numId w:val="10"/>
        </w:numPr>
        <w:tabs>
          <w:tab w:val="left" w:pos="567"/>
        </w:tabs>
        <w:jc w:val="both"/>
        <w:rPr>
          <w:rFonts w:ascii="Times New Roman" w:eastAsia="Calibri" w:hAnsi="Times New Roman"/>
          <w:b/>
          <w:lang w:eastAsia="en-US"/>
        </w:rPr>
      </w:pPr>
      <w:r w:rsidRPr="007A7C40">
        <w:rPr>
          <w:rFonts w:ascii="Times New Roman" w:eastAsia="Calibri" w:hAnsi="Times New Roman"/>
          <w:b/>
          <w:lang w:eastAsia="en-US"/>
        </w:rPr>
        <w:t>Numer zamówienia publicznego:</w:t>
      </w:r>
      <w:r>
        <w:rPr>
          <w:rFonts w:ascii="Times New Roman" w:eastAsia="Calibri" w:hAnsi="Times New Roman"/>
          <w:lang w:eastAsia="en-US"/>
        </w:rPr>
        <w:t xml:space="preserve"> </w:t>
      </w:r>
      <w:r w:rsidR="00DC1AD6" w:rsidRPr="00E702F2">
        <w:rPr>
          <w:rFonts w:ascii="Times New Roman" w:eastAsia="Calibri" w:hAnsi="Times New Roman"/>
          <w:b/>
          <w:u w:val="single"/>
          <w:lang w:eastAsia="en-US"/>
        </w:rPr>
        <w:t>ZP.271</w:t>
      </w:r>
      <w:r w:rsidR="00ED241B" w:rsidRPr="00E702F2">
        <w:rPr>
          <w:rFonts w:ascii="Times New Roman" w:eastAsia="Calibri" w:hAnsi="Times New Roman"/>
          <w:b/>
          <w:u w:val="single"/>
          <w:lang w:eastAsia="en-US"/>
        </w:rPr>
        <w:t>.</w:t>
      </w:r>
      <w:r w:rsidR="00C77215" w:rsidRPr="00E702F2">
        <w:rPr>
          <w:rFonts w:ascii="Times New Roman" w:eastAsia="Calibri" w:hAnsi="Times New Roman"/>
          <w:b/>
          <w:u w:val="single"/>
          <w:lang w:eastAsia="en-US"/>
        </w:rPr>
        <w:t>3.2017</w:t>
      </w:r>
      <w:r w:rsidR="00B705F5" w:rsidRPr="00E702F2">
        <w:rPr>
          <w:rFonts w:ascii="Times New Roman" w:eastAsia="Calibri" w:hAnsi="Times New Roman"/>
          <w:b/>
          <w:u w:val="single"/>
          <w:lang w:eastAsia="en-US"/>
        </w:rPr>
        <w:t>.</w:t>
      </w:r>
    </w:p>
    <w:p w:rsidR="00D53770" w:rsidRPr="00D53770" w:rsidRDefault="00B705F5" w:rsidP="003F5A59">
      <w:pPr>
        <w:pStyle w:val="Akapitzlist"/>
        <w:numPr>
          <w:ilvl w:val="1"/>
          <w:numId w:val="10"/>
        </w:numPr>
        <w:tabs>
          <w:tab w:val="left" w:pos="567"/>
        </w:tabs>
        <w:jc w:val="both"/>
        <w:rPr>
          <w:rFonts w:ascii="Times New Roman" w:eastAsia="Calibri" w:hAnsi="Times New Roman"/>
          <w:b/>
          <w:lang w:eastAsia="en-US"/>
        </w:rPr>
      </w:pPr>
      <w:r w:rsidRPr="00D53770">
        <w:rPr>
          <w:rFonts w:ascii="Times New Roman" w:eastAsia="Calibri" w:hAnsi="Times New Roman"/>
          <w:b/>
          <w:lang w:eastAsia="en-US"/>
        </w:rPr>
        <w:t>Szczegółowy opis zamówienia</w:t>
      </w:r>
      <w:r w:rsidR="007A7C40" w:rsidRPr="00D53770">
        <w:rPr>
          <w:rFonts w:ascii="Times New Roman" w:eastAsia="Calibri" w:hAnsi="Times New Roman"/>
          <w:b/>
          <w:lang w:eastAsia="en-US"/>
        </w:rPr>
        <w:t xml:space="preserve">: </w:t>
      </w:r>
    </w:p>
    <w:p w:rsidR="00B7776F" w:rsidRDefault="002017A8" w:rsidP="00D53770">
      <w:pPr>
        <w:pStyle w:val="Akapitzlist"/>
        <w:tabs>
          <w:tab w:val="left" w:pos="567"/>
        </w:tabs>
        <w:ind w:left="765"/>
        <w:jc w:val="both"/>
        <w:rPr>
          <w:rFonts w:ascii="Times New Roman" w:eastAsia="Calibri" w:hAnsi="Times New Roman"/>
          <w:lang w:eastAsia="en-US"/>
        </w:rPr>
      </w:pPr>
      <w:r>
        <w:rPr>
          <w:rFonts w:ascii="Times New Roman" w:eastAsia="Calibri" w:hAnsi="Times New Roman"/>
          <w:lang w:eastAsia="en-US"/>
        </w:rPr>
        <w:t xml:space="preserve">Przedmiotem zamówienia jest </w:t>
      </w:r>
      <w:r w:rsidRPr="00B7776F">
        <w:rPr>
          <w:rFonts w:ascii="Times New Roman" w:eastAsia="Calibri" w:hAnsi="Times New Roman"/>
          <w:b/>
          <w:lang w:eastAsia="en-US"/>
        </w:rPr>
        <w:t>przebudowa dróg</w:t>
      </w:r>
      <w:r w:rsidRPr="00B7776F">
        <w:rPr>
          <w:rFonts w:ascii="Times New Roman" w:eastAsia="Calibri" w:hAnsi="Times New Roman"/>
          <w:b/>
          <w:i/>
          <w:lang w:eastAsia="en-US"/>
        </w:rPr>
        <w:t xml:space="preserve"> </w:t>
      </w:r>
      <w:r w:rsidRPr="00B7776F">
        <w:rPr>
          <w:rFonts w:ascii="Times New Roman" w:eastAsia="Calibri" w:hAnsi="Times New Roman"/>
          <w:b/>
          <w:lang w:eastAsia="en-US"/>
        </w:rPr>
        <w:t xml:space="preserve">gminnych w miejscowości Linia </w:t>
      </w:r>
      <w:r w:rsidR="00B7776F" w:rsidRPr="00B7776F">
        <w:rPr>
          <w:rFonts w:ascii="Times New Roman" w:eastAsia="Calibri" w:hAnsi="Times New Roman"/>
          <w:b/>
          <w:lang w:eastAsia="en-US"/>
        </w:rPr>
        <w:t xml:space="preserve">                        </w:t>
      </w:r>
      <w:r w:rsidRPr="00B7776F">
        <w:rPr>
          <w:rFonts w:ascii="Times New Roman" w:eastAsia="Calibri" w:hAnsi="Times New Roman"/>
          <w:b/>
          <w:lang w:eastAsia="en-US"/>
        </w:rPr>
        <w:t>i Zakrzewo</w:t>
      </w:r>
      <w:r w:rsidR="00AA1C13" w:rsidRPr="00AA1C13">
        <w:t xml:space="preserve"> </w:t>
      </w:r>
      <w:r w:rsidR="00AA1C13">
        <w:rPr>
          <w:rFonts w:ascii="Times New Roman" w:eastAsia="Calibri" w:hAnsi="Times New Roman"/>
          <w:b/>
          <w:lang w:eastAsia="en-US"/>
        </w:rPr>
        <w:t xml:space="preserve">metodą zaprojektuj </w:t>
      </w:r>
      <w:r w:rsidR="00AA1C13" w:rsidRPr="00AA1C13">
        <w:rPr>
          <w:rFonts w:ascii="Times New Roman" w:eastAsia="Calibri" w:hAnsi="Times New Roman"/>
          <w:b/>
          <w:lang w:eastAsia="en-US"/>
        </w:rPr>
        <w:t>i wybuduj</w:t>
      </w:r>
      <w:r w:rsidRPr="00B7776F">
        <w:rPr>
          <w:rFonts w:ascii="Times New Roman" w:eastAsia="Calibri" w:hAnsi="Times New Roman"/>
          <w:b/>
          <w:lang w:eastAsia="en-US"/>
        </w:rPr>
        <w:t xml:space="preserve"> dofinansowanych  z Programu Rozwoju Obszarów Wiejskich na lata 2014 - 2020 operacja typu „Budowa lub modernizacja drów lokalnych w ramach poddziałania „Wsparcie inwestycji</w:t>
      </w:r>
      <w:r w:rsidR="00B7776F" w:rsidRPr="00B7776F">
        <w:rPr>
          <w:rFonts w:ascii="Times New Roman" w:eastAsia="Calibri" w:hAnsi="Times New Roman"/>
          <w:b/>
          <w:lang w:eastAsia="en-US"/>
        </w:rPr>
        <w:t xml:space="preserve"> związanych z </w:t>
      </w:r>
      <w:r w:rsidRPr="00B7776F">
        <w:rPr>
          <w:rFonts w:ascii="Times New Roman" w:eastAsia="Calibri" w:hAnsi="Times New Roman"/>
          <w:b/>
          <w:lang w:eastAsia="en-US"/>
        </w:rPr>
        <w:t>tworzeniem, ulepszaniem lub rozbudową  wszystkich rodzajów małej infrastruktury, w tym inwestycji</w:t>
      </w:r>
      <w:r w:rsidR="00B7776F">
        <w:rPr>
          <w:rFonts w:ascii="Times New Roman" w:eastAsia="Calibri" w:hAnsi="Times New Roman"/>
          <w:b/>
          <w:lang w:eastAsia="en-US"/>
        </w:rPr>
        <w:t xml:space="preserve"> </w:t>
      </w:r>
      <w:r w:rsidRPr="00B7776F">
        <w:rPr>
          <w:rFonts w:ascii="Times New Roman" w:eastAsia="Calibri" w:hAnsi="Times New Roman"/>
          <w:b/>
          <w:lang w:eastAsia="en-US"/>
        </w:rPr>
        <w:t>w energię odnawialną i w oszczędzanie energii</w:t>
      </w:r>
      <w:r w:rsidRPr="00D53770">
        <w:rPr>
          <w:rFonts w:ascii="Times New Roman" w:eastAsia="Calibri" w:hAnsi="Times New Roman"/>
          <w:lang w:eastAsia="en-US"/>
        </w:rPr>
        <w:t xml:space="preserve">” – cz. 1: Przebudowa drogi gminnej ul. Kaszubskiej w miejscowości Linia o dł. 0,486 km i cz. 2: Przebudowa drogi gminnej w miejscowości Zakrzewo o dł. 0,352 km. </w:t>
      </w:r>
    </w:p>
    <w:p w:rsidR="008F2917" w:rsidRPr="008F2917" w:rsidRDefault="008F2917" w:rsidP="009174E0">
      <w:pPr>
        <w:pStyle w:val="Akapitzlist"/>
        <w:numPr>
          <w:ilvl w:val="2"/>
          <w:numId w:val="10"/>
        </w:numPr>
        <w:tabs>
          <w:tab w:val="left" w:pos="567"/>
        </w:tabs>
        <w:ind w:left="1418" w:hanging="567"/>
        <w:jc w:val="both"/>
        <w:rPr>
          <w:rFonts w:ascii="Times New Roman" w:eastAsia="Calibri" w:hAnsi="Times New Roman"/>
          <w:b/>
          <w:u w:val="single"/>
          <w:lang w:eastAsia="en-US"/>
        </w:rPr>
      </w:pPr>
      <w:r w:rsidRPr="008F2917">
        <w:rPr>
          <w:rFonts w:ascii="Times New Roman" w:eastAsia="Calibri" w:hAnsi="Times New Roman"/>
          <w:b/>
          <w:u w:val="single"/>
          <w:lang w:eastAsia="en-US"/>
        </w:rPr>
        <w:t>Część 1: Przebudowa drogi gminnej ul. Kaszubskiej w miejscowości Linia o dł. 0,486 km</w:t>
      </w:r>
      <w:r w:rsidR="009174E0">
        <w:rPr>
          <w:rFonts w:ascii="Times New Roman" w:eastAsia="Calibri" w:hAnsi="Times New Roman"/>
          <w:b/>
          <w:u w:val="single"/>
          <w:lang w:eastAsia="en-US"/>
        </w:rPr>
        <w:t xml:space="preserve"> metodą zaprojektuj i wybuduj</w:t>
      </w:r>
      <w:r w:rsidRPr="008F2917">
        <w:rPr>
          <w:rFonts w:ascii="Times New Roman" w:eastAsia="Calibri" w:hAnsi="Times New Roman"/>
          <w:b/>
          <w:u w:val="single"/>
          <w:lang w:eastAsia="en-US"/>
        </w:rPr>
        <w:t>.</w:t>
      </w:r>
    </w:p>
    <w:p w:rsidR="002017A8" w:rsidRDefault="002017A8" w:rsidP="008F2917">
      <w:pPr>
        <w:pStyle w:val="Akapitzlist"/>
        <w:tabs>
          <w:tab w:val="left" w:pos="567"/>
        </w:tabs>
        <w:ind w:left="1440"/>
        <w:jc w:val="both"/>
        <w:rPr>
          <w:rFonts w:ascii="Times New Roman" w:eastAsia="Calibri" w:hAnsi="Times New Roman"/>
          <w:lang w:eastAsia="en-US"/>
        </w:rPr>
      </w:pPr>
      <w:r w:rsidRPr="00D53770">
        <w:rPr>
          <w:rFonts w:ascii="Times New Roman" w:eastAsia="Calibri" w:hAnsi="Times New Roman"/>
          <w:lang w:eastAsia="en-US"/>
        </w:rPr>
        <w:t xml:space="preserve">Inwestycja realizowana w trybie „zaprojektuj i wbuduj” w związku z czym Wykonawca  </w:t>
      </w:r>
      <w:r w:rsidR="00D53770" w:rsidRPr="00D53770">
        <w:rPr>
          <w:rFonts w:ascii="Times New Roman" w:eastAsia="Calibri" w:hAnsi="Times New Roman"/>
          <w:lang w:eastAsia="en-US"/>
        </w:rPr>
        <w:t xml:space="preserve">w celu realizacji przedmiotu zamówienia </w:t>
      </w:r>
      <w:r w:rsidRPr="00D53770">
        <w:rPr>
          <w:rFonts w:ascii="Times New Roman" w:eastAsia="Calibri" w:hAnsi="Times New Roman"/>
          <w:lang w:eastAsia="en-US"/>
        </w:rPr>
        <w:t xml:space="preserve">zobowiązany </w:t>
      </w:r>
      <w:r w:rsidR="00D53770" w:rsidRPr="00D53770">
        <w:rPr>
          <w:rFonts w:ascii="Times New Roman" w:eastAsia="Calibri" w:hAnsi="Times New Roman"/>
          <w:lang w:eastAsia="en-US"/>
        </w:rPr>
        <w:t>jest:</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sidRPr="00D53770">
        <w:rPr>
          <w:rFonts w:ascii="Times New Roman" w:eastAsia="Calibri" w:hAnsi="Times New Roman"/>
          <w:lang w:eastAsia="en-US"/>
        </w:rPr>
        <w:t xml:space="preserve">wykonać dokumentację </w:t>
      </w:r>
      <w:r>
        <w:rPr>
          <w:rFonts w:ascii="Times New Roman" w:eastAsia="Calibri" w:hAnsi="Times New Roman"/>
          <w:lang w:eastAsia="en-US"/>
        </w:rPr>
        <w:t>projektową</w:t>
      </w:r>
      <w:r w:rsidRPr="00D53770">
        <w:rPr>
          <w:rFonts w:ascii="Times New Roman" w:eastAsia="Calibri" w:hAnsi="Times New Roman"/>
          <w:lang w:eastAsia="en-US"/>
        </w:rPr>
        <w:t xml:space="preserve"> (zgodnie z zapisami Rozporządzenia Ministra Infrastruktury z dnia 2 września 2004 r. w sprawie szczegółowego zakresu i formy dokumentacji, projektowej, specyfikacji technicznej wykonania i odbioru robót budowlanych oraz programu funkcjonalno – użytkowego) tj. pełno branżowego projektu budowlanego, przedmiaru robót, specyfi</w:t>
      </w:r>
      <w:r>
        <w:rPr>
          <w:rFonts w:ascii="Times New Roman" w:eastAsia="Calibri" w:hAnsi="Times New Roman"/>
          <w:lang w:eastAsia="en-US"/>
        </w:rPr>
        <w:t xml:space="preserve">kacji technicznej drogi gminnej </w:t>
      </w:r>
      <w:r w:rsidRPr="00D53770">
        <w:rPr>
          <w:rFonts w:ascii="Times New Roman" w:eastAsia="Calibri" w:hAnsi="Times New Roman"/>
          <w:lang w:eastAsia="en-US"/>
        </w:rPr>
        <w:t xml:space="preserve">ul. Kaszubskiej w miejscowości Linia o dł. 0,486 km </w:t>
      </w:r>
      <w:r>
        <w:rPr>
          <w:rFonts w:ascii="Times New Roman" w:eastAsia="Calibri" w:hAnsi="Times New Roman"/>
          <w:lang w:eastAsia="en-US"/>
        </w:rPr>
        <w:t>oraz mapę</w:t>
      </w:r>
      <w:r w:rsidRPr="00D53770">
        <w:rPr>
          <w:rFonts w:ascii="Times New Roman" w:eastAsia="Calibri" w:hAnsi="Times New Roman"/>
          <w:lang w:eastAsia="en-US"/>
        </w:rPr>
        <w:t xml:space="preserve"> do celów projektowych,</w:t>
      </w:r>
      <w:r>
        <w:rPr>
          <w:rFonts w:ascii="Times New Roman" w:eastAsia="Calibri" w:hAnsi="Times New Roman"/>
          <w:lang w:eastAsia="en-US"/>
        </w:rPr>
        <w:t xml:space="preserve"> </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Pr>
          <w:rFonts w:ascii="Times New Roman" w:eastAsia="Calibri" w:hAnsi="Times New Roman"/>
          <w:lang w:eastAsia="en-US"/>
        </w:rPr>
        <w:t xml:space="preserve">opracować dokumentację projektową </w:t>
      </w:r>
      <w:r w:rsidRPr="00B7776F">
        <w:rPr>
          <w:rFonts w:ascii="Times New Roman" w:eastAsia="Calibri" w:hAnsi="Times New Roman"/>
          <w:lang w:eastAsia="en-US"/>
        </w:rPr>
        <w:t xml:space="preserve">na podstawie założeń i rozwiązań zawartych w Programie Funkcjonalno – Użytkowym </w:t>
      </w:r>
      <w:r>
        <w:rPr>
          <w:rFonts w:ascii="Times New Roman" w:eastAsia="Calibri" w:hAnsi="Times New Roman"/>
          <w:lang w:eastAsia="en-US"/>
        </w:rPr>
        <w:t xml:space="preserve">stanowiący załącznik </w:t>
      </w:r>
      <w:r>
        <w:rPr>
          <w:rFonts w:ascii="Times New Roman" w:eastAsia="Calibri" w:hAnsi="Times New Roman"/>
          <w:lang w:eastAsia="en-US"/>
        </w:rPr>
        <w:lastRenderedPageBreak/>
        <w:t xml:space="preserve">do SIWZ obejmując </w:t>
      </w:r>
      <w:r w:rsidRPr="00B7776F">
        <w:rPr>
          <w:rFonts w:ascii="Times New Roman" w:eastAsia="Calibri" w:hAnsi="Times New Roman"/>
          <w:lang w:eastAsia="en-US"/>
        </w:rPr>
        <w:t>wszystkie branże wchodzące w skład przedmiotowej inwestycji i na jej podstawia uzysk</w:t>
      </w:r>
      <w:r>
        <w:rPr>
          <w:rFonts w:ascii="Times New Roman" w:eastAsia="Calibri" w:hAnsi="Times New Roman"/>
          <w:lang w:eastAsia="en-US"/>
        </w:rPr>
        <w:t>a zgodę właściwego organu</w:t>
      </w:r>
      <w:r w:rsidRPr="00B7776F">
        <w:rPr>
          <w:rFonts w:ascii="Times New Roman" w:eastAsia="Calibri" w:hAnsi="Times New Roman"/>
          <w:lang w:eastAsia="en-US"/>
        </w:rPr>
        <w:t xml:space="preserve">  </w:t>
      </w:r>
      <w:r>
        <w:rPr>
          <w:rFonts w:ascii="Times New Roman" w:eastAsia="Calibri" w:hAnsi="Times New Roman"/>
          <w:lang w:eastAsia="en-US"/>
        </w:rPr>
        <w:t xml:space="preserve">                                       </w:t>
      </w:r>
      <w:r w:rsidRPr="00B7776F">
        <w:rPr>
          <w:rFonts w:ascii="Times New Roman" w:eastAsia="Calibri" w:hAnsi="Times New Roman"/>
          <w:lang w:eastAsia="en-US"/>
        </w:rPr>
        <w:t>na prowadzenie robót</w:t>
      </w:r>
      <w:r>
        <w:rPr>
          <w:rFonts w:ascii="Times New Roman" w:eastAsia="Calibri" w:hAnsi="Times New Roman"/>
          <w:lang w:eastAsia="en-US"/>
        </w:rPr>
        <w:t>,</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wszelkie wymagane przepisami szczególnymi pozwolenia, decyzje,</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niezbędne uzgodnienia i opinie innych organów (w przypadku wystąpienia takiej konieczności),</w:t>
      </w:r>
    </w:p>
    <w:p w:rsidR="008F2917" w:rsidRPr="00B7776F"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wykonać robotę budowlaną zgodnie z zatwierdzonym przez odpowiedni organ projektem budowlanym, </w:t>
      </w:r>
    </w:p>
    <w:p w:rsidR="008F2917" w:rsidRDefault="008F2917" w:rsidP="003F5A59">
      <w:pPr>
        <w:pStyle w:val="Akapitzlist"/>
        <w:numPr>
          <w:ilvl w:val="0"/>
          <w:numId w:val="12"/>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dokonać odbioru robót budowlanych przebudowy drogi gminnej </w:t>
      </w:r>
      <w:r>
        <w:rPr>
          <w:rFonts w:ascii="Times New Roman" w:eastAsia="Calibri" w:hAnsi="Times New Roman"/>
          <w:lang w:eastAsia="en-US"/>
        </w:rPr>
        <w:t xml:space="preserve">                                </w:t>
      </w:r>
      <w:r w:rsidRPr="00B7776F">
        <w:rPr>
          <w:rFonts w:ascii="Times New Roman" w:eastAsia="Calibri" w:hAnsi="Times New Roman"/>
          <w:lang w:eastAsia="en-US"/>
        </w:rPr>
        <w:t>ul. Kaszubskiej</w:t>
      </w:r>
      <w:r>
        <w:rPr>
          <w:rFonts w:ascii="Times New Roman" w:eastAsia="Calibri" w:hAnsi="Times New Roman"/>
          <w:lang w:eastAsia="en-US"/>
        </w:rPr>
        <w:t xml:space="preserve"> </w:t>
      </w:r>
      <w:r w:rsidRPr="00B7776F">
        <w:rPr>
          <w:rFonts w:ascii="Times New Roman" w:eastAsia="Calibri" w:hAnsi="Times New Roman"/>
          <w:lang w:eastAsia="en-US"/>
        </w:rPr>
        <w:t xml:space="preserve">w miejscowości Linia w oparciu o wykonaną dokumentację projektową. </w:t>
      </w:r>
    </w:p>
    <w:p w:rsidR="008F2917" w:rsidRPr="00B7776F" w:rsidRDefault="008F2917" w:rsidP="008F2917">
      <w:pPr>
        <w:tabs>
          <w:tab w:val="left" w:pos="567"/>
        </w:tabs>
        <w:ind w:left="1418"/>
        <w:jc w:val="both"/>
        <w:rPr>
          <w:rFonts w:ascii="Times New Roman" w:eastAsia="Calibri" w:hAnsi="Times New Roman"/>
          <w:lang w:eastAsia="en-US"/>
        </w:rPr>
      </w:pPr>
      <w:r w:rsidRPr="00B7776F">
        <w:rPr>
          <w:rFonts w:ascii="Times New Roman" w:eastAsia="Calibri" w:hAnsi="Times New Roman"/>
          <w:lang w:eastAsia="en-US"/>
        </w:rPr>
        <w:t xml:space="preserve">Wykonawca zrealizuje roboty drogowe zgodnie z opisem zawartym w: </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specyfikacji istotnych warunków zamówienia wraz z załącznikiem,</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warunkami wynikającymi z obowiązujących przepisów technicznych </w:t>
      </w:r>
      <w:r>
        <w:rPr>
          <w:rFonts w:ascii="Times New Roman" w:eastAsia="Calibri" w:hAnsi="Times New Roman"/>
          <w:lang w:eastAsia="en-US"/>
        </w:rPr>
        <w:t xml:space="preserve">                          </w:t>
      </w:r>
      <w:r w:rsidRPr="00B23A66">
        <w:rPr>
          <w:rFonts w:ascii="Times New Roman" w:eastAsia="Calibri" w:hAnsi="Times New Roman"/>
          <w:lang w:eastAsia="en-US"/>
        </w:rPr>
        <w:t>i prawa budowlanego,</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wymaganiami wynikającymi z obowiązujących norm i aprobat technicznych,</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postanowieniami złożonej oferty, </w:t>
      </w:r>
    </w:p>
    <w:p w:rsidR="008F2917" w:rsidRDefault="008F2917" w:rsidP="003F5A59">
      <w:pPr>
        <w:pStyle w:val="Akapitzlist"/>
        <w:numPr>
          <w:ilvl w:val="0"/>
          <w:numId w:val="13"/>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zasadami rzetelnej wiedzy technicznej i ustalonymi zwyczajami.</w:t>
      </w:r>
    </w:p>
    <w:p w:rsidR="00E307DE" w:rsidRPr="00E307DE" w:rsidRDefault="00E307DE" w:rsidP="00E702F2">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Szczegółowy zakres został </w:t>
      </w:r>
      <w:r w:rsidRPr="00791101">
        <w:rPr>
          <w:rFonts w:ascii="Times New Roman" w:eastAsia="Calibri" w:hAnsi="Times New Roman"/>
          <w:lang w:eastAsia="en-US"/>
        </w:rPr>
        <w:t xml:space="preserve">ujęty </w:t>
      </w:r>
      <w:r w:rsidR="00E702F2" w:rsidRPr="00E702F2">
        <w:rPr>
          <w:rFonts w:ascii="Times New Roman" w:eastAsia="Calibri" w:hAnsi="Times New Roman"/>
          <w:lang w:eastAsia="en-US"/>
        </w:rPr>
        <w:t>w programie funkcjonalno – użytkowym</w:t>
      </w:r>
      <w:r w:rsidR="00E702F2">
        <w:rPr>
          <w:rFonts w:ascii="Times New Roman" w:eastAsia="Calibri" w:hAnsi="Times New Roman"/>
          <w:lang w:eastAsia="en-US"/>
        </w:rPr>
        <w:t>, stanowiący</w:t>
      </w:r>
      <w:r w:rsidRPr="00791101">
        <w:rPr>
          <w:rFonts w:ascii="Times New Roman" w:eastAsia="Calibri" w:hAnsi="Times New Roman"/>
          <w:lang w:eastAsia="en-US"/>
        </w:rPr>
        <w:t xml:space="preserve"> </w:t>
      </w:r>
      <w:r w:rsidR="00266AF7" w:rsidRPr="00791101">
        <w:rPr>
          <w:rFonts w:ascii="Times New Roman" w:eastAsia="Calibri" w:hAnsi="Times New Roman"/>
          <w:b/>
          <w:i/>
          <w:lang w:eastAsia="en-US"/>
        </w:rPr>
        <w:t>załącznik nr 7</w:t>
      </w:r>
      <w:r w:rsidRPr="00791101">
        <w:rPr>
          <w:rFonts w:ascii="Times New Roman" w:eastAsia="Calibri" w:hAnsi="Times New Roman"/>
          <w:b/>
          <w:i/>
          <w:lang w:eastAsia="en-US"/>
        </w:rPr>
        <w:t xml:space="preserve"> do SIWZ</w:t>
      </w:r>
      <w:r w:rsidRPr="00791101">
        <w:rPr>
          <w:rFonts w:ascii="Times New Roman" w:eastAsia="Calibri" w:hAnsi="Times New Roman"/>
          <w:lang w:eastAsia="en-US"/>
        </w:rPr>
        <w:t>.</w:t>
      </w:r>
    </w:p>
    <w:p w:rsidR="00E307DE" w:rsidRDefault="00E307DE" w:rsidP="00E307DE">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Zamawiający zgodnie z art. 29 ust. 3a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E307DE">
        <w:rPr>
          <w:rFonts w:ascii="Times New Roman" w:eastAsia="Calibri" w:hAnsi="Times New Roman"/>
          <w:lang w:eastAsia="en-US"/>
        </w:rPr>
        <w:t>późn</w:t>
      </w:r>
      <w:proofErr w:type="spellEnd"/>
      <w:r w:rsidRPr="00E307DE">
        <w:rPr>
          <w:rFonts w:ascii="Times New Roman" w:eastAsia="Calibri" w:hAnsi="Times New Roman"/>
          <w:lang w:eastAsia="en-US"/>
        </w:rPr>
        <w:t xml:space="preserve">. zm.). Do czynności tych zalicza się: wykonanie </w:t>
      </w:r>
      <w:r>
        <w:rPr>
          <w:rFonts w:ascii="Times New Roman" w:eastAsia="Calibri" w:hAnsi="Times New Roman"/>
          <w:lang w:eastAsia="en-US"/>
        </w:rPr>
        <w:t>robót przygotowawczych, ziemnych, podbudowy nawierzchni jezdni                               i zjazdów a także chodników, kanalizacji deszczowej, elementów ulic oraz oznakowania pionowego.</w:t>
      </w:r>
    </w:p>
    <w:p w:rsidR="00E307DE" w:rsidRPr="00E307DE" w:rsidRDefault="00E307DE" w:rsidP="00E307DE">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Zgodnie z art. 29 ust. 5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 W niniejszym zamówieniu, w dokumentacji projektowej nie występują roboty, które obejmują swoim zakresem zapewnienie dostępu do obiektów osobom niepełnosprawnym z uwagi na charakter prac</w:t>
      </w:r>
      <w:r>
        <w:rPr>
          <w:rFonts w:ascii="Times New Roman" w:eastAsia="Calibri" w:hAnsi="Times New Roman"/>
          <w:lang w:eastAsia="en-US"/>
        </w:rPr>
        <w:t xml:space="preserve">, które obejmują swoim zakresem wykonanie przebudowy istniejącej nawierzchni drogi gruntowej na nawierzchnie z mieszanki mineralno – asfaltowej. </w:t>
      </w:r>
    </w:p>
    <w:p w:rsidR="00E307DE" w:rsidRPr="008F2917" w:rsidRDefault="00E307DE" w:rsidP="00E307DE">
      <w:pPr>
        <w:pStyle w:val="Akapitzlist"/>
        <w:tabs>
          <w:tab w:val="left" w:pos="567"/>
        </w:tabs>
        <w:ind w:left="1778"/>
        <w:jc w:val="both"/>
        <w:rPr>
          <w:rFonts w:ascii="Times New Roman" w:eastAsia="Calibri" w:hAnsi="Times New Roman"/>
          <w:lang w:eastAsia="en-US"/>
        </w:rPr>
      </w:pPr>
    </w:p>
    <w:p w:rsidR="008F2917" w:rsidRPr="008F2917" w:rsidRDefault="00925DED" w:rsidP="003F5A59">
      <w:pPr>
        <w:pStyle w:val="Akapitzlist"/>
        <w:numPr>
          <w:ilvl w:val="2"/>
          <w:numId w:val="10"/>
        </w:numPr>
        <w:tabs>
          <w:tab w:val="left" w:pos="567"/>
        </w:tabs>
        <w:jc w:val="both"/>
        <w:rPr>
          <w:rFonts w:ascii="Times New Roman" w:eastAsia="Calibri" w:hAnsi="Times New Roman"/>
          <w:b/>
          <w:u w:val="single"/>
          <w:lang w:eastAsia="en-US"/>
        </w:rPr>
      </w:pPr>
      <w:r>
        <w:rPr>
          <w:rFonts w:ascii="Times New Roman" w:eastAsia="Calibri" w:hAnsi="Times New Roman"/>
          <w:b/>
          <w:u w:val="single"/>
          <w:lang w:eastAsia="en-US"/>
        </w:rPr>
        <w:t xml:space="preserve">Część </w:t>
      </w:r>
      <w:r w:rsidR="008F2917" w:rsidRPr="008F2917">
        <w:rPr>
          <w:rFonts w:ascii="Times New Roman" w:eastAsia="Calibri" w:hAnsi="Times New Roman"/>
          <w:b/>
          <w:u w:val="single"/>
          <w:lang w:eastAsia="en-US"/>
        </w:rPr>
        <w:t xml:space="preserve">2: Przebudowa drogi gminnej w miejscowości Zakrzewo </w:t>
      </w:r>
      <w:r w:rsidR="008F2917">
        <w:rPr>
          <w:rFonts w:ascii="Times New Roman" w:eastAsia="Calibri" w:hAnsi="Times New Roman"/>
          <w:b/>
          <w:u w:val="single"/>
          <w:lang w:eastAsia="en-US"/>
        </w:rPr>
        <w:t xml:space="preserve">                                    </w:t>
      </w:r>
      <w:r w:rsidR="008F2917" w:rsidRPr="008F2917">
        <w:rPr>
          <w:rFonts w:ascii="Times New Roman" w:eastAsia="Calibri" w:hAnsi="Times New Roman"/>
          <w:b/>
          <w:u w:val="single"/>
          <w:lang w:eastAsia="en-US"/>
        </w:rPr>
        <w:t>o dł. 0,352 km</w:t>
      </w:r>
      <w:r w:rsidR="009174E0">
        <w:rPr>
          <w:rFonts w:ascii="Times New Roman" w:eastAsia="Calibri" w:hAnsi="Times New Roman"/>
          <w:b/>
          <w:u w:val="single"/>
          <w:lang w:eastAsia="en-US"/>
        </w:rPr>
        <w:t xml:space="preserve"> metodą zaprojektuj i wybuduj</w:t>
      </w:r>
      <w:r w:rsidR="008F2917" w:rsidRPr="008F2917">
        <w:rPr>
          <w:rFonts w:ascii="Times New Roman" w:eastAsia="Calibri" w:hAnsi="Times New Roman"/>
          <w:b/>
          <w:u w:val="single"/>
          <w:lang w:eastAsia="en-US"/>
        </w:rPr>
        <w:t>.</w:t>
      </w:r>
    </w:p>
    <w:p w:rsidR="008F2917" w:rsidRDefault="008F2917" w:rsidP="008F2917">
      <w:pPr>
        <w:pStyle w:val="Akapitzlist"/>
        <w:tabs>
          <w:tab w:val="left" w:pos="567"/>
        </w:tabs>
        <w:ind w:left="1440"/>
        <w:jc w:val="both"/>
        <w:rPr>
          <w:rFonts w:ascii="Times New Roman" w:eastAsia="Calibri" w:hAnsi="Times New Roman"/>
          <w:lang w:eastAsia="en-US"/>
        </w:rPr>
      </w:pPr>
      <w:r w:rsidRPr="00D53770">
        <w:rPr>
          <w:rFonts w:ascii="Times New Roman" w:eastAsia="Calibri" w:hAnsi="Times New Roman"/>
          <w:lang w:eastAsia="en-US"/>
        </w:rPr>
        <w:t>Inwestycja realizowana w trybie „zaprojektuj i wbuduj” w związku z czym Wykonawca  w celu realizacji przedmiotu zamówienia zobowiązany jest:</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sidRPr="00D53770">
        <w:rPr>
          <w:rFonts w:ascii="Times New Roman" w:eastAsia="Calibri" w:hAnsi="Times New Roman"/>
          <w:lang w:eastAsia="en-US"/>
        </w:rPr>
        <w:lastRenderedPageBreak/>
        <w:t xml:space="preserve">wykonać dokumentację </w:t>
      </w:r>
      <w:r>
        <w:rPr>
          <w:rFonts w:ascii="Times New Roman" w:eastAsia="Calibri" w:hAnsi="Times New Roman"/>
          <w:lang w:eastAsia="en-US"/>
        </w:rPr>
        <w:t>projektową</w:t>
      </w:r>
      <w:r w:rsidRPr="00D53770">
        <w:rPr>
          <w:rFonts w:ascii="Times New Roman" w:eastAsia="Calibri" w:hAnsi="Times New Roman"/>
          <w:lang w:eastAsia="en-US"/>
        </w:rPr>
        <w:t xml:space="preserve"> (zgodnie z zapisami Rozporządzenia Ministra Infrastruktury z dnia 2 września 2004 r. w sprawie szczegółowego zakresu i formy dokumentacji, projektowej, specyfikacji technicznej wykonania i odbioru robót budowlanych oraz programu funkcjonalno – użytkowego) tj. pełno branżowego projektu budowlanego, przedmiaru robót, specyfi</w:t>
      </w:r>
      <w:r>
        <w:rPr>
          <w:rFonts w:ascii="Times New Roman" w:eastAsia="Calibri" w:hAnsi="Times New Roman"/>
          <w:lang w:eastAsia="en-US"/>
        </w:rPr>
        <w:t xml:space="preserve">kacji technicznej drogi gminnej </w:t>
      </w:r>
      <w:r w:rsidRPr="00D53770">
        <w:rPr>
          <w:rFonts w:ascii="Times New Roman" w:eastAsia="Calibri" w:hAnsi="Times New Roman"/>
          <w:lang w:eastAsia="en-US"/>
        </w:rPr>
        <w:t>w mi</w:t>
      </w:r>
      <w:r>
        <w:rPr>
          <w:rFonts w:ascii="Times New Roman" w:eastAsia="Calibri" w:hAnsi="Times New Roman"/>
          <w:lang w:eastAsia="en-US"/>
        </w:rPr>
        <w:t>ejscowości Zakrzewo                                 o dł. 0,352</w:t>
      </w:r>
      <w:r w:rsidRPr="00D53770">
        <w:rPr>
          <w:rFonts w:ascii="Times New Roman" w:eastAsia="Calibri" w:hAnsi="Times New Roman"/>
          <w:lang w:eastAsia="en-US"/>
        </w:rPr>
        <w:t xml:space="preserve"> km </w:t>
      </w:r>
      <w:r>
        <w:rPr>
          <w:rFonts w:ascii="Times New Roman" w:eastAsia="Calibri" w:hAnsi="Times New Roman"/>
          <w:lang w:eastAsia="en-US"/>
        </w:rPr>
        <w:t>oraz mapę</w:t>
      </w:r>
      <w:r w:rsidRPr="00D53770">
        <w:rPr>
          <w:rFonts w:ascii="Times New Roman" w:eastAsia="Calibri" w:hAnsi="Times New Roman"/>
          <w:lang w:eastAsia="en-US"/>
        </w:rPr>
        <w:t xml:space="preserve"> do celów projektowych,</w:t>
      </w:r>
      <w:r>
        <w:rPr>
          <w:rFonts w:ascii="Times New Roman" w:eastAsia="Calibri" w:hAnsi="Times New Roman"/>
          <w:lang w:eastAsia="en-US"/>
        </w:rPr>
        <w:t xml:space="preserve"> </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Pr>
          <w:rFonts w:ascii="Times New Roman" w:eastAsia="Calibri" w:hAnsi="Times New Roman"/>
          <w:lang w:eastAsia="en-US"/>
        </w:rPr>
        <w:t xml:space="preserve">opracować dokumentację projektową </w:t>
      </w:r>
      <w:r w:rsidRPr="00B7776F">
        <w:rPr>
          <w:rFonts w:ascii="Times New Roman" w:eastAsia="Calibri" w:hAnsi="Times New Roman"/>
          <w:lang w:eastAsia="en-US"/>
        </w:rPr>
        <w:t xml:space="preserve">na podstawie założeń i rozwiązań zawartych w Programie Funkcjonalno – Użytkowym </w:t>
      </w:r>
      <w:r>
        <w:rPr>
          <w:rFonts w:ascii="Times New Roman" w:eastAsia="Calibri" w:hAnsi="Times New Roman"/>
          <w:lang w:eastAsia="en-US"/>
        </w:rPr>
        <w:t xml:space="preserve">stanowiący załącznik do SIWZ obejmując </w:t>
      </w:r>
      <w:r w:rsidRPr="00B7776F">
        <w:rPr>
          <w:rFonts w:ascii="Times New Roman" w:eastAsia="Calibri" w:hAnsi="Times New Roman"/>
          <w:lang w:eastAsia="en-US"/>
        </w:rPr>
        <w:t>wszystkie branże wchodzące w skład przedmiotowej inwestycji i na jej podstawia uzysk</w:t>
      </w:r>
      <w:r>
        <w:rPr>
          <w:rFonts w:ascii="Times New Roman" w:eastAsia="Calibri" w:hAnsi="Times New Roman"/>
          <w:lang w:eastAsia="en-US"/>
        </w:rPr>
        <w:t>a zgodę właściwego organu</w:t>
      </w:r>
      <w:r w:rsidRPr="00B7776F">
        <w:rPr>
          <w:rFonts w:ascii="Times New Roman" w:eastAsia="Calibri" w:hAnsi="Times New Roman"/>
          <w:lang w:eastAsia="en-US"/>
        </w:rPr>
        <w:t xml:space="preserve">  </w:t>
      </w:r>
      <w:r>
        <w:rPr>
          <w:rFonts w:ascii="Times New Roman" w:eastAsia="Calibri" w:hAnsi="Times New Roman"/>
          <w:lang w:eastAsia="en-US"/>
        </w:rPr>
        <w:t xml:space="preserve">                                       </w:t>
      </w:r>
      <w:r w:rsidRPr="00B7776F">
        <w:rPr>
          <w:rFonts w:ascii="Times New Roman" w:eastAsia="Calibri" w:hAnsi="Times New Roman"/>
          <w:lang w:eastAsia="en-US"/>
        </w:rPr>
        <w:t>na prowadzenie robót</w:t>
      </w:r>
      <w:r>
        <w:rPr>
          <w:rFonts w:ascii="Times New Roman" w:eastAsia="Calibri" w:hAnsi="Times New Roman"/>
          <w:lang w:eastAsia="en-US"/>
        </w:rPr>
        <w:t>,</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wszelkie wymagane przepisami szczególnymi pozwolenia, decyzje,</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uzyskać niezbędne uzgodnienia i opinie innych organów (w przypadku wystąpienia takiej konieczności),</w:t>
      </w:r>
    </w:p>
    <w:p w:rsidR="008F2917" w:rsidRPr="00B7776F"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wykonać robotę budowlaną zgodnie z zatwierdzonym przez odpowiedni organ projektem budowlanym, </w:t>
      </w:r>
    </w:p>
    <w:p w:rsidR="008F2917" w:rsidRDefault="008F2917" w:rsidP="003F5A59">
      <w:pPr>
        <w:pStyle w:val="Akapitzlist"/>
        <w:numPr>
          <w:ilvl w:val="0"/>
          <w:numId w:val="14"/>
        </w:numPr>
        <w:tabs>
          <w:tab w:val="left" w:pos="567"/>
        </w:tabs>
        <w:jc w:val="both"/>
        <w:rPr>
          <w:rFonts w:ascii="Times New Roman" w:eastAsia="Calibri" w:hAnsi="Times New Roman"/>
          <w:lang w:eastAsia="en-US"/>
        </w:rPr>
      </w:pPr>
      <w:r w:rsidRPr="00B7776F">
        <w:rPr>
          <w:rFonts w:ascii="Times New Roman" w:eastAsia="Calibri" w:hAnsi="Times New Roman"/>
          <w:lang w:eastAsia="en-US"/>
        </w:rPr>
        <w:t xml:space="preserve">dokonać odbioru robót budowlanych przebudowy drogi gminnej </w:t>
      </w:r>
      <w:r>
        <w:rPr>
          <w:rFonts w:ascii="Times New Roman" w:eastAsia="Calibri" w:hAnsi="Times New Roman"/>
          <w:lang w:eastAsia="en-US"/>
        </w:rPr>
        <w:t xml:space="preserve">                                </w:t>
      </w:r>
      <w:r w:rsidRPr="00B7776F">
        <w:rPr>
          <w:rFonts w:ascii="Times New Roman" w:eastAsia="Calibri" w:hAnsi="Times New Roman"/>
          <w:lang w:eastAsia="en-US"/>
        </w:rPr>
        <w:t>ul. Kaszubskiej</w:t>
      </w:r>
      <w:r>
        <w:rPr>
          <w:rFonts w:ascii="Times New Roman" w:eastAsia="Calibri" w:hAnsi="Times New Roman"/>
          <w:lang w:eastAsia="en-US"/>
        </w:rPr>
        <w:t xml:space="preserve"> </w:t>
      </w:r>
      <w:r w:rsidRPr="00B7776F">
        <w:rPr>
          <w:rFonts w:ascii="Times New Roman" w:eastAsia="Calibri" w:hAnsi="Times New Roman"/>
          <w:lang w:eastAsia="en-US"/>
        </w:rPr>
        <w:t xml:space="preserve">w miejscowości Linia w oparciu o wykonaną dokumentację projektową. </w:t>
      </w:r>
    </w:p>
    <w:p w:rsidR="008F2917" w:rsidRPr="00B7776F" w:rsidRDefault="008F2917" w:rsidP="008F2917">
      <w:pPr>
        <w:tabs>
          <w:tab w:val="left" w:pos="567"/>
        </w:tabs>
        <w:ind w:left="1418"/>
        <w:jc w:val="both"/>
        <w:rPr>
          <w:rFonts w:ascii="Times New Roman" w:eastAsia="Calibri" w:hAnsi="Times New Roman"/>
          <w:lang w:eastAsia="en-US"/>
        </w:rPr>
      </w:pPr>
      <w:r w:rsidRPr="00B7776F">
        <w:rPr>
          <w:rFonts w:ascii="Times New Roman" w:eastAsia="Calibri" w:hAnsi="Times New Roman"/>
          <w:lang w:eastAsia="en-US"/>
        </w:rPr>
        <w:t xml:space="preserve">Wykonawca zrealizuje roboty drogowe zgodnie z opisem zawartym w: </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specyfikacji istotnych warunków zamówienia wraz z załącznikiem,</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warunkami wynikającymi z obowiązujących przepisów technicznych </w:t>
      </w:r>
      <w:r>
        <w:rPr>
          <w:rFonts w:ascii="Times New Roman" w:eastAsia="Calibri" w:hAnsi="Times New Roman"/>
          <w:lang w:eastAsia="en-US"/>
        </w:rPr>
        <w:t xml:space="preserve">                          </w:t>
      </w:r>
      <w:r w:rsidRPr="00B23A66">
        <w:rPr>
          <w:rFonts w:ascii="Times New Roman" w:eastAsia="Calibri" w:hAnsi="Times New Roman"/>
          <w:lang w:eastAsia="en-US"/>
        </w:rPr>
        <w:t>i prawa budowlanego,</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wymaganiami wynikającymi z obowiązujących norm i aprobat technicznych,</w:t>
      </w:r>
    </w:p>
    <w:p w:rsid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 xml:space="preserve">postanowieniami złożonej oferty, </w:t>
      </w:r>
    </w:p>
    <w:p w:rsidR="008F2917" w:rsidRPr="008F2917" w:rsidRDefault="008F2917" w:rsidP="003F5A59">
      <w:pPr>
        <w:pStyle w:val="Akapitzlist"/>
        <w:numPr>
          <w:ilvl w:val="0"/>
          <w:numId w:val="15"/>
        </w:numPr>
        <w:tabs>
          <w:tab w:val="left" w:pos="567"/>
        </w:tabs>
        <w:jc w:val="both"/>
        <w:rPr>
          <w:rFonts w:ascii="Times New Roman" w:eastAsia="Calibri" w:hAnsi="Times New Roman"/>
          <w:lang w:eastAsia="en-US"/>
        </w:rPr>
      </w:pPr>
      <w:r w:rsidRPr="00B23A66">
        <w:rPr>
          <w:rFonts w:ascii="Times New Roman" w:eastAsia="Calibri" w:hAnsi="Times New Roman"/>
          <w:lang w:eastAsia="en-US"/>
        </w:rPr>
        <w:t>zasadami rzetelnej wiedzy technicznej i ustalonymi zwyczajami.</w:t>
      </w:r>
    </w:p>
    <w:p w:rsidR="008F2917" w:rsidRDefault="00310631" w:rsidP="00E307DE">
      <w:pPr>
        <w:pStyle w:val="Akapitzlist"/>
        <w:numPr>
          <w:ilvl w:val="3"/>
          <w:numId w:val="10"/>
        </w:numPr>
        <w:tabs>
          <w:tab w:val="left" w:pos="567"/>
        </w:tabs>
        <w:jc w:val="both"/>
        <w:rPr>
          <w:rFonts w:ascii="Times New Roman" w:eastAsia="Calibri" w:hAnsi="Times New Roman"/>
          <w:lang w:eastAsia="en-US"/>
        </w:rPr>
      </w:pPr>
      <w:r w:rsidRPr="00310631">
        <w:rPr>
          <w:rFonts w:ascii="Times New Roman" w:eastAsia="Calibri" w:hAnsi="Times New Roman"/>
          <w:lang w:eastAsia="en-US"/>
        </w:rPr>
        <w:t xml:space="preserve">Szczegółowy zakres został ujęty w </w:t>
      </w:r>
      <w:r w:rsidR="00E702F2">
        <w:rPr>
          <w:rFonts w:ascii="Times New Roman" w:eastAsia="Calibri" w:hAnsi="Times New Roman"/>
          <w:lang w:eastAsia="en-US"/>
        </w:rPr>
        <w:t>programie funkcjonalno – użytkowym, stanowiący</w:t>
      </w:r>
      <w:r w:rsidRPr="00310631">
        <w:rPr>
          <w:rFonts w:ascii="Times New Roman" w:eastAsia="Calibri" w:hAnsi="Times New Roman"/>
          <w:lang w:eastAsia="en-US"/>
        </w:rPr>
        <w:t xml:space="preserve"> </w:t>
      </w:r>
      <w:r w:rsidR="00E307DE" w:rsidRPr="00791101">
        <w:rPr>
          <w:rFonts w:ascii="Times New Roman" w:eastAsia="Calibri" w:hAnsi="Times New Roman"/>
          <w:b/>
          <w:i/>
          <w:lang w:eastAsia="en-US"/>
        </w:rPr>
        <w:t>załącznik nr 8</w:t>
      </w:r>
      <w:r w:rsidRPr="00791101">
        <w:rPr>
          <w:rFonts w:ascii="Times New Roman" w:eastAsia="Calibri" w:hAnsi="Times New Roman"/>
          <w:b/>
          <w:i/>
          <w:lang w:eastAsia="en-US"/>
        </w:rPr>
        <w:t xml:space="preserve"> do SIWZ</w:t>
      </w:r>
      <w:r w:rsidRPr="00791101">
        <w:rPr>
          <w:rFonts w:ascii="Times New Roman" w:eastAsia="Calibri" w:hAnsi="Times New Roman"/>
          <w:lang w:eastAsia="en-US"/>
        </w:rPr>
        <w:t>.</w:t>
      </w:r>
    </w:p>
    <w:p w:rsidR="00B960DD" w:rsidRDefault="009506AD" w:rsidP="00B960DD">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Zamawiający zgodnie z art. 29 ust. 3a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określa w opisie przedmiotu zamówienia na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(Dz. U. z 2014 r. poz. 1502, z </w:t>
      </w:r>
      <w:proofErr w:type="spellStart"/>
      <w:r w:rsidRPr="00E307DE">
        <w:rPr>
          <w:rFonts w:ascii="Times New Roman" w:eastAsia="Calibri" w:hAnsi="Times New Roman"/>
          <w:lang w:eastAsia="en-US"/>
        </w:rPr>
        <w:t>późn</w:t>
      </w:r>
      <w:proofErr w:type="spellEnd"/>
      <w:r w:rsidRPr="00E307DE">
        <w:rPr>
          <w:rFonts w:ascii="Times New Roman" w:eastAsia="Calibri" w:hAnsi="Times New Roman"/>
          <w:lang w:eastAsia="en-US"/>
        </w:rPr>
        <w:t xml:space="preserve">. zm.). </w:t>
      </w:r>
      <w:r w:rsidR="00E307DE" w:rsidRPr="00E307DE">
        <w:rPr>
          <w:rFonts w:ascii="Times New Roman" w:eastAsia="Calibri" w:hAnsi="Times New Roman"/>
          <w:lang w:eastAsia="en-US"/>
        </w:rPr>
        <w:t>Do czynności tych zalicza się: wy</w:t>
      </w:r>
      <w:r w:rsidR="00E307DE">
        <w:rPr>
          <w:rFonts w:ascii="Times New Roman" w:eastAsia="Calibri" w:hAnsi="Times New Roman"/>
          <w:lang w:eastAsia="en-US"/>
        </w:rPr>
        <w:t xml:space="preserve">konanie robót przygotowawczych, </w:t>
      </w:r>
      <w:r w:rsidR="00E307DE" w:rsidRPr="00E307DE">
        <w:rPr>
          <w:rFonts w:ascii="Times New Roman" w:eastAsia="Calibri" w:hAnsi="Times New Roman"/>
          <w:lang w:eastAsia="en-US"/>
        </w:rPr>
        <w:t>ziemnyc</w:t>
      </w:r>
      <w:r w:rsidR="00E307DE">
        <w:rPr>
          <w:rFonts w:ascii="Times New Roman" w:eastAsia="Calibri" w:hAnsi="Times New Roman"/>
          <w:lang w:eastAsia="en-US"/>
        </w:rPr>
        <w:t>h, podbudowy nawierzchni jezdni</w:t>
      </w:r>
      <w:r w:rsidR="00E307DE" w:rsidRPr="00E307DE">
        <w:rPr>
          <w:rFonts w:ascii="Times New Roman" w:eastAsia="Calibri" w:hAnsi="Times New Roman"/>
          <w:lang w:eastAsia="en-US"/>
        </w:rPr>
        <w:t xml:space="preserve"> </w:t>
      </w:r>
      <w:r w:rsidR="00E307DE">
        <w:rPr>
          <w:rFonts w:ascii="Times New Roman" w:eastAsia="Calibri" w:hAnsi="Times New Roman"/>
          <w:lang w:eastAsia="en-US"/>
        </w:rPr>
        <w:t xml:space="preserve">                          i </w:t>
      </w:r>
      <w:r w:rsidR="00E307DE" w:rsidRPr="00E307DE">
        <w:rPr>
          <w:rFonts w:ascii="Times New Roman" w:eastAsia="Calibri" w:hAnsi="Times New Roman"/>
          <w:lang w:eastAsia="en-US"/>
        </w:rPr>
        <w:t>zjazdów.</w:t>
      </w:r>
    </w:p>
    <w:p w:rsidR="00DB47C0" w:rsidRPr="00E307DE" w:rsidRDefault="00DB47C0" w:rsidP="00DB47C0">
      <w:pPr>
        <w:pStyle w:val="Akapitzlist"/>
        <w:numPr>
          <w:ilvl w:val="3"/>
          <w:numId w:val="10"/>
        </w:numPr>
        <w:tabs>
          <w:tab w:val="left" w:pos="567"/>
        </w:tabs>
        <w:jc w:val="both"/>
        <w:rPr>
          <w:rFonts w:ascii="Times New Roman" w:eastAsia="Calibri" w:hAnsi="Times New Roman"/>
          <w:lang w:eastAsia="en-US"/>
        </w:rPr>
      </w:pPr>
      <w:r w:rsidRPr="00E307DE">
        <w:rPr>
          <w:rFonts w:ascii="Times New Roman" w:eastAsia="Calibri" w:hAnsi="Times New Roman"/>
          <w:lang w:eastAsia="en-US"/>
        </w:rPr>
        <w:t xml:space="preserve">Zgodnie z art. 29 ust. 5 ustawy </w:t>
      </w:r>
      <w:proofErr w:type="spellStart"/>
      <w:r w:rsidRPr="00E307DE">
        <w:rPr>
          <w:rFonts w:ascii="Times New Roman" w:eastAsia="Calibri" w:hAnsi="Times New Roman"/>
          <w:lang w:eastAsia="en-US"/>
        </w:rPr>
        <w:t>Pzp</w:t>
      </w:r>
      <w:proofErr w:type="spellEnd"/>
      <w:r w:rsidRPr="00E307DE">
        <w:rPr>
          <w:rFonts w:ascii="Times New Roman" w:eastAsia="Calibri" w:hAnsi="Times New Roman"/>
          <w:lang w:eastAsia="en-US"/>
        </w:rPr>
        <w:t xml:space="preserve">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w:t>
      </w:r>
      <w:r w:rsidR="009174E0">
        <w:rPr>
          <w:rFonts w:ascii="Times New Roman" w:eastAsia="Calibri" w:hAnsi="Times New Roman"/>
          <w:lang w:eastAsia="en-US"/>
        </w:rPr>
        <w:t xml:space="preserve">ników. W niniejszym zamówieniu, </w:t>
      </w:r>
      <w:r w:rsidRPr="00E307DE">
        <w:rPr>
          <w:rFonts w:ascii="Times New Roman" w:eastAsia="Calibri" w:hAnsi="Times New Roman"/>
          <w:lang w:eastAsia="en-US"/>
        </w:rPr>
        <w:t xml:space="preserve">w dokumentacji projektowej nie występują roboty, które obejmują swoim zakresem zapewnienie dostępu do obiektów osobom </w:t>
      </w:r>
      <w:r w:rsidRPr="00E307DE">
        <w:rPr>
          <w:rFonts w:ascii="Times New Roman" w:eastAsia="Calibri" w:hAnsi="Times New Roman"/>
          <w:lang w:eastAsia="en-US"/>
        </w:rPr>
        <w:lastRenderedPageBreak/>
        <w:t>niepełnosprawnym z uwagi na charakter prac</w:t>
      </w:r>
      <w:r>
        <w:rPr>
          <w:rFonts w:ascii="Times New Roman" w:eastAsia="Calibri" w:hAnsi="Times New Roman"/>
          <w:lang w:eastAsia="en-US"/>
        </w:rPr>
        <w:t xml:space="preserve">, które obejmują swoim zakresem wykonanie przebudowy istniejącej nawierzchni drogi gruntowej na nawierzchnie z mieszanki mineralno – asfaltowej. </w:t>
      </w:r>
    </w:p>
    <w:p w:rsidR="00B960DD" w:rsidRPr="00B960DD" w:rsidRDefault="00B960DD" w:rsidP="00B960DD">
      <w:pPr>
        <w:pStyle w:val="Akapitzlist"/>
        <w:tabs>
          <w:tab w:val="left" w:pos="567"/>
        </w:tabs>
        <w:ind w:left="2280"/>
        <w:jc w:val="both"/>
        <w:rPr>
          <w:rFonts w:ascii="Times New Roman" w:eastAsia="Calibri" w:hAnsi="Times New Roman"/>
          <w:lang w:eastAsia="en-US"/>
        </w:rPr>
      </w:pP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lang w:eastAsia="en-US"/>
        </w:rPr>
        <w:t>Wykonanie przedmiotu zamówienia musi być zgodne z niniejszą Specyfikacją Istotnych Warunków Zamówienia (dalej: SIWZ) i załącznikami do SIWZ oraz obowiązującymi przepisami prawa.</w:t>
      </w:r>
    </w:p>
    <w:p w:rsidR="00B705F5" w:rsidRPr="00B23A66" w:rsidRDefault="00B705F5" w:rsidP="003F5A59">
      <w:pPr>
        <w:pStyle w:val="Akapitzlist"/>
        <w:numPr>
          <w:ilvl w:val="1"/>
          <w:numId w:val="10"/>
        </w:numPr>
        <w:tabs>
          <w:tab w:val="left" w:pos="567"/>
        </w:tabs>
        <w:jc w:val="both"/>
        <w:rPr>
          <w:rFonts w:ascii="Times New Roman" w:eastAsia="Calibri" w:hAnsi="Times New Roman"/>
          <w:b/>
          <w:lang w:eastAsia="en-US"/>
        </w:rPr>
      </w:pPr>
      <w:r w:rsidRPr="00B23A66">
        <w:rPr>
          <w:rFonts w:ascii="Times New Roman" w:eastAsia="Calibri" w:hAnsi="Times New Roman"/>
          <w:b/>
          <w:lang w:eastAsia="en-US"/>
        </w:rPr>
        <w:t>Kod określony w słowniku głównym Wspólnego Słownika Zamówień (CPV):</w:t>
      </w:r>
    </w:p>
    <w:p w:rsidR="00865E1C" w:rsidRPr="00865E1C" w:rsidRDefault="00865E1C" w:rsidP="00865E1C">
      <w:pPr>
        <w:pStyle w:val="Akapitzlist"/>
        <w:numPr>
          <w:ilvl w:val="0"/>
          <w:numId w:val="29"/>
        </w:numPr>
        <w:autoSpaceDE w:val="0"/>
        <w:autoSpaceDN w:val="0"/>
        <w:adjustRightInd w:val="0"/>
        <w:jc w:val="both"/>
        <w:rPr>
          <w:rFonts w:ascii="Times New Roman" w:hAnsi="Times New Roman"/>
          <w:b/>
          <w:szCs w:val="18"/>
        </w:rPr>
      </w:pPr>
      <w:r w:rsidRPr="00865E1C">
        <w:rPr>
          <w:rFonts w:ascii="Times New Roman" w:hAnsi="Times New Roman"/>
          <w:b/>
          <w:szCs w:val="18"/>
        </w:rPr>
        <w:t>45233220-7 Roboty w zakresie nawierzchni dróg</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45233222-1 Roboty budowlane w zakresie układania chodników i asfaltowania</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45233123-7 Roboty budowlane w zakresie dróg podrzędnych</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45232460-4 Roboty sanitarne</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45100000-8 Przygotowanie terenu pod budowę</w:t>
      </w:r>
    </w:p>
    <w:p w:rsid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45232300-5 Roboty budowlane i pomocnicze w zakresie linii telefon</w:t>
      </w:r>
      <w:r>
        <w:rPr>
          <w:rFonts w:ascii="Times New Roman" w:hAnsi="Times New Roman"/>
          <w:szCs w:val="18"/>
        </w:rPr>
        <w:t>icznych                           i ciągów komunikacyjnych,</w:t>
      </w:r>
    </w:p>
    <w:p w:rsidR="009506AD" w:rsidRPr="009506AD" w:rsidRDefault="009506AD" w:rsidP="009506AD">
      <w:pPr>
        <w:pStyle w:val="Akapitzlist"/>
        <w:numPr>
          <w:ilvl w:val="0"/>
          <w:numId w:val="29"/>
        </w:numPr>
        <w:autoSpaceDE w:val="0"/>
        <w:autoSpaceDN w:val="0"/>
        <w:adjustRightInd w:val="0"/>
        <w:jc w:val="both"/>
        <w:rPr>
          <w:rFonts w:ascii="Times New Roman" w:hAnsi="Times New Roman"/>
          <w:szCs w:val="18"/>
        </w:rPr>
      </w:pPr>
      <w:r w:rsidRPr="009506AD">
        <w:rPr>
          <w:rFonts w:ascii="Times New Roman" w:hAnsi="Times New Roman"/>
          <w:szCs w:val="18"/>
        </w:rPr>
        <w:t>45231400-9 Roboty budowlane w zakresie budowy linii energetycznych</w:t>
      </w:r>
    </w:p>
    <w:p w:rsidR="0004209E" w:rsidRPr="0004209E" w:rsidRDefault="00B705F5" w:rsidP="009506AD">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Termin wykonania zamówienia</w:t>
      </w:r>
      <w:r w:rsidR="0004209E">
        <w:rPr>
          <w:rFonts w:ascii="Times New Roman" w:eastAsia="Calibri" w:hAnsi="Times New Roman"/>
          <w:b/>
          <w:lang w:eastAsia="en-US"/>
        </w:rPr>
        <w:t xml:space="preserve"> i składanie ofert częściowych</w:t>
      </w:r>
      <w:r w:rsidRPr="002E3F60">
        <w:rPr>
          <w:rFonts w:ascii="Times New Roman" w:eastAsia="Calibri" w:hAnsi="Times New Roman"/>
          <w:b/>
          <w:lang w:eastAsia="en-US"/>
        </w:rPr>
        <w:t xml:space="preserve">: </w:t>
      </w:r>
    </w:p>
    <w:p w:rsidR="00B705F5" w:rsidRDefault="0004209E" w:rsidP="003F5A59">
      <w:pPr>
        <w:pStyle w:val="Akapitzlist"/>
        <w:numPr>
          <w:ilvl w:val="1"/>
          <w:numId w:val="10"/>
        </w:numPr>
        <w:tabs>
          <w:tab w:val="left" w:pos="1134"/>
        </w:tabs>
        <w:jc w:val="both"/>
        <w:rPr>
          <w:rFonts w:ascii="Times New Roman" w:eastAsia="Calibri" w:hAnsi="Times New Roman"/>
          <w:lang w:eastAsia="en-US"/>
        </w:rPr>
      </w:pPr>
      <w:r w:rsidRPr="0004209E">
        <w:rPr>
          <w:rFonts w:ascii="Times New Roman" w:eastAsia="Calibri" w:hAnsi="Times New Roman"/>
          <w:b/>
          <w:lang w:eastAsia="en-US"/>
        </w:rPr>
        <w:t>Termin wykonanie zamówienia</w:t>
      </w:r>
      <w:r>
        <w:rPr>
          <w:rFonts w:ascii="Times New Roman" w:eastAsia="Calibri" w:hAnsi="Times New Roman"/>
          <w:lang w:eastAsia="en-US"/>
        </w:rPr>
        <w:t xml:space="preserve">: </w:t>
      </w:r>
      <w:r w:rsidR="008F2917" w:rsidRPr="0004209E">
        <w:rPr>
          <w:rFonts w:ascii="Times New Roman" w:eastAsia="Calibri" w:hAnsi="Times New Roman"/>
          <w:lang w:eastAsia="en-US"/>
        </w:rPr>
        <w:t xml:space="preserve">dla cz. 1 i 2 – </w:t>
      </w:r>
      <w:r w:rsidR="00E20656">
        <w:rPr>
          <w:rFonts w:ascii="Times New Roman" w:eastAsia="Calibri" w:hAnsi="Times New Roman"/>
          <w:lang w:eastAsia="en-US"/>
        </w:rPr>
        <w:t>do 30</w:t>
      </w:r>
      <w:r w:rsidR="005C56CC" w:rsidRPr="0004209E">
        <w:rPr>
          <w:rFonts w:ascii="Times New Roman" w:eastAsia="Calibri" w:hAnsi="Times New Roman"/>
          <w:lang w:eastAsia="en-US"/>
        </w:rPr>
        <w:t xml:space="preserve"> </w:t>
      </w:r>
      <w:r w:rsidR="00E20656">
        <w:rPr>
          <w:rFonts w:ascii="Times New Roman" w:eastAsia="Calibri" w:hAnsi="Times New Roman"/>
          <w:lang w:eastAsia="en-US"/>
        </w:rPr>
        <w:t>listopada 2</w:t>
      </w:r>
      <w:r w:rsidR="005C56CC" w:rsidRPr="0004209E">
        <w:rPr>
          <w:rFonts w:ascii="Times New Roman" w:eastAsia="Calibri" w:hAnsi="Times New Roman"/>
          <w:lang w:eastAsia="en-US"/>
        </w:rPr>
        <w:t>017 r.</w:t>
      </w:r>
    </w:p>
    <w:p w:rsidR="0004209E" w:rsidRPr="0004209E" w:rsidRDefault="0004209E" w:rsidP="003F5A59">
      <w:pPr>
        <w:pStyle w:val="Akapitzlist"/>
        <w:numPr>
          <w:ilvl w:val="1"/>
          <w:numId w:val="10"/>
        </w:numPr>
        <w:tabs>
          <w:tab w:val="left" w:pos="1134"/>
        </w:tabs>
        <w:jc w:val="both"/>
        <w:rPr>
          <w:rFonts w:ascii="Times New Roman" w:eastAsia="Calibri" w:hAnsi="Times New Roman"/>
          <w:lang w:eastAsia="en-US"/>
        </w:rPr>
      </w:pPr>
      <w:r>
        <w:rPr>
          <w:rFonts w:ascii="Times New Roman" w:eastAsia="Calibri" w:hAnsi="Times New Roman"/>
          <w:b/>
          <w:lang w:eastAsia="en-US"/>
        </w:rPr>
        <w:t>Składanie ofert częściowych</w:t>
      </w:r>
      <w:r w:rsidRPr="0004209E">
        <w:rPr>
          <w:rFonts w:ascii="Times New Roman" w:eastAsia="Calibri" w:hAnsi="Times New Roman"/>
          <w:lang w:eastAsia="en-US"/>
        </w:rPr>
        <w:t>:</w:t>
      </w:r>
      <w:r>
        <w:rPr>
          <w:rFonts w:ascii="Times New Roman" w:eastAsia="Calibri" w:hAnsi="Times New Roman"/>
          <w:lang w:eastAsia="en-US"/>
        </w:rPr>
        <w:t xml:space="preserve"> </w:t>
      </w:r>
      <w:r w:rsidR="00BD1A9E">
        <w:rPr>
          <w:rFonts w:ascii="Times New Roman" w:eastAsia="Calibri" w:hAnsi="Times New Roman"/>
          <w:lang w:eastAsia="en-US"/>
        </w:rPr>
        <w:t xml:space="preserve">Zamawiający dopuszczę możliwość składania ofert częściowych. Wykonawca może złożyć ofertę na dowolną ilość części. </w:t>
      </w:r>
    </w:p>
    <w:p w:rsidR="00B23A66" w:rsidRPr="00B23A66" w:rsidRDefault="00B23A66" w:rsidP="00B23A66">
      <w:pPr>
        <w:tabs>
          <w:tab w:val="left" w:pos="1134"/>
        </w:tabs>
        <w:ind w:left="284"/>
        <w:jc w:val="both"/>
        <w:rPr>
          <w:rFonts w:ascii="Times New Roman" w:eastAsia="Calibri" w:hAnsi="Times New Roman"/>
          <w:lang w:eastAsia="en-US"/>
        </w:rPr>
      </w:pPr>
    </w:p>
    <w:p w:rsidR="00B705F5" w:rsidRPr="002E3F60" w:rsidRDefault="00B705F5" w:rsidP="003F5A59">
      <w:pPr>
        <w:numPr>
          <w:ilvl w:val="0"/>
          <w:numId w:val="10"/>
        </w:numPr>
        <w:tabs>
          <w:tab w:val="left" w:pos="1134"/>
        </w:tabs>
        <w:ind w:left="284" w:hanging="284"/>
        <w:jc w:val="both"/>
        <w:rPr>
          <w:rFonts w:ascii="Times New Roman" w:eastAsia="Calibri" w:hAnsi="Times New Roman"/>
          <w:lang w:eastAsia="en-US"/>
        </w:rPr>
      </w:pPr>
      <w:r w:rsidRPr="002E3F60">
        <w:rPr>
          <w:rFonts w:ascii="Times New Roman" w:eastAsia="Calibri" w:hAnsi="Times New Roman"/>
          <w:b/>
          <w:lang w:eastAsia="en-US"/>
        </w:rPr>
        <w:t>Warunki udziału w postepowaniu. O udzielenie zamówienia mogą ubiegać się Wykonawcy, którzy:</w:t>
      </w:r>
    </w:p>
    <w:p w:rsidR="00B705F5" w:rsidRPr="00B23A66" w:rsidRDefault="00B705F5" w:rsidP="003F5A59">
      <w:pPr>
        <w:pStyle w:val="Akapitzlist"/>
        <w:numPr>
          <w:ilvl w:val="1"/>
          <w:numId w:val="10"/>
        </w:numPr>
        <w:jc w:val="both"/>
        <w:rPr>
          <w:rFonts w:ascii="Times New Roman" w:eastAsia="Calibri" w:hAnsi="Times New Roman"/>
          <w:lang w:eastAsia="en-US"/>
        </w:rPr>
      </w:pPr>
      <w:r w:rsidRPr="00B23A66">
        <w:rPr>
          <w:rFonts w:ascii="Times New Roman" w:eastAsia="Calibri" w:hAnsi="Times New Roman"/>
          <w:b/>
          <w:lang w:eastAsia="en-US"/>
        </w:rPr>
        <w:t xml:space="preserve">nie podlegają wykluczeniu na podstawie art. 24 ust. 1 ustawy </w:t>
      </w:r>
      <w:proofErr w:type="spellStart"/>
      <w:r w:rsidRPr="00B23A66">
        <w:rPr>
          <w:rFonts w:ascii="Times New Roman" w:eastAsia="Calibri" w:hAnsi="Times New Roman"/>
          <w:b/>
          <w:lang w:eastAsia="en-US"/>
        </w:rPr>
        <w:t>Pzp</w:t>
      </w:r>
      <w:proofErr w:type="spellEnd"/>
      <w:r w:rsidRPr="00B23A66">
        <w:rPr>
          <w:rFonts w:ascii="Times New Roman" w:eastAsia="Calibri" w:hAnsi="Times New Roman"/>
          <w:b/>
          <w:lang w:eastAsia="en-US"/>
        </w:rPr>
        <w:t>.</w:t>
      </w:r>
    </w:p>
    <w:p w:rsidR="00B705F5" w:rsidRPr="002E3F60" w:rsidRDefault="00B705F5" w:rsidP="003F5A59">
      <w:pPr>
        <w:numPr>
          <w:ilvl w:val="1"/>
          <w:numId w:val="10"/>
        </w:numPr>
        <w:jc w:val="both"/>
        <w:rPr>
          <w:rFonts w:ascii="Times New Roman" w:eastAsia="Calibri" w:hAnsi="Times New Roman"/>
          <w:lang w:eastAsia="en-US"/>
        </w:rPr>
      </w:pPr>
      <w:r w:rsidRPr="002E3F60">
        <w:rPr>
          <w:rFonts w:ascii="Times New Roman" w:eastAsia="Calibri" w:hAnsi="Times New Roman"/>
          <w:b/>
          <w:lang w:eastAsia="en-US"/>
        </w:rPr>
        <w:t>spełniają warunki udziału w postępowaniu dotyczące:</w:t>
      </w:r>
    </w:p>
    <w:p w:rsidR="00B23A66" w:rsidRDefault="00B705F5" w:rsidP="003F5A59">
      <w:pPr>
        <w:numPr>
          <w:ilvl w:val="2"/>
          <w:numId w:val="10"/>
        </w:numPr>
        <w:jc w:val="both"/>
        <w:rPr>
          <w:rFonts w:ascii="Times New Roman" w:eastAsia="Calibri" w:hAnsi="Times New Roman"/>
          <w:lang w:eastAsia="en-US"/>
        </w:rPr>
      </w:pPr>
      <w:r w:rsidRPr="002E3F60">
        <w:rPr>
          <w:rFonts w:ascii="Times New Roman" w:eastAsia="Calibri" w:hAnsi="Times New Roman"/>
          <w:b/>
          <w:lang w:eastAsia="en-US"/>
        </w:rPr>
        <w:t xml:space="preserve">kompetencji lub uprawnień do prowadzenia określonej </w:t>
      </w:r>
      <w:r w:rsidRPr="002E3F60">
        <w:rPr>
          <w:rFonts w:ascii="Times New Roman" w:eastAsia="Calibri" w:hAnsi="Times New Roman"/>
          <w:lang w:eastAsia="en-US"/>
        </w:rPr>
        <w:t>działalności zawodowej, o ile wynika to z odrębnych przepisów. Zamawiający nie precyzuje warunku w tym zakresie, ponieważ działalność prowadzona na potrzeby wykonania przedmiotu zamówienia nie wymaga posiadania specjalnych uprawnień.</w:t>
      </w:r>
    </w:p>
    <w:p w:rsidR="00B23A66" w:rsidRDefault="00B705F5" w:rsidP="003F5A59">
      <w:pPr>
        <w:numPr>
          <w:ilvl w:val="2"/>
          <w:numId w:val="10"/>
        </w:numPr>
        <w:jc w:val="both"/>
        <w:rPr>
          <w:rFonts w:ascii="Times New Roman" w:eastAsia="Calibri" w:hAnsi="Times New Roman"/>
          <w:lang w:eastAsia="en-US"/>
        </w:rPr>
      </w:pPr>
      <w:r w:rsidRPr="00B23A66">
        <w:rPr>
          <w:rFonts w:ascii="Times New Roman" w:eastAsia="Calibri" w:hAnsi="Times New Roman"/>
          <w:b/>
          <w:lang w:eastAsia="en-US"/>
        </w:rPr>
        <w:t>sytuacji ekonomicznej lub finansowej:</w:t>
      </w:r>
      <w:r w:rsidR="00B23A66">
        <w:rPr>
          <w:rFonts w:ascii="Times New Roman" w:eastAsia="Calibri" w:hAnsi="Times New Roman"/>
          <w:lang w:eastAsia="en-US"/>
        </w:rPr>
        <w:t xml:space="preserve"> </w:t>
      </w:r>
      <w:r w:rsidR="00B23A66" w:rsidRPr="002E3F60">
        <w:rPr>
          <w:rFonts w:ascii="Times New Roman" w:eastAsia="Calibri" w:hAnsi="Times New Roman"/>
          <w:lang w:eastAsia="en-US"/>
        </w:rPr>
        <w:t>Zamawiający nie precyzuje warunku w tym zakresie, ponieważ działalność prowadzona na potrzeby wykonania przedmiotu zamówienia nie wymaga posiadania specjalnych uprawnień.</w:t>
      </w:r>
    </w:p>
    <w:p w:rsidR="00B705F5" w:rsidRPr="00B23A66" w:rsidRDefault="00B23A66" w:rsidP="003F5A59">
      <w:pPr>
        <w:numPr>
          <w:ilvl w:val="2"/>
          <w:numId w:val="10"/>
        </w:numPr>
        <w:jc w:val="both"/>
        <w:rPr>
          <w:rFonts w:ascii="Times New Roman" w:eastAsia="Calibri" w:hAnsi="Times New Roman"/>
          <w:b/>
          <w:lang w:eastAsia="en-US"/>
        </w:rPr>
      </w:pPr>
      <w:r w:rsidRPr="00B23A66">
        <w:rPr>
          <w:rFonts w:ascii="Times New Roman" w:eastAsia="Calibri" w:hAnsi="Times New Roman"/>
          <w:b/>
          <w:lang w:eastAsia="en-US"/>
        </w:rPr>
        <w:t>z</w:t>
      </w:r>
      <w:r w:rsidR="00B705F5" w:rsidRPr="00B23A66">
        <w:rPr>
          <w:rFonts w:ascii="Times New Roman" w:eastAsia="Calibri" w:hAnsi="Times New Roman"/>
          <w:b/>
          <w:lang w:eastAsia="en-US"/>
        </w:rPr>
        <w:t xml:space="preserve">dolności technicznej lub zawodowej: </w:t>
      </w:r>
    </w:p>
    <w:p w:rsidR="00B705F5" w:rsidRPr="002E3F60" w:rsidRDefault="00B705F5" w:rsidP="00BD1A9E">
      <w:pPr>
        <w:ind w:left="1560"/>
        <w:jc w:val="both"/>
        <w:rPr>
          <w:rFonts w:ascii="Times New Roman" w:eastAsia="Calibri" w:hAnsi="Times New Roman"/>
          <w:b/>
          <w:lang w:eastAsia="en-US"/>
        </w:rPr>
      </w:pPr>
      <w:r w:rsidRPr="002E3F60">
        <w:rPr>
          <w:rFonts w:ascii="Times New Roman" w:eastAsia="Calibri" w:hAnsi="Times New Roman"/>
          <w:lang w:eastAsia="en-US"/>
        </w:rPr>
        <w:t>Warunek zostanie spełniony,</w:t>
      </w:r>
      <w:r w:rsidR="00B960DD">
        <w:rPr>
          <w:rFonts w:ascii="Times New Roman" w:eastAsia="Calibri" w:hAnsi="Times New Roman"/>
          <w:lang w:eastAsia="en-US"/>
        </w:rPr>
        <w:t xml:space="preserve"> jeżeli w złożonych dokumentach                                                 </w:t>
      </w:r>
      <w:r w:rsidRPr="002E3F60">
        <w:rPr>
          <w:rFonts w:ascii="Times New Roman" w:eastAsia="Calibri" w:hAnsi="Times New Roman"/>
          <w:lang w:eastAsia="en-US"/>
        </w:rPr>
        <w:t>i oświadczeniach Wykonawca jednoznacznie wykaże, że:</w:t>
      </w:r>
      <w:r w:rsidRPr="002E3F60">
        <w:rPr>
          <w:rFonts w:ascii="Times New Roman" w:eastAsia="Calibri" w:hAnsi="Times New Roman"/>
          <w:b/>
          <w:lang w:eastAsia="en-US"/>
        </w:rPr>
        <w:t xml:space="preserve"> </w:t>
      </w:r>
    </w:p>
    <w:p w:rsidR="008F2917" w:rsidRPr="00B960DD" w:rsidRDefault="00B23A66" w:rsidP="00B960DD">
      <w:pPr>
        <w:pStyle w:val="Akapitzlist"/>
        <w:numPr>
          <w:ilvl w:val="3"/>
          <w:numId w:val="10"/>
        </w:numPr>
        <w:tabs>
          <w:tab w:val="left" w:pos="851"/>
        </w:tabs>
        <w:jc w:val="both"/>
        <w:rPr>
          <w:rFonts w:ascii="Times New Roman" w:eastAsia="Calibri" w:hAnsi="Times New Roman"/>
          <w:lang w:eastAsia="en-US"/>
        </w:rPr>
      </w:pPr>
      <w:r w:rsidRPr="008F2917">
        <w:rPr>
          <w:rFonts w:ascii="Times New Roman" w:eastAsia="Calibri" w:hAnsi="Times New Roman"/>
          <w:b/>
          <w:lang w:eastAsia="en-US"/>
        </w:rPr>
        <w:t>część 1:</w:t>
      </w:r>
      <w:r>
        <w:rPr>
          <w:rFonts w:ascii="Times New Roman" w:eastAsia="Calibri" w:hAnsi="Times New Roman"/>
          <w:lang w:eastAsia="en-US"/>
        </w:rPr>
        <w:t xml:space="preserve"> w okresie ostatnich 5 lat </w:t>
      </w:r>
      <w:r w:rsidRPr="00B23A66">
        <w:rPr>
          <w:rFonts w:ascii="Times New Roman" w:eastAsia="Calibri" w:hAnsi="Times New Roman"/>
          <w:lang w:eastAsia="en-US"/>
        </w:rPr>
        <w:t xml:space="preserve">przed upływem terminu składania ofert, a jeżeli okres prowadzenia działalności jest krótszy – w tym okresie, wykonał co najmniej </w:t>
      </w:r>
      <w:r w:rsidR="00E702F2">
        <w:rPr>
          <w:rFonts w:ascii="Times New Roman" w:eastAsia="Calibri" w:hAnsi="Times New Roman"/>
          <w:lang w:eastAsia="en-US"/>
        </w:rPr>
        <w:t>jedno zamówienie</w:t>
      </w:r>
      <w:r>
        <w:rPr>
          <w:rFonts w:ascii="Times New Roman" w:eastAsia="Calibri" w:hAnsi="Times New Roman"/>
          <w:lang w:eastAsia="en-US"/>
        </w:rPr>
        <w:t xml:space="preserve"> obejmujące</w:t>
      </w:r>
      <w:r w:rsidRPr="00B23A66">
        <w:rPr>
          <w:rFonts w:ascii="Times New Roman" w:eastAsia="Calibri" w:hAnsi="Times New Roman"/>
          <w:lang w:eastAsia="en-US"/>
        </w:rPr>
        <w:t xml:space="preserve"> budowę (wykonanie, odbudowa, rozbudowa, nadbudowa) lub remont drogi w technologii zgodnej</w:t>
      </w:r>
      <w:r>
        <w:rPr>
          <w:rFonts w:ascii="Times New Roman" w:eastAsia="Calibri" w:hAnsi="Times New Roman"/>
          <w:lang w:eastAsia="en-US"/>
        </w:rPr>
        <w:t xml:space="preserve"> </w:t>
      </w:r>
      <w:r w:rsidRPr="00B23A66">
        <w:rPr>
          <w:rFonts w:ascii="Times New Roman" w:eastAsia="Calibri" w:hAnsi="Times New Roman"/>
          <w:lang w:eastAsia="en-US"/>
        </w:rPr>
        <w:t>z przedmiotem zamówienia o  długo</w:t>
      </w:r>
      <w:r>
        <w:rPr>
          <w:rFonts w:ascii="Times New Roman" w:eastAsia="Calibri" w:hAnsi="Times New Roman"/>
          <w:lang w:eastAsia="en-US"/>
        </w:rPr>
        <w:t>ści co najmniej 4</w:t>
      </w:r>
      <w:r w:rsidRPr="00B23A66">
        <w:rPr>
          <w:rFonts w:ascii="Times New Roman" w:eastAsia="Calibri" w:hAnsi="Times New Roman"/>
          <w:lang w:eastAsia="en-US"/>
        </w:rPr>
        <w:t>00 m.b.</w:t>
      </w:r>
      <w:r w:rsidR="00B960DD">
        <w:rPr>
          <w:rFonts w:ascii="Times New Roman" w:eastAsia="Calibri" w:hAnsi="Times New Roman"/>
          <w:lang w:eastAsia="en-US"/>
        </w:rPr>
        <w:t xml:space="preserve"> </w:t>
      </w:r>
      <w:r w:rsidR="00E702F2">
        <w:rPr>
          <w:rFonts w:ascii="Times New Roman" w:eastAsia="Calibri" w:hAnsi="Times New Roman"/>
          <w:lang w:eastAsia="en-US"/>
        </w:rPr>
        <w:t>o wartości 500 000 zł brutto.</w:t>
      </w:r>
    </w:p>
    <w:p w:rsidR="008F2917" w:rsidRDefault="00B23A66" w:rsidP="008D4CFA">
      <w:pPr>
        <w:pStyle w:val="Akapitzlist"/>
        <w:numPr>
          <w:ilvl w:val="3"/>
          <w:numId w:val="10"/>
        </w:numPr>
        <w:tabs>
          <w:tab w:val="left" w:pos="851"/>
        </w:tabs>
        <w:ind w:left="2268" w:hanging="708"/>
        <w:jc w:val="both"/>
        <w:rPr>
          <w:rFonts w:ascii="Times New Roman" w:eastAsia="Calibri" w:hAnsi="Times New Roman"/>
          <w:lang w:eastAsia="en-US"/>
        </w:rPr>
      </w:pPr>
      <w:r w:rsidRPr="008F2917">
        <w:rPr>
          <w:rFonts w:ascii="Times New Roman" w:eastAsia="Calibri" w:hAnsi="Times New Roman"/>
          <w:b/>
          <w:lang w:eastAsia="en-US"/>
        </w:rPr>
        <w:t>część 2:</w:t>
      </w:r>
      <w:r w:rsidRPr="008F2917">
        <w:rPr>
          <w:rFonts w:ascii="Times New Roman" w:eastAsia="Calibri" w:hAnsi="Times New Roman"/>
          <w:lang w:eastAsia="en-US"/>
        </w:rPr>
        <w:t xml:space="preserve"> </w:t>
      </w:r>
      <w:r w:rsidR="008F2917" w:rsidRPr="008F2917">
        <w:rPr>
          <w:rFonts w:ascii="Times New Roman" w:eastAsia="Calibri" w:hAnsi="Times New Roman"/>
          <w:lang w:eastAsia="en-US"/>
        </w:rPr>
        <w:t>w okresie ostatnich 5 lat przed upływem terminu składania ofert, a jeżeli okres prowadzenia działalności jest krótszy – w tym okresie, wykonał co najmniej dwa zamówienia obejmujące budowę (wykonanie, odbudowa, rozbudowa, nadbudowa) lub remont drogi w technologii zgodnej z przedmiotem zamó</w:t>
      </w:r>
      <w:r w:rsidR="008F2917">
        <w:rPr>
          <w:rFonts w:ascii="Times New Roman" w:eastAsia="Calibri" w:hAnsi="Times New Roman"/>
          <w:lang w:eastAsia="en-US"/>
        </w:rPr>
        <w:t>wienia o  długości co najmniej 3</w:t>
      </w:r>
      <w:r w:rsidR="0004209E">
        <w:rPr>
          <w:rFonts w:ascii="Times New Roman" w:eastAsia="Calibri" w:hAnsi="Times New Roman"/>
          <w:lang w:eastAsia="en-US"/>
        </w:rPr>
        <w:t>00 m.b.</w:t>
      </w:r>
    </w:p>
    <w:p w:rsidR="001E725D" w:rsidRPr="008F2917" w:rsidRDefault="00B705F5" w:rsidP="00BD1A9E">
      <w:pPr>
        <w:tabs>
          <w:tab w:val="left" w:pos="851"/>
        </w:tabs>
        <w:ind w:left="1560"/>
        <w:jc w:val="both"/>
        <w:rPr>
          <w:rFonts w:ascii="Times New Roman" w:eastAsia="Calibri" w:hAnsi="Times New Roman"/>
          <w:lang w:eastAsia="en-US"/>
        </w:rPr>
      </w:pPr>
      <w:r w:rsidRPr="008F2917">
        <w:rPr>
          <w:rFonts w:ascii="Times New Roman" w:eastAsia="Calibri" w:hAnsi="Times New Roman"/>
          <w:lang w:eastAsia="en-US"/>
        </w:rPr>
        <w:lastRenderedPageBreak/>
        <w:t xml:space="preserve">Ocena spełnienia warunku </w:t>
      </w:r>
      <w:r w:rsidR="008F2917">
        <w:rPr>
          <w:rFonts w:ascii="Times New Roman" w:eastAsia="Calibri" w:hAnsi="Times New Roman"/>
          <w:lang w:eastAsia="en-US"/>
        </w:rPr>
        <w:t xml:space="preserve">wskazanego w pkt. 5.2.3.1 i 5.2.3.2 </w:t>
      </w:r>
      <w:r w:rsidRPr="008F2917">
        <w:rPr>
          <w:rFonts w:ascii="Times New Roman" w:eastAsia="Calibri" w:hAnsi="Times New Roman"/>
          <w:lang w:eastAsia="en-US"/>
        </w:rPr>
        <w:t>nastąpi według formuły spełnia/nie spełnia na podstawie oświadc</w:t>
      </w:r>
      <w:r w:rsidR="008F2917">
        <w:rPr>
          <w:rFonts w:ascii="Times New Roman" w:eastAsia="Calibri" w:hAnsi="Times New Roman"/>
          <w:lang w:eastAsia="en-US"/>
        </w:rPr>
        <w:t xml:space="preserve">zenia Wykonawcy „Wykaz robót” – </w:t>
      </w:r>
      <w:r w:rsidR="008F2917" w:rsidRPr="008F2917">
        <w:rPr>
          <w:rFonts w:ascii="Times New Roman" w:eastAsia="Calibri" w:hAnsi="Times New Roman"/>
          <w:b/>
          <w:i/>
          <w:lang w:eastAsia="en-US"/>
        </w:rPr>
        <w:t>z</w:t>
      </w:r>
      <w:r w:rsidRPr="008F2917">
        <w:rPr>
          <w:rFonts w:ascii="Times New Roman" w:eastAsia="Calibri" w:hAnsi="Times New Roman"/>
          <w:b/>
          <w:i/>
          <w:lang w:eastAsia="en-US"/>
        </w:rPr>
        <w:t>ałączn</w:t>
      </w:r>
      <w:r w:rsidR="008F2917" w:rsidRPr="008F2917">
        <w:rPr>
          <w:rFonts w:ascii="Times New Roman" w:eastAsia="Calibri" w:hAnsi="Times New Roman"/>
          <w:b/>
          <w:i/>
          <w:lang w:eastAsia="en-US"/>
        </w:rPr>
        <w:t>ik nr 3 do SIWZ</w:t>
      </w:r>
      <w:r w:rsidRPr="008F2917">
        <w:rPr>
          <w:rFonts w:ascii="Times New Roman" w:eastAsia="Calibri" w:hAnsi="Times New Roman"/>
          <w:lang w:eastAsia="en-US"/>
        </w:rPr>
        <w:t xml:space="preserve"> oraz dokumentów załączonych do „Wykazu robót”.</w:t>
      </w:r>
      <w:r w:rsidR="00E33080" w:rsidRPr="008F2917">
        <w:rPr>
          <w:rFonts w:ascii="Times New Roman" w:eastAsia="Calibri" w:hAnsi="Times New Roman"/>
          <w:b/>
          <w:lang w:eastAsia="en-US"/>
        </w:rPr>
        <w:t xml:space="preserve"> </w:t>
      </w:r>
    </w:p>
    <w:p w:rsidR="00B705F5" w:rsidRPr="002E3F60" w:rsidRDefault="00B705F5" w:rsidP="003F5A59">
      <w:pPr>
        <w:numPr>
          <w:ilvl w:val="1"/>
          <w:numId w:val="10"/>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Poleganie na zdolnościach innych podmiotów.</w:t>
      </w:r>
    </w:p>
    <w:p w:rsidR="0004209E"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 xml:space="preserve">Wykonawca może w celu potwierdzenia spełniania warunków udziału </w:t>
      </w:r>
      <w:r w:rsidR="008F2917">
        <w:rPr>
          <w:rFonts w:ascii="Times New Roman" w:eastAsia="Calibri" w:hAnsi="Times New Roman"/>
          <w:lang w:eastAsia="en-US"/>
        </w:rPr>
        <w:t xml:space="preserve">                                  </w:t>
      </w:r>
      <w:r w:rsidRPr="002E3F60">
        <w:rPr>
          <w:rFonts w:ascii="Times New Roman" w:eastAsia="Calibri" w:hAnsi="Times New Roman"/>
          <w:lang w:eastAsia="en-US"/>
        </w:rPr>
        <w:t xml:space="preserve">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zdolnościach lub sytuacji innych podmiotów, musi udowodnić Zamawiającemu, że realizując zamówienie</w:t>
      </w:r>
      <w:r w:rsidR="00EB4842" w:rsidRPr="0004209E">
        <w:rPr>
          <w:rFonts w:ascii="Times New Roman" w:eastAsia="Calibri" w:hAnsi="Times New Roman"/>
          <w:lang w:eastAsia="en-US"/>
        </w:rPr>
        <w:t>,</w:t>
      </w:r>
      <w:r w:rsidRPr="0004209E">
        <w:rPr>
          <w:rFonts w:ascii="Times New Roman" w:eastAsia="Calibri" w:hAnsi="Times New Roman"/>
          <w:lang w:eastAsia="en-US"/>
        </w:rPr>
        <w:t xml:space="preserv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FD1705" w:rsidRPr="0004209E">
        <w:rPr>
          <w:rFonts w:ascii="Times New Roman" w:eastAsia="Calibri" w:hAnsi="Times New Roman"/>
          <w:lang w:eastAsia="en-US"/>
        </w:rPr>
        <w:t>2</w:t>
      </w:r>
      <w:r w:rsidR="00652126" w:rsidRPr="0004209E">
        <w:rPr>
          <w:rFonts w:ascii="Times New Roman" w:eastAsia="Calibri" w:hAnsi="Times New Roman"/>
          <w:lang w:eastAsia="en-US"/>
        </w:rPr>
        <w:t>.</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B705F5" w:rsidRPr="0004209E" w:rsidRDefault="00B705F5" w:rsidP="003F5A59">
      <w:pPr>
        <w:numPr>
          <w:ilvl w:val="2"/>
          <w:numId w:val="10"/>
        </w:numPr>
        <w:ind w:left="1560" w:hanging="709"/>
        <w:jc w:val="both"/>
        <w:rPr>
          <w:rFonts w:ascii="Times New Roman" w:eastAsia="Calibri" w:hAnsi="Times New Roman"/>
          <w:lang w:eastAsia="en-US"/>
        </w:rPr>
      </w:pPr>
      <w:r w:rsidRPr="0004209E">
        <w:rPr>
          <w:rFonts w:ascii="Times New Roman" w:eastAsia="Calibri" w:hAnsi="Times New Roman"/>
          <w:lang w:eastAsia="en-US"/>
        </w:rPr>
        <w:t>Jeżeli zdolności techniczne lub zawodowe lub sytuacja ekonomiczna lub finansowa, podmiotu, o którym mowa w pkt. 5.3.1., nie potwierdzają spełnienia przez wykonawcę warunków udziału w postępowaniu lub zachodzą wobec tych podmiotów podstawy wykluczenia, zamawiający żąda, aby wykonawca w terminie określonym przez zamawiającego:</w:t>
      </w:r>
    </w:p>
    <w:p w:rsid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2E3F60">
        <w:rPr>
          <w:rFonts w:ascii="Times New Roman" w:eastAsia="Calibri" w:hAnsi="Times New Roman"/>
          <w:lang w:eastAsia="en-US"/>
        </w:rPr>
        <w:t>astąpił ten podmiot innym podmiotem lub podmiotami,</w:t>
      </w:r>
    </w:p>
    <w:p w:rsidR="00B705F5" w:rsidRPr="0004209E" w:rsidRDefault="0004209E" w:rsidP="003F5A59">
      <w:pPr>
        <w:numPr>
          <w:ilvl w:val="0"/>
          <w:numId w:val="5"/>
        </w:numPr>
        <w:ind w:left="1985" w:hanging="425"/>
        <w:jc w:val="both"/>
        <w:rPr>
          <w:rFonts w:ascii="Times New Roman" w:eastAsia="Calibri" w:hAnsi="Times New Roman"/>
          <w:lang w:eastAsia="en-US"/>
        </w:rPr>
      </w:pPr>
      <w:r>
        <w:rPr>
          <w:rFonts w:ascii="Times New Roman" w:eastAsia="Calibri" w:hAnsi="Times New Roman"/>
          <w:lang w:eastAsia="en-US"/>
        </w:rPr>
        <w:t>z</w:t>
      </w:r>
      <w:r w:rsidR="00B705F5" w:rsidRPr="0004209E">
        <w:rPr>
          <w:rFonts w:ascii="Times New Roman" w:eastAsia="Calibri" w:hAnsi="Times New Roman"/>
          <w:lang w:eastAsia="en-US"/>
        </w:rPr>
        <w:t xml:space="preserve">obowiązał się do osobistego wykonania odpowiedniej części zamówienia, jeżeli wykaże zdolności techniczne lub zawodowe lub sytuację finansową lub ekonomiczną, o których mowa w pkt. 5.3.1. </w:t>
      </w:r>
    </w:p>
    <w:p w:rsidR="00B705F5" w:rsidRPr="002E3F60" w:rsidRDefault="00B705F5" w:rsidP="003F5A59">
      <w:pPr>
        <w:numPr>
          <w:ilvl w:val="1"/>
          <w:numId w:val="10"/>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Wspólne ubieganie się o udzielenie zamówienia</w:t>
      </w:r>
      <w:r w:rsidR="00E06D9C">
        <w:rPr>
          <w:rFonts w:ascii="Times New Roman" w:eastAsia="Calibri" w:hAnsi="Times New Roman"/>
          <w:b/>
          <w:lang w:eastAsia="en-US"/>
        </w:rPr>
        <w:t xml:space="preserve"> (część 1 i 2)</w:t>
      </w:r>
      <w:r w:rsidRPr="002E3F60">
        <w:rPr>
          <w:rFonts w:ascii="Times New Roman" w:eastAsia="Calibri" w:hAnsi="Times New Roman"/>
          <w:b/>
          <w:lang w:eastAsia="en-US"/>
        </w:rPr>
        <w:t>.</w:t>
      </w:r>
    </w:p>
    <w:p w:rsidR="00B705F5" w:rsidRPr="002E3F60" w:rsidRDefault="00B705F5" w:rsidP="002E3F60">
      <w:pPr>
        <w:tabs>
          <w:tab w:val="left" w:pos="851"/>
        </w:tabs>
        <w:ind w:left="851"/>
        <w:jc w:val="both"/>
        <w:rPr>
          <w:rFonts w:ascii="Times New Roman" w:eastAsia="Calibri" w:hAnsi="Times New Roman"/>
          <w:lang w:eastAsia="en-US"/>
        </w:rPr>
      </w:pPr>
      <w:r w:rsidRPr="002E3F60">
        <w:rPr>
          <w:rFonts w:ascii="Times New Roman" w:eastAsia="Calibri" w:hAnsi="Times New Roman"/>
          <w:lang w:eastAsia="en-US"/>
        </w:rPr>
        <w:t xml:space="preserve">Wykonawcy mogą wspólnie ubiegać się o udzielenie zamówienia składając wspólną ofertę, w takim przypadku ponoszą solidarną odpowiedzialność za wykonanie umowy. </w:t>
      </w:r>
    </w:p>
    <w:p w:rsidR="00B705F5" w:rsidRPr="002E3F60" w:rsidRDefault="00B705F5" w:rsidP="003F5A59">
      <w:pPr>
        <w:numPr>
          <w:ilvl w:val="2"/>
          <w:numId w:val="10"/>
        </w:numPr>
        <w:ind w:left="1560" w:hanging="709"/>
        <w:jc w:val="both"/>
        <w:rPr>
          <w:rFonts w:ascii="Times New Roman" w:eastAsia="Calibri" w:hAnsi="Times New Roman"/>
          <w:lang w:eastAsia="en-US"/>
        </w:rPr>
      </w:pPr>
      <w:r w:rsidRPr="002E3F60">
        <w:rPr>
          <w:rFonts w:ascii="Times New Roman" w:eastAsia="Calibri" w:hAnsi="Times New Roman"/>
          <w:lang w:eastAsia="en-US"/>
        </w:rPr>
        <w:t>Wykonawcami wspólnie ubiegającymi się o udzielenie zamówienia mogą być:</w:t>
      </w:r>
    </w:p>
    <w:p w:rsidR="0004209E" w:rsidRDefault="002E7F2C"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Wspólnicy spółki cywilnej</w:t>
      </w:r>
      <w:r w:rsidR="00B705F5" w:rsidRPr="0004209E">
        <w:rPr>
          <w:rFonts w:ascii="Times New Roman" w:eastAsia="Calibri" w:hAnsi="Times New Roman"/>
          <w:lang w:eastAsia="en-US"/>
        </w:rPr>
        <w:t xml:space="preserve"> – w rozumieniu przepisów art. 860-875 KC,</w:t>
      </w:r>
    </w:p>
    <w:p w:rsidR="00B705F5" w:rsidRPr="0004209E" w:rsidRDefault="00B705F5" w:rsidP="003F5A59">
      <w:pPr>
        <w:pStyle w:val="Akapitzlist"/>
        <w:numPr>
          <w:ilvl w:val="3"/>
          <w:numId w:val="10"/>
        </w:numPr>
        <w:jc w:val="both"/>
        <w:rPr>
          <w:rFonts w:ascii="Times New Roman" w:eastAsia="Calibri" w:hAnsi="Times New Roman"/>
          <w:lang w:eastAsia="en-US"/>
        </w:rPr>
      </w:pPr>
      <w:r w:rsidRPr="0004209E">
        <w:rPr>
          <w:rFonts w:ascii="Times New Roman" w:eastAsia="Calibri" w:hAnsi="Times New Roman"/>
          <w:lang w:eastAsia="en-US"/>
        </w:rPr>
        <w:t>Wykonawcy, którzy zawarli porozumienie w celu wspólnego ubiegania się o udzielenie zamówienia, nie będący spółką cywilną w rozumieniu przepisów KC np.: tak zwane „konsorcjum” dwóch lub więcej Wykonawców.</w:t>
      </w:r>
    </w:p>
    <w:p w:rsidR="00B705F5"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Wykonawcy, którzy wspólnie ubiegają się o zamówienie, ustanawiają pełnomocnika do reprezentowania ich w postępowaniu o udzielenie zamówienia publicznego, albo reprezentowania w postępowaniu i zawarcia umowy. </w:t>
      </w:r>
    </w:p>
    <w:p w:rsidR="001135A3" w:rsidRPr="002E3F60" w:rsidRDefault="00B705F5" w:rsidP="0004209E">
      <w:pPr>
        <w:ind w:left="2268"/>
        <w:jc w:val="both"/>
        <w:rPr>
          <w:rFonts w:ascii="Times New Roman" w:eastAsia="Calibri" w:hAnsi="Times New Roman"/>
          <w:lang w:eastAsia="en-US"/>
        </w:rPr>
      </w:pPr>
      <w:r w:rsidRPr="002E3F60">
        <w:rPr>
          <w:rFonts w:ascii="Times New Roman" w:eastAsia="Calibri" w:hAnsi="Times New Roman"/>
          <w:lang w:eastAsia="en-US"/>
        </w:rPr>
        <w:t>Każdy Wykonawca, spośród Wykonawców wspólnie ubiegających się o udzielenie zamówienia, składa dokumenty, które Zamawiający określił w pkt 6</w:t>
      </w:r>
      <w:r w:rsidR="001135A3" w:rsidRPr="002E3F60">
        <w:rPr>
          <w:rFonts w:ascii="Times New Roman" w:eastAsia="Calibri" w:hAnsi="Times New Roman"/>
          <w:lang w:eastAsia="en-US"/>
        </w:rPr>
        <w:t>.</w:t>
      </w:r>
      <w:r w:rsidR="001135A3" w:rsidRPr="0004209E">
        <w:rPr>
          <w:rFonts w:ascii="Times New Roman" w:eastAsia="Calibri" w:hAnsi="Times New Roman"/>
          <w:lang w:eastAsia="en-US"/>
        </w:rPr>
        <w:t>1 i 6.</w:t>
      </w:r>
      <w:r w:rsidR="00267C82" w:rsidRPr="0004209E">
        <w:rPr>
          <w:rFonts w:ascii="Times New Roman" w:eastAsia="Calibri" w:hAnsi="Times New Roman"/>
          <w:lang w:eastAsia="en-US"/>
        </w:rPr>
        <w:t>3</w:t>
      </w:r>
      <w:r w:rsidRPr="0004209E">
        <w:rPr>
          <w:rFonts w:ascii="Times New Roman" w:eastAsia="Calibri" w:hAnsi="Times New Roman"/>
          <w:lang w:eastAsia="en-US"/>
        </w:rPr>
        <w:t xml:space="preserve"> SIWZ.</w:t>
      </w:r>
      <w:r w:rsidRPr="002E3F60">
        <w:rPr>
          <w:rFonts w:ascii="Times New Roman" w:eastAsia="Calibri" w:hAnsi="Times New Roman"/>
          <w:lang w:eastAsia="en-US"/>
        </w:rPr>
        <w:t xml:space="preserve"> W zakresie spełnienia warunków udziału w postępowaniu, o których mowa w art. 22 ust. 1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Wykonawcy wspólnie ubiegający się o zamówienie składają dokumenty w taki sposób, by przy ich ocenie wspólnie spełniali w/w warunki.</w:t>
      </w:r>
      <w:r w:rsidR="001135A3" w:rsidRPr="002E3F60">
        <w:rPr>
          <w:rFonts w:ascii="Times New Roman" w:eastAsia="Calibri" w:hAnsi="Times New Roman"/>
          <w:lang w:eastAsia="en-US"/>
        </w:rPr>
        <w:t xml:space="preserve"> </w:t>
      </w:r>
      <w:r w:rsidR="001135A3" w:rsidRPr="002E3F60">
        <w:rPr>
          <w:rFonts w:ascii="Times New Roman" w:hAnsi="Times New Roman"/>
        </w:rPr>
        <w:t xml:space="preserve">W przypadku opisu warunków udziału w postępowaniu, w zakresie określonym w art. 22 ust. 1 </w:t>
      </w:r>
      <w:proofErr w:type="spellStart"/>
      <w:r w:rsidR="001135A3" w:rsidRPr="002E3F60">
        <w:rPr>
          <w:rFonts w:ascii="Times New Roman" w:hAnsi="Times New Roman"/>
        </w:rPr>
        <w:t>Pzp</w:t>
      </w:r>
      <w:proofErr w:type="spellEnd"/>
      <w:r w:rsidR="001135A3" w:rsidRPr="002E3F60">
        <w:rPr>
          <w:rFonts w:ascii="Times New Roman" w:hAnsi="Times New Roman"/>
        </w:rPr>
        <w:t>. wystarczającym jest jeśli jeden z wykonawców wspólnie ubiegających się o udzielenie zamówienia publicznego wykaże spełnienie określonego warunku, powyższe oznacza, że warunek spełnia w całości konsorcjum wykonawców wspólnie ubiegających się o udzielenie zamówienia.</w:t>
      </w:r>
    </w:p>
    <w:p w:rsidR="00B705F5" w:rsidRPr="002E3F60" w:rsidRDefault="00B705F5" w:rsidP="003F5A59">
      <w:pPr>
        <w:numPr>
          <w:ilvl w:val="1"/>
          <w:numId w:val="10"/>
        </w:numPr>
        <w:tabs>
          <w:tab w:val="left" w:pos="709"/>
        </w:tabs>
        <w:ind w:left="709" w:hanging="425"/>
        <w:jc w:val="both"/>
        <w:rPr>
          <w:rFonts w:ascii="Times New Roman" w:eastAsia="Calibri" w:hAnsi="Times New Roman"/>
          <w:lang w:eastAsia="en-US"/>
        </w:rPr>
      </w:pPr>
      <w:r w:rsidRPr="002E3F60">
        <w:rPr>
          <w:rFonts w:ascii="Times New Roman" w:eastAsia="Calibri" w:hAnsi="Times New Roman"/>
          <w:lang w:eastAsia="en-US"/>
        </w:rPr>
        <w:t>Wykonawca zobowiązany jest do wniesienia wadium zgodnie z warunkami określonymi w SIWZ.</w:t>
      </w:r>
    </w:p>
    <w:p w:rsidR="00B705F5" w:rsidRPr="002E3F60" w:rsidRDefault="00B705F5" w:rsidP="003F5A59">
      <w:pPr>
        <w:numPr>
          <w:ilvl w:val="1"/>
          <w:numId w:val="10"/>
        </w:numPr>
        <w:tabs>
          <w:tab w:val="left" w:pos="709"/>
        </w:tabs>
        <w:ind w:left="709" w:hanging="425"/>
        <w:jc w:val="both"/>
        <w:rPr>
          <w:rFonts w:ascii="Times New Roman" w:eastAsia="Calibri" w:hAnsi="Times New Roman"/>
          <w:lang w:eastAsia="en-US"/>
        </w:rPr>
      </w:pPr>
      <w:r w:rsidRPr="002E3F60">
        <w:rPr>
          <w:rFonts w:ascii="Times New Roman" w:eastAsia="Calibri" w:hAnsi="Times New Roman"/>
          <w:lang w:eastAsia="en-US"/>
        </w:rPr>
        <w:t xml:space="preserve">Podstawy wykluczenia, o których mowa w art. 24 ust. 5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Zamawiający nie przewiduje wykluczenia wykonawcy na podstawie art. 24 ust. 5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04209E" w:rsidP="003F5A59">
      <w:pPr>
        <w:numPr>
          <w:ilvl w:val="0"/>
          <w:numId w:val="10"/>
        </w:numPr>
        <w:tabs>
          <w:tab w:val="left" w:pos="426"/>
        </w:tabs>
        <w:ind w:left="426" w:hanging="426"/>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ykaz oświadczeń lub dokumentów, jakie maja dostarczyć wykonawcy w celu potwierdzenia spełniania warunków udziału w postepowaniu oraz braku podstaw wykluczenia:</w:t>
      </w:r>
    </w:p>
    <w:p w:rsidR="00BD1A9E" w:rsidRPr="00BD1A9E" w:rsidRDefault="00BD1A9E" w:rsidP="003F5A59">
      <w:pPr>
        <w:pStyle w:val="Akapitzlist"/>
        <w:numPr>
          <w:ilvl w:val="1"/>
          <w:numId w:val="10"/>
        </w:numPr>
        <w:tabs>
          <w:tab w:val="left" w:pos="1134"/>
        </w:tabs>
        <w:ind w:hanging="481"/>
        <w:jc w:val="both"/>
        <w:rPr>
          <w:rFonts w:ascii="Times New Roman" w:eastAsia="Calibri" w:hAnsi="Times New Roman"/>
          <w:b/>
          <w:lang w:eastAsia="en-US"/>
        </w:rPr>
      </w:pPr>
      <w:r w:rsidRPr="00BD1A9E">
        <w:rPr>
          <w:rFonts w:ascii="Times New Roman" w:eastAsia="Calibri" w:hAnsi="Times New Roman"/>
          <w:b/>
          <w:lang w:eastAsia="en-US"/>
        </w:rPr>
        <w:t xml:space="preserve"> Składane wraz z ofertą</w:t>
      </w:r>
      <w:r w:rsidR="00E06D9C">
        <w:rPr>
          <w:rFonts w:ascii="Times New Roman" w:eastAsia="Calibri" w:hAnsi="Times New Roman"/>
          <w:b/>
          <w:lang w:eastAsia="en-US"/>
        </w:rPr>
        <w:t xml:space="preserve"> (część 1 i 2)</w:t>
      </w:r>
      <w:r w:rsidRPr="00BD1A9E">
        <w:rPr>
          <w:rFonts w:ascii="Times New Roman" w:eastAsia="Calibri" w:hAnsi="Times New Roman"/>
          <w:b/>
          <w:lang w:eastAsia="en-US"/>
        </w:rPr>
        <w:t xml:space="preserve">: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 xml:space="preserve">aktualne na dzień składania ofert oraz kalkulacją ceny oświadczenie o braku podstaw do wykluczenia, spełnienia warunków udziału w postępowaniu oraz spełnianie przez oferowane dostawy, usługi wymagań określonych przez zamawiającego. Informacje zawarte w oświadczeniu stanowią wstępne potwierdzenie, że wykonawca nie podlega wykluczeniu oraz spełnia warunki udziału w postępowaniu. Wzór oświadczenia stanowi </w:t>
      </w:r>
      <w:r w:rsidRPr="00BD1A9E">
        <w:rPr>
          <w:rFonts w:ascii="Times New Roman" w:eastAsia="Calibri" w:hAnsi="Times New Roman"/>
          <w:b/>
          <w:i/>
          <w:lang w:eastAsia="en-US"/>
        </w:rPr>
        <w:t>załącznik nr 2 do SIWZ</w:t>
      </w:r>
      <w:r w:rsidRPr="00BD1A9E">
        <w:rPr>
          <w:rFonts w:ascii="Times New Roman" w:eastAsia="Calibri" w:hAnsi="Times New Roman"/>
          <w:lang w:eastAsia="en-US"/>
        </w:rPr>
        <w:t xml:space="preserve">. Wykonawca korzystający ze zdolności technicznych lub sytuacji ekonomicznej innych podmiotów, w celu wykazania braku istnienia wobec niego podstaw wykluczenia oraz spełniania, w zakresie w jakim powołuje się na ich zdolności techniczne lub sytuację ekonomiczną, warunków udziału </w:t>
      </w:r>
      <w:r>
        <w:rPr>
          <w:rFonts w:ascii="Times New Roman" w:eastAsia="Calibri" w:hAnsi="Times New Roman"/>
          <w:lang w:eastAsia="en-US"/>
        </w:rPr>
        <w:t xml:space="preserve">                  </w:t>
      </w:r>
      <w:r w:rsidRPr="00BD1A9E">
        <w:rPr>
          <w:rFonts w:ascii="Times New Roman" w:eastAsia="Calibri" w:hAnsi="Times New Roman"/>
          <w:lang w:eastAsia="en-US"/>
        </w:rPr>
        <w:t xml:space="preserve">w postępowaniu, zamieszcza w oświadczeniu informacje o tych podmiotach. W przypadku wspólnego ubiegania się o zamówienie przez wykonawców, oświadczenie składa każdy z wykonawców wspólnie ubiegających się </w:t>
      </w:r>
      <w:r>
        <w:rPr>
          <w:rFonts w:ascii="Times New Roman" w:eastAsia="Calibri" w:hAnsi="Times New Roman"/>
          <w:lang w:eastAsia="en-US"/>
        </w:rPr>
        <w:t xml:space="preserve">                             </w:t>
      </w:r>
      <w:r w:rsidRPr="00BD1A9E">
        <w:rPr>
          <w:rFonts w:ascii="Times New Roman" w:eastAsia="Calibri" w:hAnsi="Times New Roman"/>
          <w:lang w:eastAsia="en-US"/>
        </w:rPr>
        <w:t>o zamówienie. Dokumenty te powinny potwierdzać spełnianie warunków udziału w postępowaniu oraz brak podstaw wykluczenia w zakresie, w którym każdy z wykonawców wykazuje spełnianie warunków udziału w postępowaniu oraz brak podstaw wykluczenia.</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podlega wykluczeniu na podstawie ustawy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 xml:space="preserve"> </w:t>
      </w:r>
      <w:r w:rsidR="00BC0464">
        <w:rPr>
          <w:rFonts w:ascii="Times New Roman" w:eastAsia="Calibri" w:hAnsi="Times New Roman"/>
          <w:lang w:eastAsia="en-US"/>
        </w:rPr>
        <w:t xml:space="preserve">                 </w:t>
      </w:r>
      <w:r w:rsidRPr="00BD1A9E">
        <w:rPr>
          <w:rFonts w:ascii="Times New Roman" w:eastAsia="Calibri" w:hAnsi="Times New Roman"/>
          <w:lang w:eastAsia="en-US"/>
        </w:rPr>
        <w:t>art. 24 ust. 1 pkt</w:t>
      </w:r>
      <w:r w:rsidR="00E702F2">
        <w:rPr>
          <w:rFonts w:ascii="Times New Roman" w:eastAsia="Calibri" w:hAnsi="Times New Roman"/>
          <w:lang w:eastAsia="en-US"/>
        </w:rPr>
        <w:t>.</w:t>
      </w:r>
      <w:r w:rsidRPr="00BD1A9E">
        <w:rPr>
          <w:rFonts w:ascii="Times New Roman" w:eastAsia="Calibri" w:hAnsi="Times New Roman"/>
          <w:lang w:eastAsia="en-US"/>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sidRPr="00BD1A9E">
        <w:rPr>
          <w:rFonts w:ascii="Times New Roman" w:eastAsia="Calibri" w:hAnsi="Times New Roman"/>
          <w:lang w:eastAsia="en-US"/>
        </w:rPr>
        <w:lastRenderedPageBreak/>
        <w:t xml:space="preserve">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nie podlega wykluczeniu, jeżeli zamawiający, uwzględniając wagę i szczególne okoliczności czynu wykonawcy, uzna za wystarczające dowody przez niego przedstawione. Jeżeli zamawiający uzna że przedstawione dowody są niewystarczające, zostanie on wykluczony z udziału w postępowaniu a jego oferta odrzucona na podstawie art. 24 ust.4 ustawy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w:t>
      </w:r>
    </w:p>
    <w:p w:rsid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Wykonawca, który powołuje się na </w:t>
      </w:r>
      <w:r w:rsidRPr="00BD1A9E">
        <w:rPr>
          <w:rFonts w:ascii="Times New Roman" w:eastAsia="Calibri" w:hAnsi="Times New Roman"/>
          <w:b/>
          <w:lang w:eastAsia="en-US"/>
        </w:rPr>
        <w:t>zasoby innych podmiotów</w:t>
      </w:r>
      <w:r w:rsidRPr="00BD1A9E">
        <w:rPr>
          <w:rFonts w:ascii="Times New Roman" w:eastAsia="Calibri" w:hAnsi="Times New Roman"/>
          <w:lang w:eastAsia="en-US"/>
        </w:rPr>
        <w:t>, w celu wykazania braku istnienia wobec nich podstaw wykluczenia oraz spełniania, w zakresie w jakim powołuje się na ich zasoby, warunków udziału w postępowaniu, zamieszcza w oświadczeniu informacje o tych podmiotach.</w:t>
      </w:r>
    </w:p>
    <w:p w:rsidR="00BD1A9E" w:rsidRPr="00BD1A9E" w:rsidRDefault="00BD1A9E" w:rsidP="003F5A59">
      <w:pPr>
        <w:pStyle w:val="Akapitzlist"/>
        <w:numPr>
          <w:ilvl w:val="3"/>
          <w:numId w:val="10"/>
        </w:numPr>
        <w:jc w:val="both"/>
        <w:rPr>
          <w:rFonts w:ascii="Times New Roman" w:eastAsia="Calibri" w:hAnsi="Times New Roman"/>
          <w:lang w:eastAsia="en-US"/>
        </w:rPr>
      </w:pPr>
      <w:r w:rsidRPr="00BD1A9E">
        <w:rPr>
          <w:rFonts w:ascii="Times New Roman" w:eastAsia="Calibri" w:hAnsi="Times New Roman"/>
          <w:lang w:eastAsia="en-US"/>
        </w:rPr>
        <w:t xml:space="preserve">W przypadku </w:t>
      </w:r>
      <w:r w:rsidRPr="00BD1A9E">
        <w:rPr>
          <w:rFonts w:ascii="Times New Roman" w:eastAsia="Calibri" w:hAnsi="Times New Roman"/>
          <w:b/>
          <w:lang w:eastAsia="en-US"/>
        </w:rPr>
        <w:t>wspólnego ubiegania się o zamówienie</w:t>
      </w:r>
      <w:r w:rsidRPr="00BD1A9E">
        <w:rPr>
          <w:rFonts w:ascii="Times New Roman" w:eastAsia="Calibri" w:hAnsi="Times New Roman"/>
          <w:lang w:eastAsia="en-US"/>
        </w:rPr>
        <w:t xml:space="preserve"> przez wykonawców, oświadczenie s</w:t>
      </w:r>
      <w:r w:rsidRPr="00BD1A9E">
        <w:rPr>
          <w:rFonts w:ascii="Times New Roman" w:eastAsia="Calibri" w:hAnsi="Times New Roman"/>
          <w:b/>
          <w:lang w:eastAsia="en-US"/>
        </w:rPr>
        <w:t>kłada każdy z wykonawców</w:t>
      </w:r>
      <w:r w:rsidRPr="00BD1A9E">
        <w:rPr>
          <w:rFonts w:ascii="Times New Roman" w:eastAsia="Calibri" w:hAnsi="Times New Roman"/>
          <w:lang w:eastAsia="en-US"/>
        </w:rPr>
        <w:t xml:space="preserve"> wspólnie ubiegających się o zamówienie. Dokumenty te powinny potwierdzać spełnianie warunków udziału w postępowaniu oraz brak podstaw wykluczenia w zakresie, w którym każdy z wykonawców wykazuje spełnianie warunków udziału w postępowaniu oraz brak podstaw wykluczenia. </w:t>
      </w:r>
    </w:p>
    <w:p w:rsidR="00BD1A9E" w:rsidRPr="00BD1A9E" w:rsidRDefault="00BD1A9E" w:rsidP="003F5A59">
      <w:pPr>
        <w:pStyle w:val="Akapitzlist"/>
        <w:numPr>
          <w:ilvl w:val="2"/>
          <w:numId w:val="10"/>
        </w:numPr>
        <w:tabs>
          <w:tab w:val="left" w:pos="1134"/>
        </w:tabs>
        <w:jc w:val="both"/>
        <w:rPr>
          <w:rFonts w:ascii="Times New Roman" w:eastAsia="Calibri" w:hAnsi="Times New Roman"/>
          <w:lang w:eastAsia="en-US"/>
        </w:rPr>
      </w:pPr>
      <w:r w:rsidRPr="00BD1A9E">
        <w:rPr>
          <w:rFonts w:ascii="Times New Roman" w:eastAsia="Calibri" w:hAnsi="Times New Roman"/>
          <w:lang w:eastAsia="en-US"/>
        </w:rPr>
        <w:t>Zamawiający  żąda  aby  wykonawca,  który  zamierza  powierzyć  wykonanie  części  zamówienia podwykonawcom, w celu wykazania braku istnienia wobec nich podstaw wykluczenia z udziału w postępowaniu zamieszcza informacje o podwykonawcach w oświadczeniu, o którym mowa w pkt. 6.1.1.</w:t>
      </w:r>
    </w:p>
    <w:p w:rsidR="00BD1A9E" w:rsidRDefault="00B960DD" w:rsidP="003F5A59">
      <w:pPr>
        <w:pStyle w:val="Akapitzlist"/>
        <w:numPr>
          <w:ilvl w:val="2"/>
          <w:numId w:val="10"/>
        </w:numPr>
        <w:tabs>
          <w:tab w:val="left" w:pos="1134"/>
        </w:tabs>
        <w:jc w:val="both"/>
        <w:rPr>
          <w:rFonts w:ascii="Times New Roman" w:eastAsia="Calibri" w:hAnsi="Times New Roman"/>
          <w:lang w:eastAsia="en-US"/>
        </w:rPr>
      </w:pPr>
      <w:r w:rsidRPr="008D4CFA">
        <w:rPr>
          <w:rFonts w:ascii="Times New Roman" w:eastAsia="Calibri" w:hAnsi="Times New Roman"/>
          <w:b/>
          <w:lang w:eastAsia="en-US"/>
        </w:rPr>
        <w:t>O</w:t>
      </w:r>
      <w:r w:rsidR="00BD1A9E" w:rsidRPr="008D4CFA">
        <w:rPr>
          <w:rFonts w:ascii="Times New Roman" w:eastAsia="Calibri" w:hAnsi="Times New Roman"/>
          <w:b/>
          <w:lang w:eastAsia="en-US"/>
        </w:rPr>
        <w:t>świadczenie Wykonawcy z art. 91 ust. 3a ustawy – Prawo Zamówień Publicznych</w:t>
      </w:r>
      <w:r w:rsidR="00BD1A9E" w:rsidRPr="00BD1A9E">
        <w:rPr>
          <w:rFonts w:ascii="Times New Roman" w:eastAsia="Calibri" w:hAnsi="Times New Roman"/>
          <w:lang w:eastAsia="en-US"/>
        </w:rPr>
        <w:t xml:space="preserve"> informujące zamawiającego, czy wybór oferty będzie prowadzić do powstania u zamawiającego obowiązku podatkowego, wskazując nazwę (rodzaj) towaru lub usługi, których dostawa lub świadczenie będzie prowadzić do jego powstania, oraz wskazując ich wartość bez kwoty podatku zgodnie </w:t>
      </w:r>
      <w:r w:rsidR="00BD1A9E">
        <w:rPr>
          <w:rFonts w:ascii="Times New Roman" w:eastAsia="Calibri" w:hAnsi="Times New Roman"/>
          <w:lang w:eastAsia="en-US"/>
        </w:rPr>
        <w:t xml:space="preserve">                    </w:t>
      </w:r>
      <w:r w:rsidR="00BD1A9E" w:rsidRPr="00BD1A9E">
        <w:rPr>
          <w:rFonts w:ascii="Times New Roman" w:eastAsia="Calibri" w:hAnsi="Times New Roman"/>
          <w:lang w:eastAsia="en-US"/>
        </w:rPr>
        <w:t xml:space="preserve">z </w:t>
      </w:r>
      <w:r w:rsidR="00BD1A9E" w:rsidRPr="00BD1A9E">
        <w:rPr>
          <w:rFonts w:ascii="Times New Roman" w:eastAsia="Calibri" w:hAnsi="Times New Roman"/>
          <w:b/>
          <w:i/>
          <w:lang w:eastAsia="en-US"/>
        </w:rPr>
        <w:t>załącznikiem nr 6 do SIWZ</w:t>
      </w:r>
      <w:r w:rsidR="00BD1A9E" w:rsidRPr="00BD1A9E">
        <w:rPr>
          <w:rFonts w:ascii="Times New Roman" w:eastAsia="Calibri" w:hAnsi="Times New Roman"/>
          <w:lang w:eastAsia="en-US"/>
        </w:rPr>
        <w:t xml:space="preserve">. </w:t>
      </w:r>
    </w:p>
    <w:p w:rsidR="00B960DD" w:rsidRPr="0047122C" w:rsidRDefault="00B960DD" w:rsidP="0047122C">
      <w:pPr>
        <w:tabs>
          <w:tab w:val="left" w:pos="1134"/>
        </w:tabs>
        <w:ind w:left="851"/>
        <w:jc w:val="both"/>
        <w:rPr>
          <w:rFonts w:ascii="Times New Roman" w:eastAsia="Calibri" w:hAnsi="Times New Roman"/>
          <w:lang w:eastAsia="en-US"/>
        </w:rPr>
      </w:pPr>
    </w:p>
    <w:p w:rsidR="00B705F5" w:rsidRPr="00BD1A9E" w:rsidRDefault="00B705F5" w:rsidP="003F5A59">
      <w:pPr>
        <w:pStyle w:val="Akapitzlist"/>
        <w:numPr>
          <w:ilvl w:val="1"/>
          <w:numId w:val="10"/>
        </w:numPr>
        <w:tabs>
          <w:tab w:val="left" w:pos="1134"/>
        </w:tabs>
        <w:jc w:val="both"/>
        <w:rPr>
          <w:rFonts w:ascii="Times New Roman" w:eastAsia="Calibri" w:hAnsi="Times New Roman"/>
          <w:b/>
          <w:lang w:eastAsia="en-US"/>
        </w:rPr>
      </w:pPr>
      <w:r w:rsidRPr="00BD1A9E">
        <w:rPr>
          <w:rFonts w:ascii="Times New Roman" w:eastAsia="Calibri" w:hAnsi="Times New Roman"/>
          <w:b/>
          <w:lang w:eastAsia="en-US"/>
        </w:rPr>
        <w:t>Składane na wezwanie Zamawiającego:</w:t>
      </w:r>
      <w:r w:rsidRPr="00BD1A9E">
        <w:rPr>
          <w:rFonts w:ascii="Times New Roman" w:eastAsia="Calibri" w:hAnsi="Times New Roman"/>
          <w:lang w:eastAsia="en-US"/>
        </w:rPr>
        <w:t xml:space="preserve">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BD1A9E">
        <w:rPr>
          <w:rFonts w:ascii="Times New Roman" w:eastAsia="Calibri" w:hAnsi="Times New Roman"/>
          <w:lang w:eastAsia="en-US"/>
        </w:rPr>
        <w:t>Pzp</w:t>
      </w:r>
      <w:proofErr w:type="spellEnd"/>
      <w:r w:rsidRPr="00BD1A9E">
        <w:rPr>
          <w:rFonts w:ascii="Times New Roman" w:eastAsia="Calibri" w:hAnsi="Times New Roman"/>
          <w:lang w:eastAsia="en-US"/>
        </w:rPr>
        <w:t>, wskazanych poniżej:</w:t>
      </w:r>
    </w:p>
    <w:p w:rsidR="00B705F5" w:rsidRPr="00E06D9C" w:rsidRDefault="00BD1A9E" w:rsidP="003F5A59">
      <w:pPr>
        <w:pStyle w:val="Akapitzlist"/>
        <w:numPr>
          <w:ilvl w:val="2"/>
          <w:numId w:val="10"/>
        </w:numPr>
        <w:tabs>
          <w:tab w:val="left" w:pos="851"/>
        </w:tabs>
        <w:jc w:val="both"/>
        <w:rPr>
          <w:rFonts w:ascii="Times New Roman" w:eastAsia="Calibri" w:hAnsi="Times New Roman"/>
          <w:lang w:eastAsia="en-US"/>
        </w:rPr>
      </w:pPr>
      <w:r w:rsidRPr="00BD1A9E">
        <w:rPr>
          <w:rFonts w:ascii="Times New Roman" w:eastAsia="Calibri" w:hAnsi="Times New Roman"/>
          <w:b/>
          <w:lang w:eastAsia="en-US"/>
        </w:rPr>
        <w:t>w</w:t>
      </w:r>
      <w:r w:rsidR="00B705F5" w:rsidRPr="00BD1A9E">
        <w:rPr>
          <w:rFonts w:ascii="Times New Roman" w:eastAsia="Calibri" w:hAnsi="Times New Roman"/>
          <w:b/>
          <w:lang w:eastAsia="en-US"/>
        </w:rPr>
        <w:t xml:space="preserve"> celu potwierdzenia braku podstaw wykluczenia wykonawcy z udziału </w:t>
      </w:r>
      <w:r w:rsidR="00E06D9C">
        <w:rPr>
          <w:rFonts w:ascii="Times New Roman" w:eastAsia="Calibri" w:hAnsi="Times New Roman"/>
          <w:b/>
          <w:lang w:eastAsia="en-US"/>
        </w:rPr>
        <w:t xml:space="preserve">                   </w:t>
      </w:r>
      <w:r w:rsidR="00B705F5" w:rsidRPr="00BD1A9E">
        <w:rPr>
          <w:rFonts w:ascii="Times New Roman" w:eastAsia="Calibri" w:hAnsi="Times New Roman"/>
          <w:b/>
          <w:lang w:eastAsia="en-US"/>
        </w:rPr>
        <w:t>w postępowaniu zamawiający żąda następujących dokumentów</w:t>
      </w:r>
      <w:r w:rsidR="00E06D9C">
        <w:rPr>
          <w:rFonts w:ascii="Times New Roman" w:eastAsia="Calibri" w:hAnsi="Times New Roman"/>
          <w:b/>
          <w:lang w:eastAsia="en-US"/>
        </w:rPr>
        <w:t xml:space="preserve">                               dla cz. 1 i 2</w:t>
      </w:r>
      <w:r w:rsidR="00B705F5" w:rsidRPr="00BD1A9E">
        <w:rPr>
          <w:rFonts w:ascii="Times New Roman" w:eastAsia="Calibri" w:hAnsi="Times New Roman"/>
          <w:b/>
          <w:lang w:eastAsia="en-US"/>
        </w:rPr>
        <w:t>:</w:t>
      </w:r>
    </w:p>
    <w:p w:rsidR="00E06D9C" w:rsidRPr="00E06D9C" w:rsidRDefault="00E06D9C" w:rsidP="003F5A59">
      <w:pPr>
        <w:pStyle w:val="Akapitzlist"/>
        <w:numPr>
          <w:ilvl w:val="3"/>
          <w:numId w:val="10"/>
        </w:numPr>
        <w:tabs>
          <w:tab w:val="left" w:pos="851"/>
        </w:tabs>
        <w:jc w:val="both"/>
        <w:rPr>
          <w:rFonts w:ascii="Times New Roman" w:eastAsia="Calibri" w:hAnsi="Times New Roman"/>
          <w:lang w:eastAsia="en-US"/>
        </w:rPr>
      </w:pPr>
      <w:r>
        <w:rPr>
          <w:rFonts w:ascii="Times New Roman" w:eastAsia="Calibri" w:hAnsi="Times New Roman"/>
          <w:b/>
          <w:i/>
          <w:lang w:eastAsia="en-US"/>
        </w:rPr>
        <w:t>a</w:t>
      </w:r>
      <w:r w:rsidRPr="00E06D9C">
        <w:rPr>
          <w:rFonts w:ascii="Times New Roman" w:eastAsia="Calibri" w:hAnsi="Times New Roman"/>
          <w:b/>
          <w:i/>
          <w:lang w:eastAsia="en-US"/>
        </w:rPr>
        <w:t>ktualnego odpisu z właściwego rejestru lub z centralnej ewidencji i informacji o działalności gospodarczej</w:t>
      </w:r>
      <w:r w:rsidRPr="00E06D9C">
        <w:rPr>
          <w:rFonts w:ascii="Times New Roman" w:eastAsia="Calibri" w:hAnsi="Times New Roman"/>
          <w:lang w:eastAsia="en-US"/>
        </w:rPr>
        <w:t xml:space="preserve">, jeżeli odrębne przepisy wymagają wpisu do rejestru lub ewidencji, w celu wykazania braku </w:t>
      </w:r>
      <w:r w:rsidRPr="00E06D9C">
        <w:rPr>
          <w:rFonts w:ascii="Times New Roman" w:eastAsia="Calibri" w:hAnsi="Times New Roman"/>
          <w:lang w:eastAsia="en-US"/>
        </w:rPr>
        <w:lastRenderedPageBreak/>
        <w:t xml:space="preserve">podstaw do wykluczenia w oparciu o art. 24 ust. 1 pkt. 2 ustawy, wystawionego nie wcześniej niż 6 miesięcy przed upływem terminu składania ofert. </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naczelnika urzędu skarbowego</w:t>
      </w:r>
      <w:r w:rsidRPr="00E06D9C">
        <w:rPr>
          <w:rFonts w:ascii="Times New Roman" w:eastAsia="Calibri" w:hAnsi="Times New Roman"/>
          <w:lang w:eastAsia="en-US"/>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w:t>
      </w:r>
      <w:r w:rsidR="00B960DD">
        <w:rPr>
          <w:rFonts w:ascii="Times New Roman" w:eastAsia="Calibri" w:hAnsi="Times New Roman"/>
          <w:lang w:eastAsia="en-US"/>
        </w:rPr>
        <w:t>upływem terminu składania ofert.</w:t>
      </w:r>
    </w:p>
    <w:p w:rsidR="00E06D9C" w:rsidRDefault="00E06D9C" w:rsidP="003F5A59">
      <w:pPr>
        <w:pStyle w:val="Akapitzlist"/>
        <w:numPr>
          <w:ilvl w:val="3"/>
          <w:numId w:val="10"/>
        </w:numPr>
        <w:tabs>
          <w:tab w:val="left" w:pos="851"/>
        </w:tabs>
        <w:jc w:val="both"/>
        <w:rPr>
          <w:rFonts w:ascii="Times New Roman" w:eastAsia="Calibri" w:hAnsi="Times New Roman"/>
          <w:lang w:eastAsia="en-US"/>
        </w:rPr>
      </w:pPr>
      <w:r w:rsidRPr="00E06D9C">
        <w:rPr>
          <w:rFonts w:ascii="Times New Roman" w:eastAsia="Calibri" w:hAnsi="Times New Roman"/>
          <w:b/>
          <w:i/>
          <w:lang w:eastAsia="en-US"/>
        </w:rPr>
        <w:t>aktualnego zaświadczenia właściwego oddziału Zakładu Ubezpieczeń Społecznych lub Kasy Rolniczego Ubezpieczenia Społecznego</w:t>
      </w:r>
      <w:r w:rsidRPr="00E06D9C">
        <w:rPr>
          <w:rFonts w:ascii="Times New Roman" w:eastAsia="Calibri" w:hAnsi="Times New Roman"/>
          <w:lang w:eastAsia="en-US"/>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w:t>
      </w:r>
      <w:r w:rsidR="00B960DD">
        <w:rPr>
          <w:rFonts w:ascii="Times New Roman" w:eastAsia="Calibri" w:hAnsi="Times New Roman"/>
          <w:lang w:eastAsia="en-US"/>
        </w:rPr>
        <w:t>.</w:t>
      </w:r>
    </w:p>
    <w:p w:rsidR="0047122C" w:rsidRPr="0047122C" w:rsidRDefault="00E702F2" w:rsidP="00791678">
      <w:pPr>
        <w:pStyle w:val="Akapitzlist"/>
        <w:numPr>
          <w:ilvl w:val="3"/>
          <w:numId w:val="10"/>
        </w:numPr>
        <w:jc w:val="both"/>
        <w:rPr>
          <w:rFonts w:ascii="Times New Roman" w:eastAsia="Calibri" w:hAnsi="Times New Roman"/>
          <w:lang w:eastAsia="en-US"/>
        </w:rPr>
      </w:pPr>
      <w:r w:rsidRPr="00E702F2">
        <w:rPr>
          <w:rFonts w:ascii="Times New Roman" w:eastAsia="Calibri" w:hAnsi="Times New Roman"/>
          <w:b/>
          <w:i/>
          <w:lang w:eastAsia="en-US"/>
        </w:rPr>
        <w:t>o</w:t>
      </w:r>
      <w:r w:rsidR="0047122C" w:rsidRPr="00E702F2">
        <w:rPr>
          <w:rFonts w:ascii="Times New Roman" w:eastAsia="Calibri" w:hAnsi="Times New Roman"/>
          <w:b/>
          <w:i/>
          <w:lang w:eastAsia="en-US"/>
        </w:rPr>
        <w:t>świadczenie wykonawcy lub podwykonawcy o zatrudnieniu                                 na podstawie umowy o pracę osób wykonujących czynności, dot. realizacji przedmiotu zamówienia</w:t>
      </w:r>
      <w:r w:rsidR="0047122C" w:rsidRPr="00791678">
        <w:rPr>
          <w:rFonts w:ascii="Times New Roman" w:eastAsia="Calibri" w:hAnsi="Times New Roman"/>
          <w:b/>
          <w:lang w:eastAsia="en-US"/>
        </w:rPr>
        <w:t xml:space="preserve"> – </w:t>
      </w:r>
      <w:r w:rsidR="0047122C" w:rsidRPr="00791678">
        <w:rPr>
          <w:rFonts w:ascii="Times New Roman" w:eastAsia="Calibri" w:hAnsi="Times New Roman"/>
          <w:b/>
          <w:i/>
          <w:lang w:eastAsia="en-US"/>
        </w:rPr>
        <w:t>załącznik nr 9 do SIWZ</w:t>
      </w:r>
      <w:r w:rsidR="0047122C" w:rsidRPr="0047122C">
        <w:rPr>
          <w:rFonts w:ascii="Times New Roman" w:eastAsia="Calibri" w:hAnsi="Times New Roman"/>
          <w:lang w:eastAsia="en-US"/>
        </w:rPr>
        <w:t>. Zamawiającym</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na każdym etapie realizacji robót budo</w:t>
      </w:r>
      <w:r w:rsidR="00791678">
        <w:rPr>
          <w:rFonts w:ascii="Times New Roman" w:eastAsia="Calibri" w:hAnsi="Times New Roman"/>
          <w:lang w:eastAsia="en-US"/>
        </w:rPr>
        <w:t xml:space="preserve">wlanych może żądać poświadczoną </w:t>
      </w:r>
      <w:r w:rsidR="0047122C" w:rsidRPr="0047122C">
        <w:rPr>
          <w:rFonts w:ascii="Times New Roman" w:eastAsia="Calibri" w:hAnsi="Times New Roman"/>
          <w:lang w:eastAsia="en-US"/>
        </w:rPr>
        <w:t>za zgodność z oryginałem odpowiednio przez wykonawcę lub podwykonawcę kopię umowy/umów o pracę osób wykonujących w trakcie realizacji zamówienia czynności, których dotyczy ww.</w:t>
      </w:r>
      <w:r w:rsidR="00791678">
        <w:rPr>
          <w:rFonts w:ascii="Times New Roman" w:eastAsia="Calibri" w:hAnsi="Times New Roman"/>
          <w:lang w:eastAsia="en-US"/>
        </w:rPr>
        <w:t xml:space="preserve"> oświadczenie wykonawcy </w:t>
      </w:r>
      <w:r w:rsidR="0047122C" w:rsidRPr="0047122C">
        <w:rPr>
          <w:rFonts w:ascii="Times New Roman" w:eastAsia="Calibri" w:hAnsi="Times New Roman"/>
          <w:lang w:eastAsia="en-US"/>
        </w:rPr>
        <w:t xml:space="preserve">lub podwykonawcy </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(wraz z dokumentem regulującym zakres obowiązków, jeżeli został sporządzony). Kopia umowy/umów powinna zostać zanonimizowana w sposób zapewniający ochronę danych osobowych pracowników, zgodnie z przepisami usta</w:t>
      </w:r>
      <w:r w:rsidR="00791678">
        <w:rPr>
          <w:rFonts w:ascii="Times New Roman" w:eastAsia="Calibri" w:hAnsi="Times New Roman"/>
          <w:lang w:eastAsia="en-US"/>
        </w:rPr>
        <w:t xml:space="preserve">wy z dnia 29 sierpnia 1997 r. </w:t>
      </w:r>
      <w:r w:rsidR="0047122C" w:rsidRPr="0047122C">
        <w:rPr>
          <w:rFonts w:ascii="Times New Roman" w:eastAsia="Calibri" w:hAnsi="Times New Roman"/>
          <w:lang w:eastAsia="en-US"/>
        </w:rPr>
        <w:t xml:space="preserve">o ochronie danych osobowych (tj. w szczególności bez imion, nazwisk, adresów, nr PESEL pracowników). Informacje takie jak: data zawarcia umowy, rodzaj umowy o pracę i wymiar etatu powinny być możliwe </w:t>
      </w:r>
      <w:r w:rsidR="00791678">
        <w:rPr>
          <w:rFonts w:ascii="Times New Roman" w:eastAsia="Calibri" w:hAnsi="Times New Roman"/>
          <w:lang w:eastAsia="en-US"/>
        </w:rPr>
        <w:t xml:space="preserve">                              </w:t>
      </w:r>
      <w:r w:rsidR="0047122C" w:rsidRPr="0047122C">
        <w:rPr>
          <w:rFonts w:ascii="Times New Roman" w:eastAsia="Calibri" w:hAnsi="Times New Roman"/>
          <w:lang w:eastAsia="en-US"/>
        </w:rPr>
        <w:t>do zidentyfikowania.</w:t>
      </w:r>
    </w:p>
    <w:p w:rsidR="0047122C" w:rsidRPr="00E06D9C" w:rsidRDefault="0047122C" w:rsidP="00791678">
      <w:pPr>
        <w:pStyle w:val="Akapitzlist"/>
        <w:tabs>
          <w:tab w:val="left" w:pos="851"/>
        </w:tabs>
        <w:ind w:left="2280"/>
        <w:jc w:val="both"/>
        <w:rPr>
          <w:rFonts w:ascii="Times New Roman" w:eastAsia="Calibri" w:hAnsi="Times New Roman"/>
          <w:lang w:eastAsia="en-US"/>
        </w:rPr>
      </w:pPr>
    </w:p>
    <w:p w:rsidR="00B705F5" w:rsidRPr="001276B8" w:rsidRDefault="00F231D4" w:rsidP="003F5A59">
      <w:pPr>
        <w:numPr>
          <w:ilvl w:val="2"/>
          <w:numId w:val="10"/>
        </w:numPr>
        <w:ind w:left="1560" w:hanging="709"/>
        <w:jc w:val="both"/>
        <w:rPr>
          <w:rFonts w:ascii="Times New Roman" w:eastAsia="Calibri" w:hAnsi="Times New Roman"/>
          <w:b/>
          <w:lang w:eastAsia="en-US"/>
        </w:rPr>
      </w:pPr>
      <w:r w:rsidRPr="001276B8">
        <w:rPr>
          <w:rFonts w:ascii="Times New Roman" w:eastAsia="Calibri" w:hAnsi="Times New Roman"/>
          <w:b/>
          <w:lang w:eastAsia="en-US"/>
        </w:rPr>
        <w:t>W</w:t>
      </w:r>
      <w:r w:rsidR="00B705F5" w:rsidRPr="001276B8">
        <w:rPr>
          <w:rFonts w:ascii="Times New Roman" w:eastAsia="Calibri" w:hAnsi="Times New Roman"/>
          <w:b/>
          <w:lang w:eastAsia="en-US"/>
        </w:rPr>
        <w:t xml:space="preserve"> celu potwierdzenia spełniania przez wykonawcę warunków udziału w postępowaniu dotyczących zdolności technicznej lub zawodowej zamawiający żąda dokumentów:</w:t>
      </w:r>
    </w:p>
    <w:p w:rsidR="00E702F2" w:rsidRDefault="00B705F5" w:rsidP="00E702F2">
      <w:pPr>
        <w:pStyle w:val="Akapitzlist"/>
        <w:numPr>
          <w:ilvl w:val="3"/>
          <w:numId w:val="10"/>
        </w:numPr>
        <w:jc w:val="both"/>
        <w:rPr>
          <w:rFonts w:ascii="Times New Roman" w:eastAsia="Calibri" w:hAnsi="Times New Roman"/>
          <w:lang w:eastAsia="en-US"/>
        </w:rPr>
      </w:pPr>
      <w:r w:rsidRPr="008D4CFA">
        <w:rPr>
          <w:rFonts w:ascii="Times New Roman" w:eastAsia="Calibri" w:hAnsi="Times New Roman"/>
          <w:b/>
          <w:lang w:eastAsia="en-US"/>
        </w:rPr>
        <w:t>wykazu robót budowlanych</w:t>
      </w:r>
      <w:r w:rsidRPr="00F231D4">
        <w:rPr>
          <w:rFonts w:ascii="Times New Roman" w:eastAsia="Calibri" w:hAnsi="Times New Roman"/>
          <w:lang w:eastAsia="en-US"/>
        </w:rPr>
        <w:t xml:space="preserve"> </w:t>
      </w:r>
      <w:r w:rsidR="008D4CFA" w:rsidRPr="008D4CFA">
        <w:rPr>
          <w:rFonts w:ascii="Times New Roman" w:eastAsia="Calibri" w:hAnsi="Times New Roman"/>
          <w:b/>
          <w:i/>
          <w:lang w:eastAsia="en-US"/>
        </w:rPr>
        <w:t>(zgodnie  z załącznikiem nr 5 do SIWZ)</w:t>
      </w:r>
      <w:r w:rsidR="008D4CFA">
        <w:rPr>
          <w:rFonts w:ascii="Times New Roman" w:eastAsia="Calibri" w:hAnsi="Times New Roman"/>
          <w:lang w:eastAsia="en-US"/>
        </w:rPr>
        <w:t xml:space="preserve"> </w:t>
      </w:r>
      <w:r w:rsidRPr="00F231D4">
        <w:rPr>
          <w:rFonts w:ascii="Times New Roman" w:eastAsia="Calibri" w:hAnsi="Times New Roman"/>
          <w:lang w:eastAsia="en-US"/>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F611E0">
        <w:rPr>
          <w:rFonts w:ascii="Times New Roman" w:eastAsia="Calibri" w:hAnsi="Times New Roman"/>
          <w:b/>
          <w:lang w:eastAsia="en-US"/>
        </w:rPr>
        <w:t>z załączeniem dowodów określających czy te roboty budowlane zostały wykonane należycie</w:t>
      </w:r>
      <w:r w:rsidRPr="00F231D4">
        <w:rPr>
          <w:rFonts w:ascii="Times New Roman" w:eastAsia="Calibri" w:hAnsi="Times New Roman"/>
          <w:lang w:eastAsia="en-US"/>
        </w:rPr>
        <w:t xml:space="preserve">, w szczególności informacji o tym czy roboty zostały wykonane zgodnie z przepisami prawa budowlanego i prawidłowo ukończone, przy czym dowodami, </w:t>
      </w:r>
      <w:r w:rsidR="00F611E0">
        <w:rPr>
          <w:rFonts w:ascii="Times New Roman" w:eastAsia="Calibri" w:hAnsi="Times New Roman"/>
          <w:lang w:eastAsia="en-US"/>
        </w:rPr>
        <w:t xml:space="preserve">                            </w:t>
      </w:r>
      <w:r w:rsidRPr="00F231D4">
        <w:rPr>
          <w:rFonts w:ascii="Times New Roman" w:eastAsia="Calibri" w:hAnsi="Times New Roman"/>
          <w:lang w:eastAsia="en-US"/>
        </w:rPr>
        <w:t xml:space="preserve">o których mowa, są referencje bądź inne dokumenty wystawione przez podmiot, na rzecz którego roboty budowlane były wykonywane, </w:t>
      </w:r>
      <w:r w:rsidR="00F611E0">
        <w:rPr>
          <w:rFonts w:ascii="Times New Roman" w:eastAsia="Calibri" w:hAnsi="Times New Roman"/>
          <w:lang w:eastAsia="en-US"/>
        </w:rPr>
        <w:t xml:space="preserve">                         </w:t>
      </w:r>
      <w:r w:rsidRPr="00F231D4">
        <w:rPr>
          <w:rFonts w:ascii="Times New Roman" w:eastAsia="Calibri" w:hAnsi="Times New Roman"/>
          <w:lang w:eastAsia="en-US"/>
        </w:rPr>
        <w:lastRenderedPageBreak/>
        <w:t>a jeżeli z uzasadnionej przyczyny o obiektywnym charakterze wykonawca nie jest w stanie uzyskać tych dokum</w:t>
      </w:r>
      <w:r w:rsidR="00E702F2">
        <w:rPr>
          <w:rFonts w:ascii="Times New Roman" w:eastAsia="Calibri" w:hAnsi="Times New Roman"/>
          <w:lang w:eastAsia="en-US"/>
        </w:rPr>
        <w:t xml:space="preserve">entów – inne dokumenty. Przedstawiony wykaz oraz dowody winny potwierdzać spełnienie warunku o którym mowa w pkt. </w:t>
      </w:r>
      <w:r w:rsidR="00FA3592">
        <w:rPr>
          <w:rFonts w:ascii="Times New Roman" w:eastAsia="Calibri" w:hAnsi="Times New Roman"/>
          <w:lang w:eastAsia="en-US"/>
        </w:rPr>
        <w:t xml:space="preserve">5.2.3 tj.: </w:t>
      </w:r>
    </w:p>
    <w:p w:rsidR="00FA3592" w:rsidRPr="00FA3592" w:rsidRDefault="00E702F2" w:rsidP="00FA3592">
      <w:pPr>
        <w:pStyle w:val="Akapitzlist"/>
        <w:numPr>
          <w:ilvl w:val="0"/>
          <w:numId w:val="32"/>
        </w:numPr>
        <w:jc w:val="both"/>
        <w:rPr>
          <w:rFonts w:ascii="Times New Roman" w:eastAsia="Calibri" w:hAnsi="Times New Roman"/>
          <w:b/>
          <w:lang w:eastAsia="en-US"/>
        </w:rPr>
      </w:pPr>
      <w:r w:rsidRPr="00FA3592">
        <w:rPr>
          <w:rFonts w:ascii="Times New Roman" w:eastAsia="Calibri" w:hAnsi="Times New Roman"/>
          <w:b/>
          <w:lang w:eastAsia="en-US"/>
        </w:rPr>
        <w:t>część 1:</w:t>
      </w:r>
      <w:r w:rsidR="00FA3592" w:rsidRPr="00FA3592">
        <w:rPr>
          <w:rFonts w:ascii="Times New Roman" w:eastAsia="Calibri" w:hAnsi="Times New Roman"/>
          <w:b/>
          <w:lang w:eastAsia="en-US"/>
        </w:rPr>
        <w:t xml:space="preserve"> </w:t>
      </w:r>
      <w:r w:rsidRPr="00FA3592">
        <w:rPr>
          <w:rFonts w:ascii="Times New Roman" w:eastAsia="Calibri" w:hAnsi="Times New Roman"/>
          <w:b/>
          <w:lang w:eastAsia="en-US"/>
        </w:rPr>
        <w:t>wykonał co najmniej jedno zamówienie obejmujące budowę (wykonanie, odbudowa, rozbudowa, nadbudowa) lub remont drogi w technologii zgodnej z przedmiotem zamówienia o  długości co najmniej 400 m.</w:t>
      </w:r>
      <w:r w:rsidR="00FA3592" w:rsidRPr="00FA3592">
        <w:rPr>
          <w:rFonts w:ascii="Times New Roman" w:eastAsia="Calibri" w:hAnsi="Times New Roman"/>
          <w:b/>
          <w:lang w:eastAsia="en-US"/>
        </w:rPr>
        <w:t>b. o wartości 500 000 zł brutto,</w:t>
      </w:r>
    </w:p>
    <w:p w:rsidR="00E702F2" w:rsidRPr="00FA3592" w:rsidRDefault="00E702F2" w:rsidP="00FA3592">
      <w:pPr>
        <w:pStyle w:val="Akapitzlist"/>
        <w:numPr>
          <w:ilvl w:val="0"/>
          <w:numId w:val="32"/>
        </w:numPr>
        <w:jc w:val="both"/>
        <w:rPr>
          <w:rFonts w:ascii="Times New Roman" w:eastAsia="Calibri" w:hAnsi="Times New Roman"/>
          <w:b/>
          <w:lang w:eastAsia="en-US"/>
        </w:rPr>
      </w:pPr>
      <w:r w:rsidRPr="00FA3592">
        <w:rPr>
          <w:rFonts w:ascii="Times New Roman" w:eastAsia="Calibri" w:hAnsi="Times New Roman"/>
          <w:b/>
          <w:lang w:eastAsia="en-US"/>
        </w:rPr>
        <w:t>część 2: wykonał co najmniej dwa zamówienia obejmujące budowę (wykonanie, odbudowa, rozbudowa, nadbudowa) lub remont drogi w technologii zgodnej z przedmiotem zamówienia o  długości co najmniej 300 m.b.</w:t>
      </w:r>
    </w:p>
    <w:p w:rsidR="00F611E0" w:rsidRPr="00F231D4" w:rsidRDefault="00F611E0" w:rsidP="00F611E0">
      <w:pPr>
        <w:pStyle w:val="Akapitzlist"/>
        <w:ind w:left="2280"/>
        <w:jc w:val="both"/>
        <w:rPr>
          <w:rFonts w:ascii="Times New Roman" w:eastAsia="Calibri" w:hAnsi="Times New Roman"/>
          <w:lang w:eastAsia="en-US"/>
        </w:rPr>
      </w:pPr>
    </w:p>
    <w:p w:rsidR="00B705F5" w:rsidRPr="002E3F60" w:rsidRDefault="00B705F5" w:rsidP="003F5A59">
      <w:pPr>
        <w:numPr>
          <w:ilvl w:val="1"/>
          <w:numId w:val="6"/>
        </w:numPr>
        <w:tabs>
          <w:tab w:val="left" w:pos="851"/>
        </w:tabs>
        <w:jc w:val="both"/>
        <w:rPr>
          <w:rFonts w:ascii="Times New Roman" w:eastAsia="Calibri" w:hAnsi="Times New Roman"/>
          <w:b/>
          <w:lang w:eastAsia="en-US"/>
        </w:rPr>
      </w:pPr>
      <w:r w:rsidRPr="002E3F60">
        <w:rPr>
          <w:rFonts w:ascii="Times New Roman" w:eastAsia="Calibri" w:hAnsi="Times New Roman"/>
          <w:b/>
          <w:lang w:eastAsia="en-US"/>
        </w:rPr>
        <w:t>Wykonawcy z siedzibą lub miejscem zamieszkania poza terytorium Rzeczypospolitej Polskiej.</w:t>
      </w:r>
    </w:p>
    <w:p w:rsidR="001276B8" w:rsidRPr="001276B8" w:rsidRDefault="00B705F5" w:rsidP="003F5A59">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wykonawca ma siedzibę lub miejsce zamieszkania poza terytorium Rzeczypospolitej Polskiej, zamiast dokumentów, o których mowa w pkt 6.</w:t>
      </w:r>
      <w:r w:rsidR="001276B8" w:rsidRPr="001276B8">
        <w:rPr>
          <w:rFonts w:ascii="Times New Roman" w:eastAsia="Calibri" w:hAnsi="Times New Roman"/>
          <w:lang w:eastAsia="en-US"/>
        </w:rPr>
        <w:t>2</w:t>
      </w:r>
      <w:r w:rsidRPr="001276B8">
        <w:rPr>
          <w:rFonts w:ascii="Times New Roman" w:eastAsia="Calibri" w:hAnsi="Times New Roman"/>
          <w:lang w:eastAsia="en-US"/>
        </w:rPr>
        <w:t xml:space="preserve">. </w:t>
      </w:r>
      <w:r w:rsidR="001276B8">
        <w:rPr>
          <w:rFonts w:ascii="Times New Roman" w:eastAsia="Calibri" w:hAnsi="Times New Roman"/>
          <w:lang w:eastAsia="en-US"/>
        </w:rPr>
        <w:t xml:space="preserve">SIWZ </w:t>
      </w:r>
      <w:r w:rsidRPr="001276B8">
        <w:rPr>
          <w:rFonts w:ascii="Times New Roman" w:eastAsia="Calibri" w:hAnsi="Times New Roman"/>
          <w:lang w:eastAsia="en-US"/>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Pr="001276B8">
        <w:rPr>
          <w:rFonts w:ascii="Times New Roman" w:eastAsia="Calibri" w:hAnsi="Times New Roman"/>
          <w:i/>
          <w:lang w:eastAsia="en-US"/>
        </w:rPr>
        <w:t>Dokumenty te powinny być wystawione nie wcześniej niż 6 miesięcy przed upływem terminu składania ofert.</w:t>
      </w:r>
    </w:p>
    <w:p w:rsidR="00791678" w:rsidRPr="00791678" w:rsidRDefault="00B705F5" w:rsidP="00791678">
      <w:pPr>
        <w:pStyle w:val="Akapitzlist"/>
        <w:numPr>
          <w:ilvl w:val="2"/>
          <w:numId w:val="16"/>
        </w:numPr>
        <w:ind w:left="1276" w:hanging="709"/>
        <w:jc w:val="both"/>
        <w:rPr>
          <w:rFonts w:ascii="Times New Roman" w:eastAsia="Calibri" w:hAnsi="Times New Roman"/>
          <w:lang w:eastAsia="en-US"/>
        </w:rPr>
      </w:pPr>
      <w:r w:rsidRPr="001276B8">
        <w:rPr>
          <w:rFonts w:ascii="Times New Roman" w:eastAsia="Calibri" w:hAnsi="Times New Roman"/>
          <w:lang w:eastAsia="en-US"/>
        </w:rPr>
        <w:t>Jeżeli w kraju, w którym wykonawca ma siedzibę lub miejsce zamieszkania lub miejsce zamieszkania ma osoba, której dokument dotyczy, nie wydaje się dokumentów, o których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 xml:space="preserve">.1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1276B8">
        <w:rPr>
          <w:rFonts w:ascii="Times New Roman" w:eastAsia="Calibri" w:hAnsi="Times New Roman"/>
          <w:i/>
          <w:lang w:eastAsia="en-US"/>
        </w:rPr>
        <w:t>Dokumenty powinny być wystawione nie wcześniej niż 6 miesięcy przed upływem terminu składania ofert.</w:t>
      </w:r>
    </w:p>
    <w:p w:rsidR="00791678" w:rsidRPr="00791678" w:rsidRDefault="00B705F5" w:rsidP="00FA3592">
      <w:pPr>
        <w:numPr>
          <w:ilvl w:val="1"/>
          <w:numId w:val="7"/>
        </w:numPr>
        <w:ind w:left="851" w:hanging="567"/>
        <w:jc w:val="both"/>
        <w:rPr>
          <w:rFonts w:ascii="Times New Roman" w:eastAsia="Calibri" w:hAnsi="Times New Roman"/>
          <w:i/>
          <w:lang w:eastAsia="en-US"/>
        </w:rPr>
      </w:pPr>
      <w:r w:rsidRPr="002E3F60">
        <w:rPr>
          <w:rFonts w:ascii="Times New Roman" w:eastAsia="Calibri" w:hAnsi="Times New Roman"/>
          <w:b/>
          <w:lang w:eastAsia="en-US"/>
        </w:rPr>
        <w:t>Osoby mające miejsce zamieszkania poza terytorium Rzeczypospolitej Polskiej.</w:t>
      </w:r>
      <w:r w:rsidRPr="002E3F60">
        <w:rPr>
          <w:rFonts w:ascii="Times New Roman" w:eastAsia="Calibri" w:hAnsi="Times New Roman"/>
          <w:lang w:eastAsia="en-US"/>
        </w:rPr>
        <w:t xml:space="preserve"> Wykonawca mający siedzibę na terytorium Rzeczypospolitej Polskiej, w odniesieniu do osoby </w:t>
      </w:r>
      <w:r w:rsidRPr="001276B8">
        <w:rPr>
          <w:rFonts w:ascii="Times New Roman" w:eastAsia="Calibri" w:hAnsi="Times New Roman"/>
          <w:lang w:eastAsia="en-US"/>
        </w:rPr>
        <w:t>mającej miejsce zamieszkania poza terytorium Rzeczypospolitej Polskiej, której dotyczy dokument wskazany w pkt 6.</w:t>
      </w:r>
      <w:r w:rsidR="001276B8" w:rsidRPr="001276B8">
        <w:rPr>
          <w:rFonts w:ascii="Times New Roman" w:eastAsia="Calibri" w:hAnsi="Times New Roman"/>
          <w:lang w:eastAsia="en-US"/>
        </w:rPr>
        <w:t>2</w:t>
      </w:r>
      <w:r w:rsidR="00821944">
        <w:rPr>
          <w:rFonts w:ascii="Times New Roman" w:eastAsia="Calibri" w:hAnsi="Times New Roman"/>
          <w:lang w:eastAsia="en-US"/>
        </w:rPr>
        <w:t xml:space="preserve">.1 </w:t>
      </w:r>
      <w:r w:rsidRPr="001276B8">
        <w:rPr>
          <w:rFonts w:ascii="Times New Roman" w:eastAsia="Calibri" w:hAnsi="Times New Roman"/>
          <w:lang w:eastAsia="en-US"/>
        </w:rPr>
        <w:t>SIWZ, składa dokument, o którym mowa w pkt 6.</w:t>
      </w:r>
      <w:r w:rsidR="001276B8" w:rsidRPr="001276B8">
        <w:rPr>
          <w:rFonts w:ascii="Times New Roman" w:eastAsia="Calibri" w:hAnsi="Times New Roman"/>
          <w:lang w:eastAsia="en-US"/>
        </w:rPr>
        <w:t>3</w:t>
      </w:r>
      <w:r w:rsidRPr="001276B8">
        <w:rPr>
          <w:rFonts w:ascii="Times New Roman" w:eastAsia="Calibri" w:hAnsi="Times New Roman"/>
          <w:lang w:eastAsia="en-US"/>
        </w:rPr>
        <w:t xml:space="preserve">.1 SIWZ, w zakresie określonym w art. 24 ust. 1 pkt 14 i 21 </w:t>
      </w:r>
      <w:proofErr w:type="spellStart"/>
      <w:r w:rsidRPr="001276B8">
        <w:rPr>
          <w:rFonts w:ascii="Times New Roman" w:eastAsia="Calibri" w:hAnsi="Times New Roman"/>
          <w:lang w:eastAsia="en-US"/>
        </w:rPr>
        <w:t>Pzp</w:t>
      </w:r>
      <w:proofErr w:type="spellEnd"/>
      <w:r w:rsidRPr="001276B8">
        <w:rPr>
          <w:rFonts w:ascii="Times New Roman" w:eastAsia="Calibri" w:hAnsi="Times New Roman"/>
          <w:lang w:eastAsia="en-US"/>
        </w:rPr>
        <w:t>. Jeżeli w kraju, w którym miejsce zamieszkania ma osoba, której dokument miał dotyczyć, nie wydaje się takich dokumentów</w:t>
      </w:r>
      <w:r w:rsidRPr="002E3F60">
        <w:rPr>
          <w:rFonts w:ascii="Times New Roman" w:eastAsia="Calibri" w:hAnsi="Times New Roman"/>
          <w:lang w:eastAsia="en-US"/>
        </w:rPr>
        <w:t xml:space="preserve">, zastępuje się go dokumentem zawierającym oświadczenie tej osoby złożonym przed notariuszem lub przed organem sądowym, administracyjnym albo organem samorządu zawodowego lub gospodarczego właściwym ze względu na miejsce zamieszkania tej osoby. </w:t>
      </w:r>
      <w:r w:rsidRPr="002E3F60">
        <w:rPr>
          <w:rFonts w:ascii="Times New Roman" w:eastAsia="Calibri" w:hAnsi="Times New Roman"/>
          <w:i/>
          <w:lang w:eastAsia="en-US"/>
        </w:rPr>
        <w:t>Dokumenty powinny być wystawione nie wcześniej niż 6 miesięcy przed upływem terminu składania ofert.</w:t>
      </w:r>
    </w:p>
    <w:p w:rsidR="00B705F5" w:rsidRPr="002E3F60" w:rsidRDefault="00B705F5" w:rsidP="003F5A59">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b/>
          <w:bCs/>
          <w:lang w:eastAsia="en-US"/>
        </w:rPr>
        <w:t>Dokumenty od wykonawcy, który polega na zdolnościach lub sytuacji innych podmiotów.</w:t>
      </w:r>
    </w:p>
    <w:p w:rsidR="00B705F5" w:rsidRPr="002E3F60" w:rsidRDefault="00B705F5" w:rsidP="003F5A59">
      <w:pPr>
        <w:numPr>
          <w:ilvl w:val="2"/>
          <w:numId w:val="7"/>
        </w:numPr>
        <w:ind w:left="1418" w:hanging="567"/>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 celu oceny, czy wykonawca polegając na zdolnościach lub sytuacji innych podmiotów na zasadach określonych w art. 22a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będzie dysponował niezbędnymi zasobami w stopniu umożliwiającym należyte wykonanie zamówienia publicznego oraz oceny, czy stosunek łączący wykonawcę z tymi podmiotami gwarantuje rzeczywisty dostęp do ich zasobów, </w:t>
      </w:r>
      <w:r w:rsidRPr="002E3F60">
        <w:rPr>
          <w:rFonts w:ascii="Times New Roman" w:eastAsia="Calibri" w:hAnsi="Times New Roman"/>
          <w:b/>
          <w:lang w:eastAsia="en-US"/>
        </w:rPr>
        <w:t>zamawiający żąda dokumentów, które określają w szczególności:</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dostępnych wy</w:t>
      </w:r>
      <w:r w:rsidR="001276B8">
        <w:rPr>
          <w:rFonts w:ascii="Times New Roman" w:eastAsia="Calibri" w:hAnsi="Times New Roman"/>
          <w:lang w:eastAsia="en-US"/>
        </w:rPr>
        <w:t>konawcy zasobów innego podmiotu,</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sposób wykorzystania zasobów innego podmiotu, przez wykonawcę, przy wyk</w:t>
      </w:r>
      <w:r w:rsidR="001276B8">
        <w:rPr>
          <w:rFonts w:ascii="Times New Roman" w:eastAsia="Calibri" w:hAnsi="Times New Roman"/>
          <w:lang w:eastAsia="en-US"/>
        </w:rPr>
        <w:t>onywaniu zamówienia publicznego,</w:t>
      </w:r>
    </w:p>
    <w:p w:rsid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zakres i okres udziału innego podmiotu przy wyk</w:t>
      </w:r>
      <w:r w:rsidR="001276B8">
        <w:rPr>
          <w:rFonts w:ascii="Times New Roman" w:eastAsia="Calibri" w:hAnsi="Times New Roman"/>
          <w:lang w:eastAsia="en-US"/>
        </w:rPr>
        <w:t>onywaniu zamówienia publicznego,</w:t>
      </w:r>
    </w:p>
    <w:p w:rsidR="00B705F5" w:rsidRPr="001276B8" w:rsidRDefault="00B705F5" w:rsidP="003F5A59">
      <w:pPr>
        <w:pStyle w:val="Akapitzlist"/>
        <w:numPr>
          <w:ilvl w:val="0"/>
          <w:numId w:val="17"/>
        </w:numPr>
        <w:jc w:val="both"/>
        <w:rPr>
          <w:rFonts w:ascii="Times New Roman" w:eastAsia="Calibri" w:hAnsi="Times New Roman"/>
          <w:lang w:eastAsia="en-US"/>
        </w:rPr>
      </w:pPr>
      <w:r w:rsidRPr="001276B8">
        <w:rPr>
          <w:rFonts w:ascii="Times New Roman" w:eastAsia="Calibri" w:hAnsi="Times New Roman"/>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705F5" w:rsidRPr="002E3F60" w:rsidRDefault="00B705F5" w:rsidP="002E3F60">
      <w:pPr>
        <w:ind w:left="851"/>
        <w:jc w:val="both"/>
        <w:rPr>
          <w:rFonts w:ascii="Times New Roman" w:eastAsia="Calibri" w:hAnsi="Times New Roman"/>
          <w:b/>
          <w:u w:val="single"/>
          <w:lang w:eastAsia="en-US"/>
        </w:rPr>
      </w:pPr>
      <w:r w:rsidRPr="002E3F60">
        <w:rPr>
          <w:rFonts w:ascii="Times New Roman" w:eastAsia="Calibri" w:hAnsi="Times New Roman"/>
          <w:b/>
          <w:u w:val="single"/>
          <w:lang w:eastAsia="en-US"/>
        </w:rPr>
        <w:t>Dokumenty te należy złożyć wraz z ofertą.</w:t>
      </w:r>
    </w:p>
    <w:p w:rsidR="00C972A1" w:rsidRPr="002E3F60" w:rsidRDefault="00A77F05" w:rsidP="00821944">
      <w:pPr>
        <w:numPr>
          <w:ilvl w:val="2"/>
          <w:numId w:val="7"/>
        </w:numPr>
        <w:ind w:left="1701" w:hanging="850"/>
        <w:jc w:val="both"/>
        <w:rPr>
          <w:rFonts w:ascii="Times New Roman" w:eastAsia="Calibri" w:hAnsi="Times New Roman"/>
          <w:lang w:eastAsia="en-US"/>
        </w:rPr>
      </w:pPr>
      <w:r w:rsidRPr="002E3F60">
        <w:rPr>
          <w:rFonts w:ascii="Times New Roman" w:eastAsia="Calibri" w:hAnsi="Times New Roman"/>
          <w:lang w:eastAsia="en-US"/>
        </w:rPr>
        <w:t>Z</w:t>
      </w:r>
      <w:r w:rsidR="00B705F5" w:rsidRPr="002E3F60">
        <w:rPr>
          <w:rFonts w:ascii="Times New Roman" w:eastAsia="Calibri" w:hAnsi="Times New Roman"/>
          <w:lang w:eastAsia="en-US"/>
        </w:rPr>
        <w:t xml:space="preserve">amawiający żąda od wykonawcy, który polega na zdolnościach lub sytuacji innych podmiotów na zasadach określonych w art. 22a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przedstawienia </w:t>
      </w:r>
      <w:r w:rsidR="001276B8">
        <w:rPr>
          <w:rFonts w:ascii="Times New Roman" w:eastAsia="Calibri" w:hAnsi="Times New Roman"/>
          <w:lang w:eastAsia="en-US"/>
        </w:rPr>
        <w:t xml:space="preserve">                           </w:t>
      </w:r>
      <w:r w:rsidR="00B705F5" w:rsidRPr="002E3F60">
        <w:rPr>
          <w:rFonts w:ascii="Times New Roman" w:eastAsia="Calibri" w:hAnsi="Times New Roman"/>
          <w:lang w:eastAsia="en-US"/>
        </w:rPr>
        <w:t xml:space="preserve">w odniesieniu do tych podmiotów dokumentów wymienionych </w:t>
      </w:r>
      <w:r w:rsidR="001C5C70" w:rsidRPr="001276B8">
        <w:rPr>
          <w:rFonts w:ascii="Times New Roman" w:eastAsia="Calibri" w:hAnsi="Times New Roman"/>
          <w:lang w:eastAsia="en-US"/>
        </w:rPr>
        <w:t>pkt. 6.</w:t>
      </w:r>
      <w:r w:rsidR="001276B8" w:rsidRPr="001276B8">
        <w:rPr>
          <w:rFonts w:ascii="Times New Roman" w:eastAsia="Calibri" w:hAnsi="Times New Roman"/>
          <w:lang w:eastAsia="en-US"/>
        </w:rPr>
        <w:t>2</w:t>
      </w:r>
      <w:r w:rsidR="001C5C70" w:rsidRPr="001276B8">
        <w:rPr>
          <w:rFonts w:ascii="Times New Roman" w:eastAsia="Calibri" w:hAnsi="Times New Roman"/>
          <w:lang w:eastAsia="en-US"/>
        </w:rPr>
        <w:t xml:space="preserve"> SIWZ.</w:t>
      </w:r>
      <w:r w:rsidR="00C972A1" w:rsidRPr="002E3F60">
        <w:rPr>
          <w:rFonts w:ascii="Times New Roman" w:eastAsia="Calibri" w:hAnsi="Times New Roman"/>
          <w:lang w:eastAsia="en-US"/>
        </w:rPr>
        <w:t xml:space="preserve"> </w:t>
      </w:r>
    </w:p>
    <w:p w:rsidR="00BC0464" w:rsidRDefault="00B705F5" w:rsidP="003F5A59">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W przypadku wskazania przez wykonawcę:</w:t>
      </w:r>
    </w:p>
    <w:p w:rsidR="00BC0464" w:rsidRPr="00BC0464" w:rsidRDefault="00B705F5" w:rsidP="003F5A59">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dostępności oświadczeń lub dokumentów, o których mowa w pkt</w:t>
      </w:r>
      <w:r w:rsidR="005A556E">
        <w:rPr>
          <w:rFonts w:ascii="Times New Roman" w:eastAsia="Calibri" w:hAnsi="Times New Roman"/>
          <w:lang w:eastAsia="en-US"/>
        </w:rPr>
        <w:t>.</w:t>
      </w:r>
      <w:r w:rsidRPr="00BC0464">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BC0464">
        <w:rPr>
          <w:rFonts w:ascii="Times New Roman" w:eastAsia="Calibri" w:hAnsi="Times New Roman"/>
          <w:lang w:eastAsia="en-US"/>
        </w:rPr>
        <w:t>w formie elektronicznej pod określonymi adresami internetowymi ogólnodostępnych i bezpłatnych baz danych, zamawiający pobiera samodzielnie z tych baz danych wskazane przez wykonawcę oświadczenia lub dokumenty</w:t>
      </w:r>
      <w:r w:rsidR="00BC0464">
        <w:rPr>
          <w:rFonts w:ascii="Times New Roman" w:eastAsia="Calibri" w:hAnsi="Times New Roman"/>
          <w:lang w:eastAsia="en-US"/>
        </w:rPr>
        <w:t>,</w:t>
      </w:r>
    </w:p>
    <w:p w:rsidR="00791678" w:rsidRPr="00791678" w:rsidRDefault="00B705F5" w:rsidP="00791678">
      <w:pPr>
        <w:pStyle w:val="Akapitzlist"/>
        <w:numPr>
          <w:ilvl w:val="2"/>
          <w:numId w:val="18"/>
        </w:numPr>
        <w:tabs>
          <w:tab w:val="left" w:pos="851"/>
        </w:tabs>
        <w:jc w:val="both"/>
        <w:rPr>
          <w:rFonts w:ascii="Times New Roman" w:eastAsia="Calibri" w:hAnsi="Times New Roman"/>
          <w:b/>
          <w:lang w:eastAsia="en-US"/>
        </w:rPr>
      </w:pPr>
      <w:r w:rsidRPr="00BC0464">
        <w:rPr>
          <w:rFonts w:ascii="Times New Roman" w:eastAsia="Calibri" w:hAnsi="Times New Roman"/>
          <w:lang w:eastAsia="en-US"/>
        </w:rPr>
        <w:t>oświadczeń lub dokumentów, o których mowa w pkt</w:t>
      </w:r>
      <w:r w:rsidR="00BC0464">
        <w:rPr>
          <w:rFonts w:ascii="Times New Roman" w:eastAsia="Calibri" w:hAnsi="Times New Roman"/>
          <w:lang w:eastAsia="en-US"/>
        </w:rPr>
        <w:t>.</w:t>
      </w:r>
      <w:r w:rsidRPr="00BC0464">
        <w:rPr>
          <w:rFonts w:ascii="Times New Roman" w:eastAsia="Calibri" w:hAnsi="Times New Roman"/>
          <w:lang w:eastAsia="en-US"/>
        </w:rPr>
        <w:t xml:space="preserve"> 6 SIWZ, które znajdują się w posiadaniu zamawiającego, w szczególności oświadczeń lub dokumentów przechowywanych przez zamawiającego zgodnie z art. 97 ust. 1 </w:t>
      </w:r>
      <w:proofErr w:type="spellStart"/>
      <w:r w:rsidRPr="00BC0464">
        <w:rPr>
          <w:rFonts w:ascii="Times New Roman" w:eastAsia="Calibri" w:hAnsi="Times New Roman"/>
          <w:lang w:eastAsia="en-US"/>
        </w:rPr>
        <w:t>Pzp</w:t>
      </w:r>
      <w:proofErr w:type="spellEnd"/>
      <w:r w:rsidRPr="00BC0464">
        <w:rPr>
          <w:rFonts w:ascii="Times New Roman" w:eastAsia="Calibri" w:hAnsi="Times New Roman"/>
          <w:lang w:eastAsia="en-US"/>
        </w:rPr>
        <w:t xml:space="preserve">, zamawiający w celu potwierdzenia okoliczności, o których mowa w art. 25 ust. 1 pkt 1 i 3 </w:t>
      </w:r>
      <w:proofErr w:type="spellStart"/>
      <w:r w:rsidRPr="00BC0464">
        <w:rPr>
          <w:rFonts w:ascii="Times New Roman" w:eastAsia="Calibri" w:hAnsi="Times New Roman"/>
          <w:lang w:eastAsia="en-US"/>
        </w:rPr>
        <w:t>Pzp</w:t>
      </w:r>
      <w:proofErr w:type="spellEnd"/>
      <w:r w:rsidRPr="00BC0464">
        <w:rPr>
          <w:rFonts w:ascii="Times New Roman" w:eastAsia="Calibri" w:hAnsi="Times New Roman"/>
          <w:lang w:eastAsia="en-US"/>
        </w:rPr>
        <w:t xml:space="preserve">, korzysta z posiadanych oświadczeń lub dokumentów, </w:t>
      </w:r>
      <w:r w:rsidR="005A556E">
        <w:rPr>
          <w:rFonts w:ascii="Times New Roman" w:eastAsia="Calibri" w:hAnsi="Times New Roman"/>
          <w:lang w:eastAsia="en-US"/>
        </w:rPr>
        <w:t xml:space="preserve">    </w:t>
      </w:r>
      <w:r w:rsidRPr="00BC0464">
        <w:rPr>
          <w:rFonts w:ascii="Times New Roman" w:eastAsia="Calibri" w:hAnsi="Times New Roman"/>
          <w:lang w:eastAsia="en-US"/>
        </w:rPr>
        <w:t>o ile są one aktualne.</w:t>
      </w:r>
    </w:p>
    <w:p w:rsidR="00791678" w:rsidRPr="00791678" w:rsidRDefault="00B705F5" w:rsidP="00791678">
      <w:pPr>
        <w:numPr>
          <w:ilvl w:val="1"/>
          <w:numId w:val="7"/>
        </w:numPr>
        <w:tabs>
          <w:tab w:val="left" w:pos="851"/>
        </w:tabs>
        <w:ind w:left="851" w:hanging="567"/>
        <w:jc w:val="both"/>
        <w:rPr>
          <w:rFonts w:ascii="Times New Roman" w:eastAsia="Calibri" w:hAnsi="Times New Roman"/>
          <w:b/>
          <w:lang w:eastAsia="en-US"/>
        </w:rPr>
      </w:pPr>
      <w:r w:rsidRPr="002E3F60">
        <w:rPr>
          <w:rFonts w:ascii="Times New Roman" w:eastAsia="Calibri" w:hAnsi="Times New Roman"/>
          <w:b/>
          <w:lang w:eastAsia="en-US"/>
        </w:rPr>
        <w:t>Ponadto Wykonawca składa wraz z ofertą</w:t>
      </w:r>
      <w:r w:rsidR="00A715C9" w:rsidRPr="002E3F60">
        <w:rPr>
          <w:rFonts w:ascii="Times New Roman" w:eastAsia="Calibri" w:hAnsi="Times New Roman"/>
          <w:b/>
          <w:lang w:eastAsia="en-US"/>
        </w:rPr>
        <w:t xml:space="preserve"> </w:t>
      </w:r>
      <w:r w:rsidRPr="002E3F60">
        <w:rPr>
          <w:rFonts w:ascii="Times New Roman" w:eastAsia="Calibri" w:hAnsi="Times New Roman"/>
          <w:lang w:eastAsia="en-US"/>
        </w:rPr>
        <w:t xml:space="preserve">oryginał (który nie będzie w sposób trwały związany z ofertą, np. w dodatkowej kopercie) dokumentu potwierdzającego wniesienie </w:t>
      </w:r>
      <w:r w:rsidRPr="005A556E">
        <w:rPr>
          <w:rFonts w:ascii="Times New Roman" w:eastAsia="Calibri" w:hAnsi="Times New Roman"/>
          <w:lang w:eastAsia="en-US"/>
        </w:rPr>
        <w:t xml:space="preserve">wadium </w:t>
      </w:r>
      <w:r w:rsidR="00BC0464" w:rsidRPr="005A556E">
        <w:rPr>
          <w:rFonts w:ascii="Times New Roman" w:eastAsia="Calibri" w:hAnsi="Times New Roman"/>
          <w:lang w:eastAsia="en-US"/>
        </w:rPr>
        <w:t>–</w:t>
      </w:r>
      <w:r w:rsidRPr="005A556E">
        <w:rPr>
          <w:rFonts w:ascii="Times New Roman" w:eastAsia="Calibri" w:hAnsi="Times New Roman"/>
          <w:lang w:eastAsia="en-US"/>
        </w:rPr>
        <w:t xml:space="preserve"> w przypadku, gdy wadium wnoszone jest w formach określonych w pkt. 8.1 SIWZ, oraz kopię poświadczoną przez Wykonawcę za zgodność z oryginałem (zgodnie z pkt 10.9 -10.14. SIWZ), którą można w sposób trwały związać z ofertą.</w:t>
      </w:r>
    </w:p>
    <w:p w:rsidR="00791678" w:rsidRPr="00791678" w:rsidRDefault="00B705F5" w:rsidP="00791678">
      <w:pPr>
        <w:numPr>
          <w:ilvl w:val="1"/>
          <w:numId w:val="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przypadku Wykonawców, którzy wspólnie ubiegają</w:t>
      </w:r>
      <w:r w:rsidR="00A715C9" w:rsidRPr="002E3F60">
        <w:rPr>
          <w:rFonts w:ascii="Times New Roman" w:eastAsia="Calibri" w:hAnsi="Times New Roman"/>
          <w:lang w:eastAsia="en-US"/>
        </w:rPr>
        <w:t xml:space="preserve"> się o zamówienie </w:t>
      </w:r>
      <w:r w:rsidRPr="002E3F60">
        <w:rPr>
          <w:rFonts w:ascii="Times New Roman" w:eastAsia="Calibri" w:hAnsi="Times New Roman"/>
          <w:lang w:eastAsia="en-US"/>
        </w:rPr>
        <w:t>każdy Wykonawca, spośród Wykonawców wspólnie ubiegających się o udzielenie zamówienia, składa dokumenty, które Zamawiający określił w pkt</w:t>
      </w:r>
      <w:r w:rsidR="005A556E">
        <w:rPr>
          <w:rFonts w:ascii="Times New Roman" w:eastAsia="Calibri" w:hAnsi="Times New Roman"/>
          <w:lang w:eastAsia="en-US"/>
        </w:rPr>
        <w:t>.</w:t>
      </w:r>
      <w:r w:rsidRPr="002E3F60">
        <w:rPr>
          <w:rFonts w:ascii="Times New Roman" w:eastAsia="Calibri" w:hAnsi="Times New Roman"/>
          <w:lang w:eastAsia="en-US"/>
        </w:rPr>
        <w:t xml:space="preserve"> 6 SIWZ. </w:t>
      </w:r>
      <w:r w:rsidR="00BC0464">
        <w:rPr>
          <w:rFonts w:ascii="Times New Roman" w:eastAsia="Calibri" w:hAnsi="Times New Roman"/>
          <w:lang w:eastAsia="en-US"/>
        </w:rPr>
        <w:t xml:space="preserve">                                 </w:t>
      </w:r>
      <w:r w:rsidRPr="002E3F60">
        <w:rPr>
          <w:rFonts w:ascii="Times New Roman" w:eastAsia="Calibri" w:hAnsi="Times New Roman"/>
          <w:lang w:eastAsia="en-US"/>
        </w:rPr>
        <w:t xml:space="preserve">W zakresie spełnienia warunków udziału w postępowaniu, o których mowa w art. 22 ust. 1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Wykonawcy wspólnie ubiegający się o zamówienie składają dokumenty w taki sposób, aby przy ich ocenie wspólnie spełniali w/w warunki. Oświadczenie złożone przez Pełnomocnika Wykonawców wspólnie ubiegających się o udzielenie zamówienia jest równoznaczne ze złożeniem oświadczenia przez wszystkich </w:t>
      </w:r>
      <w:r w:rsidRPr="00BC0464">
        <w:rPr>
          <w:rFonts w:ascii="Times New Roman" w:eastAsia="Calibri" w:hAnsi="Times New Roman"/>
          <w:lang w:eastAsia="en-US"/>
        </w:rPr>
        <w:t>Wykonawców wspólnie ubiegających się o udzielenie zamówienia.</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lastRenderedPageBreak/>
        <w:t>Oświadczenia, o których mowa w rozporządzeniu, dotyczące wykonawcy i innych podmiotów, na których zdolnościach lub sytuacji polega wykonawca na zasadach określonych w art. 22a ustawy oraz dotyczące podwykonawców, składane są w oryginale.</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Dokumenty, o których mowa w rozporządzeniu, inne niż oświadczenia, o których mowa w pkt. 6.6. SIWZ,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791678" w:rsidRPr="00791678" w:rsidRDefault="00BC0464" w:rsidP="00791678">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Na podstawie art. 24 ust. 11 ustawy </w:t>
      </w:r>
      <w:proofErr w:type="spellStart"/>
      <w:r w:rsidRPr="00BC0464">
        <w:rPr>
          <w:rFonts w:ascii="Times New Roman" w:hAnsi="Times New Roman"/>
        </w:rPr>
        <w:t>Pzp</w:t>
      </w:r>
      <w:proofErr w:type="spellEnd"/>
      <w:r w:rsidRPr="00BC0464">
        <w:rPr>
          <w:rFonts w:ascii="Times New Roman" w:hAnsi="Times New Roman"/>
        </w:rPr>
        <w:t xml:space="preserve"> Wykonawca </w:t>
      </w:r>
      <w:r w:rsidRPr="00BC0464">
        <w:rPr>
          <w:rFonts w:ascii="Times New Roman" w:hAnsi="Times New Roman"/>
          <w:b/>
          <w:u w:val="single"/>
        </w:rPr>
        <w:t xml:space="preserve">w terminie 3 dni                                           od zamieszczenia na stronie internetowej informacji, o której mowa w art. 86 ust. 5 ustawy </w:t>
      </w:r>
      <w:proofErr w:type="spellStart"/>
      <w:r w:rsidRPr="00BC0464">
        <w:rPr>
          <w:rFonts w:ascii="Times New Roman" w:hAnsi="Times New Roman"/>
          <w:b/>
          <w:u w:val="single"/>
        </w:rPr>
        <w:t>Pzp</w:t>
      </w:r>
      <w:proofErr w:type="spellEnd"/>
      <w:r w:rsidRPr="00BC0464">
        <w:rPr>
          <w:rFonts w:ascii="Times New Roman" w:hAnsi="Times New Roman"/>
          <w:b/>
          <w:u w:val="single"/>
        </w:rPr>
        <w:t xml:space="preserve"> ma obowiązek przekazać zamawiającemu oświadczenie o przynależności lub braku przynależności do tej samej grupy kapitałowej,</w:t>
      </w:r>
      <w:r w:rsidRPr="00BC0464">
        <w:rPr>
          <w:rFonts w:ascii="Times New Roman" w:hAnsi="Times New Roman"/>
        </w:rPr>
        <w:t xml:space="preserve"> w rozumieniu ustawy z dnia 16 lutego 2007 r. o ochronie konkurencji i konsume</w:t>
      </w:r>
      <w:r>
        <w:rPr>
          <w:rFonts w:ascii="Times New Roman" w:hAnsi="Times New Roman"/>
        </w:rPr>
        <w:t xml:space="preserve">ntów (Dz. U. z 2015 r. poz. 184 </w:t>
      </w:r>
      <w:r w:rsidRPr="00BC0464">
        <w:rPr>
          <w:rFonts w:ascii="Times New Roman" w:hAnsi="Times New Roman"/>
        </w:rPr>
        <w:t>z zm.) Wraz ze złożeniem oświadczenia wykonawca może przedstawić dowody,</w:t>
      </w:r>
      <w:r>
        <w:rPr>
          <w:rFonts w:ascii="Times New Roman" w:hAnsi="Times New Roman"/>
        </w:rPr>
        <w:t xml:space="preserve">  </w:t>
      </w:r>
      <w:r w:rsidRPr="00BC0464">
        <w:rPr>
          <w:rFonts w:ascii="Times New Roman" w:hAnsi="Times New Roman"/>
        </w:rPr>
        <w:t>że powiązania z innym wykonawcą nie prowadzą do zakłócenia konkurencji w postępowaniu  o udzielenie zamówienia.</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oświadczeń lub dokumentów. </w:t>
      </w:r>
    </w:p>
    <w:p w:rsid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rsidR="00BC0464" w:rsidRPr="00BC0464" w:rsidRDefault="00BC0464" w:rsidP="003F5A59">
      <w:pPr>
        <w:numPr>
          <w:ilvl w:val="1"/>
          <w:numId w:val="7"/>
        </w:numPr>
        <w:tabs>
          <w:tab w:val="left" w:pos="851"/>
        </w:tabs>
        <w:ind w:left="851" w:hanging="567"/>
        <w:jc w:val="both"/>
        <w:rPr>
          <w:rFonts w:ascii="Times New Roman" w:eastAsia="Calibri" w:hAnsi="Times New Roman"/>
          <w:lang w:eastAsia="en-US"/>
        </w:rPr>
      </w:pPr>
      <w:r w:rsidRPr="00BC0464">
        <w:rPr>
          <w:rFonts w:ascii="Times New Roman" w:hAnsi="Times New Roman"/>
        </w:rPr>
        <w:t>Jeżeli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B705F5" w:rsidRPr="002E3F60" w:rsidRDefault="00B705F5" w:rsidP="003F5A59">
      <w:pPr>
        <w:numPr>
          <w:ilvl w:val="0"/>
          <w:numId w:val="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Informacje o sposobie porozumiewania się zamawiającego z wykonawcami oraz przekazywania oświadczeń lub dokumentów, a także wskazanie osób uprawnionych do porozumiewania się z wykonawcami:</w:t>
      </w:r>
    </w:p>
    <w:p w:rsidR="001A5F2D" w:rsidRDefault="00B705F5" w:rsidP="003F5A59">
      <w:pPr>
        <w:numPr>
          <w:ilvl w:val="1"/>
          <w:numId w:val="8"/>
        </w:numPr>
        <w:ind w:left="993" w:hanging="426"/>
        <w:jc w:val="both"/>
        <w:rPr>
          <w:rFonts w:ascii="Times New Roman" w:eastAsia="Calibri" w:hAnsi="Times New Roman"/>
          <w:lang w:eastAsia="en-US"/>
        </w:rPr>
      </w:pPr>
      <w:r w:rsidRPr="002E3F60">
        <w:rPr>
          <w:rFonts w:ascii="Times New Roman" w:eastAsia="Calibri" w:hAnsi="Times New Roman"/>
          <w:lang w:eastAsia="en-US"/>
        </w:rPr>
        <w:t>Wnioski, informacje, oświadczenia i zawiadomienia przekazuje się Zamawiającemu pisemnie lub faksem. Dane teleadresowe podano w pkt</w:t>
      </w:r>
      <w:r w:rsidR="00BC0464">
        <w:rPr>
          <w:rFonts w:ascii="Times New Roman" w:eastAsia="Calibri" w:hAnsi="Times New Roman"/>
          <w:lang w:eastAsia="en-US"/>
        </w:rPr>
        <w:t>.</w:t>
      </w:r>
      <w:r w:rsidRPr="002E3F60">
        <w:rPr>
          <w:rFonts w:ascii="Times New Roman" w:eastAsia="Calibri" w:hAnsi="Times New Roman"/>
          <w:lang w:eastAsia="en-US"/>
        </w:rPr>
        <w:t xml:space="preserve"> 1 SIWZ. Każdorazowo </w:t>
      </w:r>
      <w:r w:rsidR="00BC0464">
        <w:rPr>
          <w:rFonts w:ascii="Times New Roman" w:eastAsia="Calibri" w:hAnsi="Times New Roman"/>
          <w:lang w:eastAsia="en-US"/>
        </w:rPr>
        <w:t xml:space="preserve">                     </w:t>
      </w:r>
      <w:r w:rsidRPr="002E3F60">
        <w:rPr>
          <w:rFonts w:ascii="Times New Roman" w:eastAsia="Calibri" w:hAnsi="Times New Roman"/>
          <w:lang w:eastAsia="en-US"/>
        </w:rPr>
        <w:t>w treści przekazywanego dokumentu należy przywołać numer nadany sprawie: ZP.271</w:t>
      </w:r>
      <w:r w:rsidR="002E7F2C" w:rsidRPr="002E3F60">
        <w:rPr>
          <w:rFonts w:ascii="Times New Roman" w:eastAsia="Calibri" w:hAnsi="Times New Roman"/>
          <w:lang w:eastAsia="en-US"/>
        </w:rPr>
        <w:t>.</w:t>
      </w:r>
      <w:r w:rsidR="00C77215" w:rsidRPr="002E3F60">
        <w:rPr>
          <w:rFonts w:ascii="Times New Roman" w:eastAsia="Calibri" w:hAnsi="Times New Roman"/>
          <w:lang w:eastAsia="en-US"/>
        </w:rPr>
        <w:t>3.2017</w:t>
      </w:r>
      <w:r w:rsidRPr="002E3F60">
        <w:rPr>
          <w:rFonts w:ascii="Times New Roman" w:eastAsia="Calibri" w:hAnsi="Times New Roman"/>
          <w:lang w:eastAsia="en-US"/>
        </w:rPr>
        <w:t>. W przypadku przekazania treści wniosku, informacji, oświadczenia lub zawiadomienia za pomocą faksu, każda ze stron na żądanie drugiej strony niezwłocznie potwierdza fakt ich otrzymania.</w:t>
      </w:r>
    </w:p>
    <w:p w:rsid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lastRenderedPageBreak/>
        <w:t xml:space="preserve">Zamawiający do bezpośredniego kontaktowania się z Wykonawcami upoważnił n/w osoby: </w:t>
      </w:r>
      <w:r w:rsidR="00BC0464" w:rsidRPr="001A5F2D">
        <w:rPr>
          <w:rFonts w:ascii="Times New Roman" w:eastAsia="Calibri" w:hAnsi="Times New Roman"/>
          <w:lang w:eastAsia="en-US"/>
        </w:rPr>
        <w:t>Justyna Kuczkowska</w:t>
      </w:r>
      <w:r w:rsidRPr="001A5F2D">
        <w:rPr>
          <w:rFonts w:ascii="Times New Roman" w:eastAsia="Calibri" w:hAnsi="Times New Roman"/>
          <w:lang w:eastAsia="en-US"/>
        </w:rPr>
        <w:t xml:space="preserve"> tel.: (58) </w:t>
      </w:r>
      <w:r w:rsidR="00361A74" w:rsidRPr="001A5F2D">
        <w:rPr>
          <w:rFonts w:ascii="Times New Roman" w:eastAsia="Calibri" w:hAnsi="Times New Roman"/>
          <w:lang w:eastAsia="en-US"/>
        </w:rPr>
        <w:t>676 85 82</w:t>
      </w:r>
      <w:r w:rsidRPr="001A5F2D">
        <w:rPr>
          <w:rFonts w:ascii="Times New Roman" w:eastAsia="Calibri" w:hAnsi="Times New Roman"/>
          <w:lang w:eastAsia="en-US"/>
        </w:rPr>
        <w:t xml:space="preserve"> pok. nr </w:t>
      </w:r>
      <w:r w:rsidR="00BC0464" w:rsidRPr="001A5F2D">
        <w:rPr>
          <w:rFonts w:ascii="Times New Roman" w:eastAsia="Calibri" w:hAnsi="Times New Roman"/>
          <w:lang w:eastAsia="en-US"/>
        </w:rPr>
        <w:t>4</w:t>
      </w:r>
      <w:r w:rsidRPr="001A5F2D">
        <w:rPr>
          <w:rFonts w:ascii="Times New Roman" w:eastAsia="Calibri" w:hAnsi="Times New Roman"/>
          <w:lang w:eastAsia="en-US"/>
        </w:rPr>
        <w:t xml:space="preserve"> (parter).</w:t>
      </w:r>
    </w:p>
    <w:p w:rsid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 xml:space="preserve">Godziny pracy Urzędu Gminy </w:t>
      </w:r>
      <w:r w:rsidR="00361A74" w:rsidRPr="001A5F2D">
        <w:rPr>
          <w:rFonts w:ascii="Times New Roman" w:eastAsia="Calibri" w:hAnsi="Times New Roman"/>
          <w:lang w:eastAsia="en-US"/>
        </w:rPr>
        <w:t>Linia</w:t>
      </w:r>
      <w:r w:rsidRPr="001A5F2D">
        <w:rPr>
          <w:rFonts w:ascii="Times New Roman" w:eastAsia="Calibri" w:hAnsi="Times New Roman"/>
          <w:lang w:eastAsia="en-US"/>
        </w:rPr>
        <w:t xml:space="preserve"> (z wyłączeniem dni ustawowo wolnych od pracy):</w:t>
      </w:r>
      <w:r w:rsidR="00BC0464" w:rsidRPr="001A5F2D">
        <w:rPr>
          <w:rFonts w:ascii="Times New Roman" w:eastAsia="Calibri" w:hAnsi="Times New Roman"/>
          <w:lang w:eastAsia="en-US"/>
        </w:rPr>
        <w:t xml:space="preserve"> </w:t>
      </w:r>
      <w:r w:rsidRPr="001A5F2D">
        <w:rPr>
          <w:rFonts w:ascii="Times New Roman" w:eastAsia="Calibri" w:hAnsi="Times New Roman"/>
          <w:lang w:eastAsia="en-US"/>
        </w:rPr>
        <w:t>od godz. 7:30</w:t>
      </w:r>
      <w:r w:rsidR="00361A74" w:rsidRPr="001A5F2D">
        <w:rPr>
          <w:rFonts w:ascii="Times New Roman" w:eastAsia="Calibri" w:hAnsi="Times New Roman"/>
          <w:lang w:eastAsia="en-US"/>
        </w:rPr>
        <w:t xml:space="preserve"> do godz. 15:30 – poniedziałek-piątek</w:t>
      </w:r>
      <w:r w:rsidRPr="001A5F2D">
        <w:rPr>
          <w:rFonts w:ascii="Times New Roman" w:eastAsia="Calibri" w:hAnsi="Times New Roman"/>
          <w:lang w:eastAsia="en-US"/>
        </w:rPr>
        <w:t>,</w:t>
      </w:r>
    </w:p>
    <w:p w:rsidR="00B705F5" w:rsidRPr="001A5F2D" w:rsidRDefault="00B705F5" w:rsidP="003F5A59">
      <w:pPr>
        <w:numPr>
          <w:ilvl w:val="1"/>
          <w:numId w:val="8"/>
        </w:numPr>
        <w:ind w:left="993" w:hanging="426"/>
        <w:jc w:val="both"/>
        <w:rPr>
          <w:rFonts w:ascii="Times New Roman" w:eastAsia="Calibri" w:hAnsi="Times New Roman"/>
          <w:lang w:eastAsia="en-US"/>
        </w:rPr>
      </w:pPr>
      <w:r w:rsidRPr="001A5F2D">
        <w:rPr>
          <w:rFonts w:ascii="Times New Roman" w:eastAsia="Calibri" w:hAnsi="Times New Roman"/>
          <w:lang w:eastAsia="en-US"/>
        </w:rPr>
        <w:t xml:space="preserve">Wykonawca może zwrócić się do zamawiającego o wyjaśnienie treści SIWZ. Zamawiający zobowiązany jest udzielić wyjaśnień na zasadach i w terminach określonych w art. 38 </w:t>
      </w:r>
      <w:proofErr w:type="spellStart"/>
      <w:r w:rsidRPr="001A5F2D">
        <w:rPr>
          <w:rFonts w:ascii="Times New Roman" w:eastAsia="Calibri" w:hAnsi="Times New Roman"/>
          <w:lang w:eastAsia="en-US"/>
        </w:rPr>
        <w:t>Pzp</w:t>
      </w:r>
      <w:proofErr w:type="spellEnd"/>
      <w:r w:rsidRPr="001A5F2D">
        <w:rPr>
          <w:rFonts w:ascii="Times New Roman" w:eastAsia="Calibri" w:hAnsi="Times New Roman"/>
          <w:lang w:eastAsia="en-US"/>
        </w:rPr>
        <w:t>.</w:t>
      </w:r>
    </w:p>
    <w:p w:rsidR="00DE09AC" w:rsidRPr="002E3F60" w:rsidRDefault="00B705F5" w:rsidP="003F5A59">
      <w:pPr>
        <w:numPr>
          <w:ilvl w:val="0"/>
          <w:numId w:val="8"/>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 xml:space="preserve">Wymagania dotyczące wadium: </w:t>
      </w:r>
      <w:r w:rsidRPr="002E3F60">
        <w:rPr>
          <w:rFonts w:ascii="Times New Roman" w:eastAsia="Calibri" w:hAnsi="Times New Roman"/>
          <w:lang w:eastAsia="en-US"/>
        </w:rPr>
        <w:t xml:space="preserve">Wykonawca składając ofertę zobowiązany jest do wniesienia </w:t>
      </w:r>
      <w:r w:rsidR="00DE09AC" w:rsidRPr="002E3F60">
        <w:rPr>
          <w:rFonts w:ascii="Times New Roman" w:eastAsia="Calibri" w:hAnsi="Times New Roman"/>
          <w:lang w:eastAsia="en-US"/>
        </w:rPr>
        <w:t xml:space="preserve">przed upływem terminu składania ofert </w:t>
      </w:r>
      <w:r w:rsidRPr="002E3F60">
        <w:rPr>
          <w:rFonts w:ascii="Times New Roman" w:eastAsia="Calibri" w:hAnsi="Times New Roman"/>
          <w:lang w:eastAsia="en-US"/>
        </w:rPr>
        <w:t>wadium w wysokości</w:t>
      </w:r>
      <w:r w:rsidR="00DE09AC" w:rsidRPr="002E3F60">
        <w:rPr>
          <w:rFonts w:ascii="Times New Roman" w:eastAsia="Calibri" w:hAnsi="Times New Roman"/>
          <w:lang w:eastAsia="en-US"/>
        </w:rPr>
        <w:t>:</w:t>
      </w:r>
    </w:p>
    <w:p w:rsidR="00DE09AC" w:rsidRPr="002E3F60" w:rsidRDefault="00DE09AC" w:rsidP="002E3F60">
      <w:pPr>
        <w:tabs>
          <w:tab w:val="left" w:pos="567"/>
        </w:tabs>
        <w:ind w:left="567"/>
        <w:jc w:val="both"/>
        <w:rPr>
          <w:rFonts w:ascii="Times New Roman" w:eastAsia="Calibri" w:hAnsi="Times New Roman"/>
          <w:b/>
          <w:lang w:eastAsia="en-US"/>
        </w:rPr>
      </w:pPr>
      <w:r w:rsidRPr="002E3F60">
        <w:rPr>
          <w:rFonts w:ascii="Times New Roman" w:eastAsia="Calibri" w:hAnsi="Times New Roman"/>
          <w:b/>
          <w:lang w:eastAsia="en-US"/>
        </w:rPr>
        <w:t xml:space="preserve">Część 1 – </w:t>
      </w:r>
      <w:r w:rsidR="009F3C14">
        <w:rPr>
          <w:rFonts w:ascii="Times New Roman" w:eastAsia="Calibri" w:hAnsi="Times New Roman"/>
          <w:b/>
          <w:lang w:eastAsia="en-US"/>
        </w:rPr>
        <w:t>2</w:t>
      </w:r>
      <w:r w:rsidR="00361A74" w:rsidRPr="002E3F60">
        <w:rPr>
          <w:rFonts w:ascii="Times New Roman" w:eastAsia="Calibri" w:hAnsi="Times New Roman"/>
          <w:b/>
          <w:lang w:eastAsia="en-US"/>
        </w:rPr>
        <w:t>0</w:t>
      </w:r>
      <w:r w:rsidRPr="002E3F60">
        <w:rPr>
          <w:rFonts w:ascii="Times New Roman" w:eastAsia="Calibri" w:hAnsi="Times New Roman"/>
          <w:b/>
          <w:lang w:eastAsia="en-US"/>
        </w:rPr>
        <w:t>.000</w:t>
      </w:r>
      <w:r w:rsidR="009F3C14">
        <w:rPr>
          <w:rFonts w:ascii="Times New Roman" w:eastAsia="Calibri" w:hAnsi="Times New Roman"/>
          <w:b/>
          <w:lang w:eastAsia="en-US"/>
        </w:rPr>
        <w:t>,00</w:t>
      </w:r>
      <w:r w:rsidRPr="002E3F60">
        <w:rPr>
          <w:rFonts w:ascii="Times New Roman" w:eastAsia="Calibri" w:hAnsi="Times New Roman"/>
          <w:b/>
          <w:lang w:eastAsia="en-US"/>
        </w:rPr>
        <w:t xml:space="preserve"> zł</w:t>
      </w:r>
    </w:p>
    <w:p w:rsidR="00DE09AC" w:rsidRPr="002E3F60" w:rsidRDefault="009F3C14" w:rsidP="002E3F60">
      <w:pPr>
        <w:tabs>
          <w:tab w:val="left" w:pos="567"/>
        </w:tabs>
        <w:ind w:left="567"/>
        <w:jc w:val="both"/>
        <w:rPr>
          <w:rFonts w:ascii="Times New Roman" w:eastAsia="Calibri" w:hAnsi="Times New Roman"/>
          <w:b/>
          <w:lang w:eastAsia="en-US"/>
        </w:rPr>
      </w:pPr>
      <w:r>
        <w:rPr>
          <w:rFonts w:ascii="Times New Roman" w:eastAsia="Calibri" w:hAnsi="Times New Roman"/>
          <w:b/>
          <w:lang w:eastAsia="en-US"/>
        </w:rPr>
        <w:t>Część 2 – 6</w:t>
      </w:r>
      <w:r w:rsidR="00DE09AC" w:rsidRPr="002E3F60">
        <w:rPr>
          <w:rFonts w:ascii="Times New Roman" w:eastAsia="Calibri" w:hAnsi="Times New Roman"/>
          <w:b/>
          <w:lang w:eastAsia="en-US"/>
        </w:rPr>
        <w:t>.000</w:t>
      </w:r>
      <w:r>
        <w:rPr>
          <w:rFonts w:ascii="Times New Roman" w:eastAsia="Calibri" w:hAnsi="Times New Roman"/>
          <w:b/>
          <w:lang w:eastAsia="en-US"/>
        </w:rPr>
        <w:t>,00</w:t>
      </w:r>
      <w:r w:rsidR="00DE09AC" w:rsidRPr="002E3F60">
        <w:rPr>
          <w:rFonts w:ascii="Times New Roman" w:eastAsia="Calibri" w:hAnsi="Times New Roman"/>
          <w:b/>
          <w:lang w:eastAsia="en-US"/>
        </w:rPr>
        <w:t xml:space="preserve"> zł</w:t>
      </w:r>
    </w:p>
    <w:p w:rsidR="00C57D36" w:rsidRPr="002E3F60" w:rsidRDefault="00C57D36" w:rsidP="002E3F60">
      <w:pPr>
        <w:tabs>
          <w:tab w:val="left" w:pos="567"/>
        </w:tabs>
        <w:ind w:left="567"/>
        <w:jc w:val="both"/>
        <w:rPr>
          <w:rFonts w:ascii="Times New Roman" w:eastAsia="Calibri" w:hAnsi="Times New Roman"/>
          <w:lang w:eastAsia="en-US"/>
        </w:rPr>
      </w:pPr>
      <w:r w:rsidRPr="002E3F60">
        <w:rPr>
          <w:rFonts w:ascii="Times New Roman" w:eastAsia="Calibri" w:hAnsi="Times New Roman"/>
          <w:lang w:eastAsia="en-US"/>
        </w:rPr>
        <w:t xml:space="preserve">Wykonawca składający ofertę na więcej niż jedna część obowiązany wnieść wadium </w:t>
      </w:r>
      <w:r w:rsidR="009F3C14">
        <w:rPr>
          <w:rFonts w:ascii="Times New Roman" w:eastAsia="Calibri" w:hAnsi="Times New Roman"/>
          <w:lang w:eastAsia="en-US"/>
        </w:rPr>
        <w:t xml:space="preserve">                    </w:t>
      </w:r>
      <w:r w:rsidRPr="002E3F60">
        <w:rPr>
          <w:rFonts w:ascii="Times New Roman" w:eastAsia="Calibri" w:hAnsi="Times New Roman"/>
          <w:lang w:eastAsia="en-US"/>
        </w:rPr>
        <w:t xml:space="preserve">w wysokości odpowiadającej sumie wadium wszystkich części, na które składa ofertę. </w:t>
      </w:r>
    </w:p>
    <w:p w:rsidR="00B705F5" w:rsidRPr="002E3F60" w:rsidRDefault="00B705F5" w:rsidP="00791678">
      <w:pPr>
        <w:numPr>
          <w:ilvl w:val="1"/>
          <w:numId w:val="8"/>
        </w:numPr>
        <w:tabs>
          <w:tab w:val="left" w:pos="851"/>
        </w:tabs>
        <w:ind w:left="993" w:hanging="709"/>
        <w:jc w:val="both"/>
        <w:rPr>
          <w:rFonts w:ascii="Times New Roman" w:eastAsia="Calibri" w:hAnsi="Times New Roman"/>
          <w:lang w:eastAsia="en-US"/>
        </w:rPr>
      </w:pPr>
      <w:r w:rsidRPr="002E3F60">
        <w:rPr>
          <w:rFonts w:ascii="Times New Roman" w:eastAsia="Calibri" w:hAnsi="Times New Roman"/>
          <w:lang w:eastAsia="en-US"/>
        </w:rPr>
        <w:t>Wykonawca wnosi wadium w jednej lub kilku następujących formach:</w:t>
      </w:r>
    </w:p>
    <w:p w:rsidR="00B705F5"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pieniądzu,</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bankowych lub poręczeniach spółdzielczej kasy oszczędnościowo-kredytowej, z tym, że poręczenie jest zawsze poręczeniem pieniężnym,</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bankowych,</w:t>
      </w:r>
    </w:p>
    <w:p w:rsid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gwarancjach ubezpieczeniowych,</w:t>
      </w:r>
    </w:p>
    <w:p w:rsidR="00B705F5" w:rsidRPr="009F3C14" w:rsidRDefault="00B705F5" w:rsidP="003F5A59">
      <w:pPr>
        <w:pStyle w:val="Akapitzlist"/>
        <w:numPr>
          <w:ilvl w:val="2"/>
          <w:numId w:val="19"/>
        </w:numPr>
        <w:tabs>
          <w:tab w:val="left" w:pos="993"/>
        </w:tabs>
        <w:jc w:val="both"/>
        <w:rPr>
          <w:rFonts w:ascii="Times New Roman" w:eastAsia="Calibri" w:hAnsi="Times New Roman"/>
          <w:lang w:eastAsia="en-US"/>
        </w:rPr>
      </w:pPr>
      <w:r w:rsidRPr="009F3C14">
        <w:rPr>
          <w:rFonts w:ascii="Times New Roman" w:eastAsia="Calibri" w:hAnsi="Times New Roman"/>
          <w:lang w:eastAsia="en-US"/>
        </w:rPr>
        <w:t>poręczeniach udzielanych przez podmioty, o których mowa w art. 6b ust. 5 pkt.2 ustawy z dnia 9 listopada 2000 r. o utworzeniu Polskiej Agencji Rozwoju Przedsiębiorczości.</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odrzuca ofertę, jeżeli wadium nie zostało wniesione lub zostało wniesione w sposób nieprawidłowy.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Wadium wnoszone w pieniądzu wpłaca się </w:t>
      </w:r>
      <w:r w:rsidRPr="00266AF7">
        <w:rPr>
          <w:rFonts w:ascii="Times New Roman" w:eastAsia="Calibri" w:hAnsi="Times New Roman"/>
          <w:b/>
          <w:lang w:eastAsia="en-US"/>
        </w:rPr>
        <w:t xml:space="preserve">przelewem na rachunek bankowy: </w:t>
      </w:r>
      <w:r w:rsidR="0014406C" w:rsidRPr="00266AF7">
        <w:rPr>
          <w:rFonts w:ascii="Times New Roman" w:eastAsia="Calibri" w:hAnsi="Times New Roman"/>
          <w:b/>
          <w:lang w:eastAsia="en-US"/>
        </w:rPr>
        <w:t>91 8324 0001 0011 7027 2000 0060</w:t>
      </w:r>
      <w:r w:rsidRPr="00266AF7">
        <w:rPr>
          <w:rFonts w:ascii="Times New Roman" w:eastAsia="Calibri" w:hAnsi="Times New Roman"/>
          <w:b/>
          <w:lang w:eastAsia="en-US"/>
        </w:rPr>
        <w:t xml:space="preserve"> Bank Spółdzielczy </w:t>
      </w:r>
      <w:r w:rsidR="00361A74" w:rsidRPr="00266AF7">
        <w:rPr>
          <w:rFonts w:ascii="Times New Roman" w:eastAsia="Calibri" w:hAnsi="Times New Roman"/>
          <w:b/>
          <w:lang w:eastAsia="en-US"/>
        </w:rPr>
        <w:t>w Sierakowicach O/Linia</w:t>
      </w:r>
      <w:r w:rsidRPr="00266AF7">
        <w:rPr>
          <w:rFonts w:ascii="Times New Roman" w:eastAsia="Calibri" w:hAnsi="Times New Roman"/>
          <w:b/>
          <w:lang w:eastAsia="en-US"/>
        </w:rPr>
        <w:t xml:space="preserve">. </w:t>
      </w:r>
      <w:r w:rsidR="005A556E">
        <w:rPr>
          <w:rFonts w:ascii="Times New Roman" w:eastAsia="Calibri" w:hAnsi="Times New Roman"/>
          <w:b/>
          <w:lang w:eastAsia="en-US"/>
        </w:rPr>
        <w:t xml:space="preserve">                 </w:t>
      </w:r>
      <w:r w:rsidRPr="00266AF7">
        <w:rPr>
          <w:rFonts w:ascii="Times New Roman" w:eastAsia="Calibri" w:hAnsi="Times New Roman"/>
          <w:b/>
          <w:lang w:eastAsia="en-US"/>
        </w:rPr>
        <w:t>Na przelewi</w:t>
      </w:r>
      <w:r w:rsidR="00843CA9" w:rsidRPr="00266AF7">
        <w:rPr>
          <w:rFonts w:ascii="Times New Roman" w:eastAsia="Calibri" w:hAnsi="Times New Roman"/>
          <w:b/>
          <w:lang w:eastAsia="en-US"/>
        </w:rPr>
        <w:t xml:space="preserve">e należy umieścić </w:t>
      </w:r>
      <w:r w:rsidRPr="00266AF7">
        <w:rPr>
          <w:rFonts w:ascii="Times New Roman" w:eastAsia="Calibri" w:hAnsi="Times New Roman"/>
          <w:b/>
          <w:lang w:eastAsia="en-US"/>
        </w:rPr>
        <w:t>adnotację</w:t>
      </w:r>
      <w:r w:rsidR="00843CA9" w:rsidRPr="00266AF7">
        <w:rPr>
          <w:rFonts w:ascii="Times New Roman" w:eastAsia="Calibri" w:hAnsi="Times New Roman"/>
          <w:b/>
          <w:lang w:eastAsia="en-US"/>
        </w:rPr>
        <w:t xml:space="preserve"> o znaku sprawy oraz części zamówienia, np. </w:t>
      </w:r>
      <w:r w:rsidRPr="00266AF7">
        <w:rPr>
          <w:rFonts w:ascii="Times New Roman" w:eastAsia="Calibri" w:hAnsi="Times New Roman"/>
          <w:b/>
          <w:lang w:eastAsia="en-US"/>
        </w:rPr>
        <w:t>„Wadium, Znak sprawy: ZP.271</w:t>
      </w:r>
      <w:r w:rsidR="002E7F2C" w:rsidRPr="00266AF7">
        <w:rPr>
          <w:rFonts w:ascii="Times New Roman" w:eastAsia="Calibri" w:hAnsi="Times New Roman"/>
          <w:b/>
          <w:lang w:eastAsia="en-US"/>
        </w:rPr>
        <w:t>.</w:t>
      </w:r>
      <w:r w:rsidR="00EC7E1F" w:rsidRPr="00266AF7">
        <w:rPr>
          <w:rFonts w:ascii="Times New Roman" w:eastAsia="Calibri" w:hAnsi="Times New Roman"/>
          <w:b/>
          <w:lang w:eastAsia="en-US"/>
        </w:rPr>
        <w:t>3.2017</w:t>
      </w:r>
      <w:r w:rsidR="00843CA9" w:rsidRPr="00266AF7">
        <w:rPr>
          <w:rFonts w:ascii="Times New Roman" w:eastAsia="Calibri" w:hAnsi="Times New Roman"/>
          <w:b/>
          <w:lang w:eastAsia="en-US"/>
        </w:rPr>
        <w:t>, część nr …….</w:t>
      </w:r>
      <w:r w:rsidRPr="00266AF7">
        <w:rPr>
          <w:rFonts w:ascii="Times New Roman" w:eastAsia="Calibri" w:hAnsi="Times New Roman"/>
          <w:b/>
          <w:lang w:eastAsia="en-US"/>
        </w:rPr>
        <w:t>.”</w:t>
      </w:r>
      <w:r w:rsidRPr="002E3F60">
        <w:rPr>
          <w:rFonts w:ascii="Times New Roman" w:eastAsia="Calibri" w:hAnsi="Times New Roman"/>
          <w:lang w:eastAsia="en-US"/>
        </w:rPr>
        <w:t xml:space="preserve"> Datą wniesienia wadium jest data uznania rachunku Zamawiającego, a nie data wydania dyspozycji przelewu.</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 przypadku wnoszenia wadium w formie określonej w pkt 8.1. </w:t>
      </w:r>
      <w:proofErr w:type="spellStart"/>
      <w:r w:rsidRPr="002E3F60">
        <w:rPr>
          <w:rFonts w:ascii="Times New Roman" w:eastAsia="Calibri" w:hAnsi="Times New Roman"/>
          <w:lang w:eastAsia="en-US"/>
        </w:rPr>
        <w:t>ppkt</w:t>
      </w:r>
      <w:proofErr w:type="spellEnd"/>
      <w:r w:rsidRPr="002E3F60">
        <w:rPr>
          <w:rFonts w:ascii="Times New Roman" w:eastAsia="Calibri" w:hAnsi="Times New Roman"/>
          <w:lang w:eastAsia="en-US"/>
        </w:rPr>
        <w:t xml:space="preserve"> 2)-5), z uwagi na obowiązek zwrotu przez Zamawiającego wadium oraz przechowywania ofert </w:t>
      </w:r>
      <w:r w:rsidR="009F3C14">
        <w:rPr>
          <w:rFonts w:ascii="Times New Roman" w:eastAsia="Calibri" w:hAnsi="Times New Roman"/>
          <w:lang w:eastAsia="en-US"/>
        </w:rPr>
        <w:t xml:space="preserve">                      </w:t>
      </w:r>
      <w:r w:rsidRPr="002E3F60">
        <w:rPr>
          <w:rFonts w:ascii="Times New Roman" w:eastAsia="Calibri" w:hAnsi="Times New Roman"/>
          <w:lang w:eastAsia="en-US"/>
        </w:rPr>
        <w:t>w sposób gwarantujący ich nienaruszalność, Wykonawca powinien złożyć dokument gwarancji/poręczenia w dwóch formach:</w:t>
      </w:r>
    </w:p>
    <w:p w:rsid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oryginału, który nie będzie w sposób trwały związany z oferta, </w:t>
      </w:r>
      <w:r w:rsidR="009F3C14">
        <w:rPr>
          <w:rFonts w:ascii="Times New Roman" w:eastAsia="Calibri" w:hAnsi="Times New Roman"/>
          <w:lang w:eastAsia="en-US"/>
        </w:rPr>
        <w:t xml:space="preserve">                                       </w:t>
      </w:r>
      <w:r w:rsidRPr="009F3C14">
        <w:rPr>
          <w:rFonts w:ascii="Times New Roman" w:eastAsia="Calibri" w:hAnsi="Times New Roman"/>
          <w:lang w:eastAsia="en-US"/>
        </w:rPr>
        <w:t>np. w dodatkowej kopercie,</w:t>
      </w:r>
    </w:p>
    <w:p w:rsidR="00B705F5" w:rsidRPr="009F3C14" w:rsidRDefault="00B705F5" w:rsidP="003F5A59">
      <w:pPr>
        <w:pStyle w:val="Akapitzlist"/>
        <w:numPr>
          <w:ilvl w:val="2"/>
          <w:numId w:val="20"/>
        </w:numPr>
        <w:jc w:val="both"/>
        <w:rPr>
          <w:rFonts w:ascii="Times New Roman" w:eastAsia="Calibri" w:hAnsi="Times New Roman"/>
          <w:lang w:eastAsia="en-US"/>
        </w:rPr>
      </w:pPr>
      <w:r w:rsidRPr="009F3C14">
        <w:rPr>
          <w:rFonts w:ascii="Times New Roman" w:eastAsia="Calibri" w:hAnsi="Times New Roman"/>
          <w:lang w:eastAsia="en-US"/>
        </w:rPr>
        <w:t xml:space="preserve">kopii </w:t>
      </w:r>
      <w:r w:rsidRPr="005A556E">
        <w:rPr>
          <w:rFonts w:ascii="Times New Roman" w:eastAsia="Calibri" w:hAnsi="Times New Roman"/>
          <w:lang w:eastAsia="en-US"/>
        </w:rPr>
        <w:t xml:space="preserve">poświadczonej przez Wykonawcę za zgodność z oryginałem (zgodnie </w:t>
      </w:r>
      <w:r w:rsidR="009F3C14" w:rsidRPr="005A556E">
        <w:rPr>
          <w:rFonts w:ascii="Times New Roman" w:eastAsia="Calibri" w:hAnsi="Times New Roman"/>
          <w:lang w:eastAsia="en-US"/>
        </w:rPr>
        <w:t xml:space="preserve">                 </w:t>
      </w:r>
      <w:r w:rsidRPr="005A556E">
        <w:rPr>
          <w:rFonts w:ascii="Times New Roman" w:eastAsia="Calibri" w:hAnsi="Times New Roman"/>
          <w:lang w:eastAsia="en-US"/>
        </w:rPr>
        <w:t xml:space="preserve">z pkt 10.8-10.14. SIWZ), którą </w:t>
      </w:r>
      <w:r w:rsidRPr="009F3C14">
        <w:rPr>
          <w:rFonts w:ascii="Times New Roman" w:eastAsia="Calibri" w:hAnsi="Times New Roman"/>
          <w:lang w:eastAsia="en-US"/>
        </w:rPr>
        <w:t>można w sposób trwały związać z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Dokument wadium wniesiony</w:t>
      </w:r>
      <w:r w:rsidR="00D86C80">
        <w:rPr>
          <w:rFonts w:ascii="Times New Roman" w:eastAsia="Calibri" w:hAnsi="Times New Roman"/>
          <w:lang w:eastAsia="en-US"/>
        </w:rPr>
        <w:t xml:space="preserve"> w formach określonych w pkt 8.2-8.4</w:t>
      </w:r>
      <w:r w:rsidRPr="002E3F60">
        <w:rPr>
          <w:rFonts w:ascii="Times New Roman" w:eastAsia="Calibri" w:hAnsi="Times New Roman"/>
          <w:lang w:eastAsia="en-US"/>
        </w:rPr>
        <w:t>.</w:t>
      </w:r>
      <w:r w:rsidR="009F3C14">
        <w:rPr>
          <w:rFonts w:ascii="Times New Roman" w:eastAsia="Calibri" w:hAnsi="Times New Roman"/>
          <w:lang w:eastAsia="en-US"/>
        </w:rPr>
        <w:t xml:space="preserve"> </w:t>
      </w:r>
      <w:r w:rsidRPr="002E3F60">
        <w:rPr>
          <w:rFonts w:ascii="Times New Roman" w:eastAsia="Calibri" w:hAnsi="Times New Roman"/>
          <w:lang w:eastAsia="en-US"/>
        </w:rPr>
        <w:t>musi zawierać następujące elementy:</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wskazanie podmiotu wystawiającego poręczenie lub gwarancję (gwarant), podmiotu zlecającego ustanowienie poręczenia/gwarancji (Wykonawca) </w:t>
      </w:r>
      <w:r w:rsidR="009F3C14">
        <w:rPr>
          <w:rFonts w:ascii="Times New Roman" w:eastAsia="Calibri" w:hAnsi="Times New Roman"/>
          <w:lang w:eastAsia="en-US"/>
        </w:rPr>
        <w:t xml:space="preserve">                       </w:t>
      </w:r>
      <w:r w:rsidRPr="009F3C14">
        <w:rPr>
          <w:rFonts w:ascii="Times New Roman" w:eastAsia="Calibri" w:hAnsi="Times New Roman"/>
          <w:lang w:eastAsia="en-US"/>
        </w:rPr>
        <w:t>i beneficjenta poręczenia/gwarancji,</w:t>
      </w:r>
    </w:p>
    <w:p w:rsidR="009F3C14"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określenie nazwy zadania, którego dotyczy poręczenie/gwarancja,</w:t>
      </w:r>
    </w:p>
    <w:p w:rsidR="00D86C80" w:rsidRDefault="00B705F5" w:rsidP="003F5A59">
      <w:pPr>
        <w:pStyle w:val="Akapitzlist"/>
        <w:numPr>
          <w:ilvl w:val="2"/>
          <w:numId w:val="21"/>
        </w:numPr>
        <w:jc w:val="both"/>
        <w:rPr>
          <w:rFonts w:ascii="Times New Roman" w:eastAsia="Calibri" w:hAnsi="Times New Roman"/>
          <w:lang w:eastAsia="en-US"/>
        </w:rPr>
      </w:pPr>
      <w:r w:rsidRPr="009F3C14">
        <w:rPr>
          <w:rFonts w:ascii="Times New Roman" w:eastAsia="Calibri" w:hAnsi="Times New Roman"/>
          <w:lang w:eastAsia="en-US"/>
        </w:rPr>
        <w:t xml:space="preserve">zobowiązanie gwaranta do zapłacenia beneficjentowi kwoty poręczenia/gwarancji -Gwarant musi oświadczyć, </w:t>
      </w:r>
      <w:r w:rsidR="00032BE4" w:rsidRPr="009F3C14">
        <w:rPr>
          <w:rFonts w:ascii="Times New Roman" w:eastAsia="Calibri" w:hAnsi="Times New Roman"/>
          <w:lang w:eastAsia="en-US"/>
        </w:rPr>
        <w:t>ż</w:t>
      </w:r>
      <w:r w:rsidRPr="009F3C14">
        <w:rPr>
          <w:rFonts w:ascii="Times New Roman" w:eastAsia="Calibri" w:hAnsi="Times New Roman"/>
          <w:lang w:eastAsia="en-US"/>
        </w:rPr>
        <w:t xml:space="preserve">e zapłaci beneficjentowi </w:t>
      </w:r>
      <w:r w:rsidRPr="009F3C14">
        <w:rPr>
          <w:rFonts w:ascii="Times New Roman" w:eastAsia="Calibri" w:hAnsi="Times New Roman"/>
          <w:lang w:eastAsia="en-US"/>
        </w:rPr>
        <w:lastRenderedPageBreak/>
        <w:t xml:space="preserve">kwotę gwarancji/poręczenia w przypadku zaistnienia okoliczności określonych w art. 46 ust. 4a i 5 </w:t>
      </w:r>
      <w:proofErr w:type="spellStart"/>
      <w:r w:rsidRPr="009F3C14">
        <w:rPr>
          <w:rFonts w:ascii="Times New Roman" w:eastAsia="Calibri" w:hAnsi="Times New Roman"/>
          <w:lang w:eastAsia="en-US"/>
        </w:rPr>
        <w:t>Pzp</w:t>
      </w:r>
      <w:proofErr w:type="spellEnd"/>
      <w:r w:rsidRPr="009F3C14">
        <w:rPr>
          <w:rFonts w:ascii="Times New Roman" w:eastAsia="Calibri" w:hAnsi="Times New Roman"/>
          <w:lang w:eastAsia="en-US"/>
        </w:rPr>
        <w:t>,</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kwoty poręczenia/gwarancji-wadium nie może być mniejsze niż określone w pkt</w:t>
      </w:r>
      <w:r w:rsidR="00D86C80">
        <w:rPr>
          <w:rFonts w:ascii="Times New Roman" w:eastAsia="Calibri" w:hAnsi="Times New Roman"/>
          <w:lang w:eastAsia="en-US"/>
        </w:rPr>
        <w:t xml:space="preserve">. </w:t>
      </w:r>
      <w:r w:rsidRPr="00D86C80">
        <w:rPr>
          <w:rFonts w:ascii="Times New Roman" w:eastAsia="Calibri" w:hAnsi="Times New Roman"/>
          <w:lang w:eastAsia="en-US"/>
        </w:rPr>
        <w:t>8,</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terminu ważności poręczenia/gwarancji - musi obejmować okres począwszy od upływu obowiązującego terminu składania ofert, aż do upływu ostatniego dnia terminu związania ofertą.</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 xml:space="preserve">bezwarunkowość dysponowania poręczeniem/gwarancją </w:t>
      </w:r>
      <w:r w:rsidR="00D86C80">
        <w:rPr>
          <w:rFonts w:ascii="Times New Roman" w:eastAsia="Calibri" w:hAnsi="Times New Roman"/>
          <w:lang w:eastAsia="en-US"/>
        </w:rPr>
        <w:t>–</w:t>
      </w:r>
      <w:r w:rsidRPr="00D86C80">
        <w:rPr>
          <w:rFonts w:ascii="Times New Roman" w:eastAsia="Calibri" w:hAnsi="Times New Roman"/>
          <w:lang w:eastAsia="en-US"/>
        </w:rPr>
        <w:t xml:space="preserve"> poręczyciel lub gwarant zobowiązany jest do niezwłocznego przekazania kwoty poręczenia/gwarancji na konto wskazane przez beneficjenta, na pierwsze żądanie beneficjenta zawierające oświadczenie, że kwota jest mu należna z powodu zaistnienia okoliczności określonych w art.46 ust. 4a i 5 </w:t>
      </w:r>
      <w:proofErr w:type="spellStart"/>
      <w:r w:rsidRPr="00D86C80">
        <w:rPr>
          <w:rFonts w:ascii="Times New Roman" w:eastAsia="Calibri" w:hAnsi="Times New Roman"/>
          <w:lang w:eastAsia="en-US"/>
        </w:rPr>
        <w:t>Pzp</w:t>
      </w:r>
      <w:proofErr w:type="spellEnd"/>
      <w:r w:rsidRPr="00D86C80">
        <w:rPr>
          <w:rFonts w:ascii="Times New Roman" w:eastAsia="Calibri" w:hAnsi="Times New Roman"/>
          <w:lang w:eastAsia="en-US"/>
        </w:rPr>
        <w:t>,</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nieodwołalność poręczenia/gwarancji - Gwarant nie może odwołać zobowiązania wynikającego z udzielonego poręczenia/gwarancji,</w:t>
      </w:r>
    </w:p>
    <w:p w:rsid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prawa i miejsca rozstrzygania sporów dotyczących poręczenia/gwarancji -wszelkie spory dotyczące poręczenia/gwarancji rozstrzygane będą w oparciu o prawo obowiązujące na terytorium Rzeczypospolitej Polskiej,</w:t>
      </w:r>
    </w:p>
    <w:p w:rsidR="00B705F5" w:rsidRPr="00D86C80" w:rsidRDefault="00B705F5" w:rsidP="003F5A59">
      <w:pPr>
        <w:pStyle w:val="Akapitzlist"/>
        <w:numPr>
          <w:ilvl w:val="2"/>
          <w:numId w:val="21"/>
        </w:numPr>
        <w:jc w:val="both"/>
        <w:rPr>
          <w:rFonts w:ascii="Times New Roman" w:eastAsia="Calibri" w:hAnsi="Times New Roman"/>
          <w:lang w:eastAsia="en-US"/>
        </w:rPr>
      </w:pPr>
      <w:r w:rsidRPr="00D86C80">
        <w:rPr>
          <w:rFonts w:ascii="Times New Roman" w:eastAsia="Calibri" w:hAnsi="Times New Roman"/>
          <w:lang w:eastAsia="en-US"/>
        </w:rPr>
        <w:t>określenie miejsca wykonalności praw z poręczenia/gwarancji – prawa z poręczenia/gwarancji muszą być wykonalne na terytorium Rzeczypospolitej  Polskiej.</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Poręczenie/gwarancja o treści niezgodnej z postanowieniami pkt 8.5 lub zawierająca postanowienia ograniczające odpowiedzialność Gwaranta wobec Beneficjenta jest równoznaczne z nie wniesieniem wadium i skutkuje wykluczeniem Wykonawcy.</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zatrzymuje wadium w przypadku wystąpienia</w:t>
      </w:r>
      <w:r w:rsidR="00601661" w:rsidRPr="002E3F60">
        <w:rPr>
          <w:rFonts w:ascii="Times New Roman" w:eastAsia="Calibri" w:hAnsi="Times New Roman"/>
          <w:lang w:eastAsia="en-US"/>
        </w:rPr>
        <w:t xml:space="preserve"> okoliczności wskazanych w art. 46 ust.4a i 5</w:t>
      </w:r>
      <w:r w:rsidRPr="002E3F60">
        <w:rPr>
          <w:rFonts w:ascii="Times New Roman" w:eastAsia="Calibri" w:hAnsi="Times New Roman"/>
          <w:lang w:eastAsia="en-US"/>
        </w:rPr>
        <w:t>Pzp. Zamawiający zwraca wadium</w:t>
      </w:r>
      <w:r w:rsidR="00601661" w:rsidRPr="002E3F60">
        <w:rPr>
          <w:rFonts w:ascii="Times New Roman" w:eastAsia="Calibri" w:hAnsi="Times New Roman"/>
          <w:lang w:eastAsia="en-US"/>
        </w:rPr>
        <w:t xml:space="preserve"> na zasadach określonych </w:t>
      </w:r>
      <w:r w:rsidR="00791678">
        <w:rPr>
          <w:rFonts w:ascii="Times New Roman" w:eastAsia="Calibri" w:hAnsi="Times New Roman"/>
          <w:lang w:eastAsia="en-US"/>
        </w:rPr>
        <w:t xml:space="preserve">                           </w:t>
      </w:r>
      <w:r w:rsidR="00601661" w:rsidRPr="002E3F60">
        <w:rPr>
          <w:rFonts w:ascii="Times New Roman" w:eastAsia="Calibri" w:hAnsi="Times New Roman"/>
          <w:lang w:eastAsia="en-US"/>
        </w:rPr>
        <w:t>w art.46 ust.1-</w:t>
      </w:r>
      <w:r w:rsidRPr="002E3F60">
        <w:rPr>
          <w:rFonts w:ascii="Times New Roman" w:eastAsia="Calibri" w:hAnsi="Times New Roman"/>
          <w:lang w:eastAsia="en-US"/>
        </w:rPr>
        <w:t>4Pzp.</w:t>
      </w:r>
    </w:p>
    <w:p w:rsidR="00B705F5" w:rsidRPr="002E3F60" w:rsidRDefault="00B705F5" w:rsidP="003F5A59">
      <w:pPr>
        <w:numPr>
          <w:ilvl w:val="0"/>
          <w:numId w:val="8"/>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 xml:space="preserve">Termin związania oferta: </w:t>
      </w:r>
      <w:r w:rsidRPr="002E3F60">
        <w:rPr>
          <w:rFonts w:ascii="Times New Roman" w:eastAsia="Calibri" w:hAnsi="Times New Roman"/>
          <w:lang w:eastAsia="en-US"/>
        </w:rPr>
        <w:t xml:space="preserve">Wykonawca składając ofertę pozostaje nią związany przez okres </w:t>
      </w:r>
      <w:r w:rsidRPr="002E3F60">
        <w:rPr>
          <w:rFonts w:ascii="Times New Roman" w:eastAsia="Calibri" w:hAnsi="Times New Roman"/>
          <w:b/>
          <w:lang w:eastAsia="en-US"/>
        </w:rPr>
        <w:t>30 dni</w:t>
      </w:r>
      <w:r w:rsidRPr="002E3F60">
        <w:rPr>
          <w:rFonts w:ascii="Times New Roman" w:eastAsia="Calibri" w:hAnsi="Times New Roman"/>
          <w:lang w:eastAsia="en-US"/>
        </w:rPr>
        <w:t xml:space="preserve"> od upływu terminu składania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może zwrócić się do Wykonawców o wyrażenie zgody na przedłużenie terminu związania ofertą. Oferta Wykonawcy, który nie zgodzi się na przedłużenie okresu związania ofertą zostanie odrzucona, przy czym fakt ten nie skutkuje utratą wadium.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jest uprawniony w każdym czasie, przed upływem terminu związania ofertą, samodzielnie przedłużyć termin związania ofertą.</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Przedłużenie okresu związania ofertą jest dopuszczalne tylko z jednoczesnym przedłużeniem okresu ważności wadium albo, jeżeli to jest niemożliwe, z wniesieniem nowego wadium na przedłużony okres związania ofertą. Jeżeli przedłużenie terminu związania z ofertą dokonywane jest po wyborze oferty najkorzystniejszej, obowiązek wniesienia nowego wadium lub jego przedłużenia dotyczy jedynie Wykonawcy, którego oferta została wybrana jako najkorzystniejsza.</w:t>
      </w:r>
    </w:p>
    <w:p w:rsidR="00B705F5" w:rsidRPr="002E3F60" w:rsidRDefault="00B705F5" w:rsidP="003F5A59">
      <w:pPr>
        <w:numPr>
          <w:ilvl w:val="0"/>
          <w:numId w:val="8"/>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Opis sposobu przygotowywania ofert.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 może złożyć tylko jedną ofertę. Treść oferty pod rygorem odrzucenia musi odpowiadać treści SIWZ. Ofertę sporządza się w języku polskim. Ofertę składa się pod rygorem nieważności w formie pisemnej.</w:t>
      </w:r>
    </w:p>
    <w:p w:rsidR="00C23021"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t>
      </w:r>
      <w:r w:rsidRPr="002E3F60">
        <w:rPr>
          <w:rFonts w:ascii="Times New Roman" w:eastAsia="Calibri" w:hAnsi="Times New Roman"/>
          <w:u w:val="single"/>
          <w:lang w:eastAsia="en-US"/>
        </w:rPr>
        <w:t>dopuszcza</w:t>
      </w:r>
      <w:r w:rsidRPr="002E3F60">
        <w:rPr>
          <w:rFonts w:ascii="Times New Roman" w:eastAsia="Calibri" w:hAnsi="Times New Roman"/>
          <w:lang w:eastAsia="en-US"/>
        </w:rPr>
        <w:t xml:space="preserve"> składani</w:t>
      </w:r>
      <w:r w:rsidR="00C23021" w:rsidRPr="002E3F60">
        <w:rPr>
          <w:rFonts w:ascii="Times New Roman" w:eastAsia="Calibri" w:hAnsi="Times New Roman"/>
          <w:lang w:eastAsia="en-US"/>
        </w:rPr>
        <w:t>e</w:t>
      </w:r>
      <w:r w:rsidRPr="002E3F60">
        <w:rPr>
          <w:rFonts w:ascii="Times New Roman" w:eastAsia="Calibri" w:hAnsi="Times New Roman"/>
          <w:lang w:eastAsia="en-US"/>
        </w:rPr>
        <w:t xml:space="preserve"> ofert częściowych, o których mowa w art. 2 pkt 6 </w:t>
      </w:r>
      <w:proofErr w:type="spellStart"/>
      <w:r w:rsidRPr="002E3F60">
        <w:rPr>
          <w:rFonts w:ascii="Times New Roman" w:eastAsia="Calibri" w:hAnsi="Times New Roman"/>
          <w:lang w:eastAsia="en-US"/>
        </w:rPr>
        <w:t>Pzp</w:t>
      </w:r>
      <w:proofErr w:type="spellEnd"/>
      <w:r w:rsidR="00C23021" w:rsidRPr="002E3F60">
        <w:rPr>
          <w:rFonts w:ascii="Times New Roman" w:eastAsia="Calibri" w:hAnsi="Times New Roman"/>
          <w:lang w:eastAsia="en-US"/>
        </w:rPr>
        <w:t xml:space="preserve">. Zamawiający nie ogranicza liczby części, na które </w:t>
      </w:r>
      <w:r w:rsidR="00601661" w:rsidRPr="002E3F60">
        <w:rPr>
          <w:rFonts w:ascii="Times New Roman" w:eastAsia="Calibri" w:hAnsi="Times New Roman"/>
          <w:lang w:eastAsia="en-US"/>
        </w:rPr>
        <w:t>Wykonawca może złożyć ofertę</w:t>
      </w:r>
      <w:r w:rsidR="00C23021" w:rsidRPr="002E3F60">
        <w:rPr>
          <w:rFonts w:ascii="Times New Roman" w:eastAsia="Calibri" w:hAnsi="Times New Roman"/>
          <w:lang w:eastAsia="en-US"/>
        </w:rPr>
        <w:t>.</w:t>
      </w:r>
      <w:r w:rsidR="00843CA9" w:rsidRPr="002E3F60">
        <w:rPr>
          <w:rFonts w:ascii="Times New Roman" w:eastAsia="Calibri" w:hAnsi="Times New Roman"/>
          <w:lang w:eastAsia="en-US"/>
        </w:rPr>
        <w:t xml:space="preserve"> Wykonawca może złożyć ofertę na dowolną liczbę części.</w:t>
      </w:r>
    </w:p>
    <w:p w:rsidR="00B705F5" w:rsidRPr="002E3F60" w:rsidRDefault="006537DA"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lastRenderedPageBreak/>
        <w:t xml:space="preserve">Zamawiający </w:t>
      </w:r>
      <w:r w:rsidRPr="002E3F60">
        <w:rPr>
          <w:rFonts w:ascii="Times New Roman" w:eastAsia="Calibri" w:hAnsi="Times New Roman"/>
          <w:u w:val="single"/>
          <w:lang w:eastAsia="en-US"/>
        </w:rPr>
        <w:t>nie dopuszcza</w:t>
      </w:r>
      <w:r w:rsidRPr="002E3F60">
        <w:rPr>
          <w:rFonts w:ascii="Times New Roman" w:eastAsia="Calibri" w:hAnsi="Times New Roman"/>
          <w:lang w:eastAsia="en-US"/>
        </w:rPr>
        <w:t xml:space="preserve"> możliwości składania ofert wariantowych, o których mowa w art. 2 pkt. 7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r w:rsidR="00B705F5" w:rsidRPr="002E3F60">
        <w:rPr>
          <w:rFonts w:ascii="Times New Roman" w:eastAsia="Calibri" w:hAnsi="Times New Roman"/>
          <w:lang w:eastAsia="en-US"/>
        </w:rPr>
        <w:t xml:space="preserve">Zamawiający </w:t>
      </w:r>
      <w:r w:rsidR="00B705F5" w:rsidRPr="002E3F60">
        <w:rPr>
          <w:rFonts w:ascii="Times New Roman" w:eastAsia="Calibri" w:hAnsi="Times New Roman"/>
          <w:u w:val="single"/>
          <w:lang w:eastAsia="en-US"/>
        </w:rPr>
        <w:t>nie przewiduje</w:t>
      </w:r>
      <w:r w:rsidR="00B705F5" w:rsidRPr="002E3F60">
        <w:rPr>
          <w:rFonts w:ascii="Times New Roman" w:eastAsia="Calibri" w:hAnsi="Times New Roman"/>
          <w:lang w:eastAsia="en-US"/>
        </w:rPr>
        <w:t xml:space="preserve">: aukcji elektronicznej, udzielania zaliczek na poczet wykonania zamówienia, o których mowa w art. 151a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zwrotu materiałów stanowiących ofertę </w:t>
      </w:r>
      <w:r w:rsidR="00C23021" w:rsidRPr="002E3F60">
        <w:rPr>
          <w:rFonts w:ascii="Times New Roman" w:eastAsia="Calibri" w:hAnsi="Times New Roman"/>
          <w:lang w:eastAsia="en-US"/>
        </w:rPr>
        <w:t>(z zastrzeż. art.</w:t>
      </w:r>
      <w:r w:rsidR="00B705F5" w:rsidRPr="002E3F60">
        <w:rPr>
          <w:rFonts w:ascii="Times New Roman" w:eastAsia="Calibri" w:hAnsi="Times New Roman"/>
          <w:lang w:eastAsia="en-US"/>
        </w:rPr>
        <w:t xml:space="preserve">97 ust. 2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 xml:space="preserve">), zwrotu kosztów udziału w postępowaniu (z zastrzeż. art.93 ust.4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na podstawie art. 36b. </w:t>
      </w:r>
      <w:r w:rsidRPr="002E3F60">
        <w:rPr>
          <w:rFonts w:ascii="Times New Roman" w:eastAsia="Calibri" w:hAnsi="Times New Roman"/>
          <w:u w:val="single"/>
          <w:lang w:eastAsia="en-US"/>
        </w:rPr>
        <w:t>żąda</w:t>
      </w:r>
      <w:r w:rsidRPr="002E3F60">
        <w:rPr>
          <w:rFonts w:ascii="Times New Roman" w:eastAsia="Calibri" w:hAnsi="Times New Roman"/>
          <w:lang w:eastAsia="en-US"/>
        </w:rPr>
        <w:t xml:space="preserve"> wskazania przez Wykonawcę części zamówienia, których wykonanie </w:t>
      </w:r>
      <w:r w:rsidR="00D86C80">
        <w:rPr>
          <w:rFonts w:ascii="Times New Roman" w:eastAsia="Calibri" w:hAnsi="Times New Roman"/>
          <w:lang w:eastAsia="en-US"/>
        </w:rPr>
        <w:t>zamierza powierzyć podwykonawcy</w:t>
      </w:r>
      <w:r w:rsidRPr="002E3F60">
        <w:rPr>
          <w:rFonts w:ascii="Times New Roman" w:eastAsia="Calibri" w:hAnsi="Times New Roman"/>
          <w:lang w:eastAsia="en-US"/>
        </w:rPr>
        <w:t xml:space="preserve"> i podania przez Wykonawcę firm podwykonawców.</w:t>
      </w:r>
    </w:p>
    <w:p w:rsidR="00B705F5" w:rsidRPr="002E3F60" w:rsidRDefault="007147A0"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Wykonawca</w:t>
      </w:r>
      <w:r w:rsidR="00B705F5" w:rsidRPr="002E3F60">
        <w:rPr>
          <w:rFonts w:ascii="Times New Roman" w:eastAsia="Calibri" w:hAnsi="Times New Roman"/>
          <w:lang w:eastAsia="en-US"/>
        </w:rPr>
        <w:t xml:space="preserve">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00B705F5" w:rsidRPr="002E3F60">
        <w:rPr>
          <w:rFonts w:ascii="Times New Roman" w:eastAsia="Calibri" w:hAnsi="Times New Roman"/>
          <w:lang w:eastAsia="en-US"/>
        </w:rPr>
        <w:t>Pzp</w:t>
      </w:r>
      <w:proofErr w:type="spellEnd"/>
      <w:r w:rsidR="00B705F5" w:rsidRPr="002E3F60">
        <w:rPr>
          <w:rFonts w:ascii="Times New Roman" w:eastAsia="Calibri" w:hAnsi="Times New Roman"/>
          <w:lang w:eastAsia="en-US"/>
        </w:rPr>
        <w:t>.</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wzywa Wykonawcę do złożenia, uzupełnienia, poprawienia lub wyjaśnienia dokumentów, oświadczeń, pełnomocnictw na zasadach określonych </w:t>
      </w:r>
      <w:r w:rsidR="00C23021" w:rsidRPr="002E3F60">
        <w:rPr>
          <w:rFonts w:ascii="Times New Roman" w:eastAsia="Calibri" w:hAnsi="Times New Roman"/>
          <w:lang w:eastAsia="en-US"/>
        </w:rPr>
        <w:t>w art.26 ust.</w:t>
      </w:r>
      <w:r w:rsidRPr="002E3F60">
        <w:rPr>
          <w:rFonts w:ascii="Times New Roman" w:eastAsia="Calibri" w:hAnsi="Times New Roman"/>
          <w:lang w:eastAsia="en-US"/>
        </w:rPr>
        <w:t xml:space="preserve">3, 3a, 4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zaleca wykorzystanie formularzy załączników dołączonych do SIWZ. Zamawiający dopuszcza złożenie dokumentów sporządzonych na drukach opracowanych przez Wykonawcę.</w:t>
      </w:r>
    </w:p>
    <w:p w:rsidR="00B705F5" w:rsidRPr="002E3F60" w:rsidRDefault="00B705F5" w:rsidP="003F5A59">
      <w:pPr>
        <w:numPr>
          <w:ilvl w:val="1"/>
          <w:numId w:val="8"/>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Forma dokumentów. Poświadczanie za zgodność.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Oświadczenia, o których mowa w SIWZ dotyczące wykonawcy i innych podmiotów, na których zdolnościach lub sytuacji polega wykonawca na zasadach określonych w art. 22a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oraz dotyczące podwykonawców, składane są w oryginale.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o których mowa w SIWZ, inne niż oświadczenia, o których mowa w pkt 1, składane są w oryginale lub kopii poświadczonej za zgodność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Poświadczenia za zgodność z oryginałem dokonuje odpowiednio wykonawca, podmiot, na którego zdolnościach lub sytuacji polega wykonawca, wykonawcy wspólnie ubiegający się o udzielenie z</w:t>
      </w:r>
      <w:r w:rsidR="00266AF7">
        <w:rPr>
          <w:rFonts w:ascii="Times New Roman" w:eastAsia="Calibri" w:hAnsi="Times New Roman"/>
          <w:lang w:eastAsia="en-US"/>
        </w:rPr>
        <w:t xml:space="preserve">amówienia publicznego </w:t>
      </w:r>
      <w:r w:rsidRPr="00AA6A16">
        <w:rPr>
          <w:rFonts w:ascii="Times New Roman" w:eastAsia="Calibri" w:hAnsi="Times New Roman"/>
          <w:lang w:eastAsia="en-US"/>
        </w:rPr>
        <w:t>albo podwykonawca, w zakresie dokumentów, które każdego z nich dotyczą.</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Dokumenty sporządzone w języku obcym są składane wraz z tłumaczeniem na język polski. </w:t>
      </w:r>
    </w:p>
    <w:p w:rsid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W przypadku, o którym mowa w </w:t>
      </w:r>
      <w:r w:rsidR="00791678">
        <w:rPr>
          <w:rFonts w:ascii="Times New Roman" w:eastAsia="Calibri" w:hAnsi="Times New Roman"/>
          <w:lang w:eastAsia="en-US"/>
        </w:rPr>
        <w:t>pkt. 6.6</w:t>
      </w:r>
      <w:r w:rsidRPr="00AA6A16">
        <w:rPr>
          <w:rFonts w:ascii="Times New Roman" w:eastAsia="Calibri" w:hAnsi="Times New Roman"/>
          <w:lang w:eastAsia="en-US"/>
        </w:rPr>
        <w:t xml:space="preserve"> zamawiający może żądać od wykonawcy przedstawienia tłumaczenia na język polski wskazanych przez wykonawcę i pobranych samodzielnie przez zamawiającego dokumentów.</w:t>
      </w:r>
    </w:p>
    <w:p w:rsidR="00B705F5" w:rsidRPr="00AA6A16" w:rsidRDefault="00B705F5" w:rsidP="003F5A59">
      <w:pPr>
        <w:pStyle w:val="Akapitzlist"/>
        <w:numPr>
          <w:ilvl w:val="2"/>
          <w:numId w:val="22"/>
        </w:numPr>
        <w:tabs>
          <w:tab w:val="left" w:pos="851"/>
        </w:tabs>
        <w:jc w:val="both"/>
        <w:rPr>
          <w:rFonts w:ascii="Times New Roman" w:eastAsia="Calibri" w:hAnsi="Times New Roman"/>
          <w:lang w:eastAsia="en-US"/>
        </w:rPr>
      </w:pPr>
      <w:r w:rsidRPr="00AA6A16">
        <w:rPr>
          <w:rFonts w:ascii="Times New Roman" w:eastAsia="Calibri" w:hAnsi="Times New Roman"/>
          <w:lang w:eastAsia="en-US"/>
        </w:rPr>
        <w:t xml:space="preserve">Żaden przepis prawa nie określa sposobu poświadczania dokumentów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za zgodność z oryginałem, jednakże mając na uwadze art. 14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w związku </w:t>
      </w:r>
      <w:r w:rsidR="00266AF7">
        <w:rPr>
          <w:rFonts w:ascii="Times New Roman" w:eastAsia="Calibri" w:hAnsi="Times New Roman"/>
          <w:lang w:eastAsia="en-US"/>
        </w:rPr>
        <w:t xml:space="preserve">    </w:t>
      </w:r>
      <w:r w:rsidRPr="00AA6A16">
        <w:rPr>
          <w:rFonts w:ascii="Times New Roman" w:eastAsia="Calibri" w:hAnsi="Times New Roman"/>
          <w:lang w:eastAsia="en-US"/>
        </w:rPr>
        <w:t>z art. 6 KC Wykonawca składa poświadczenie w jeden z poniższych sposobów:</w:t>
      </w:r>
    </w:p>
    <w:p w:rsid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 xml:space="preserve">na wszystkich zadrukowanych stronach (w przypadku kopii dwustronnych na każdej ze stron), niezależnie od zawartej na nich treści, Wykonawca składa oświadczenie o treści: „Za zgodność z oryginałem”, „Zgodne </w:t>
      </w:r>
      <w:r w:rsidR="00266AF7">
        <w:rPr>
          <w:rFonts w:ascii="Times New Roman" w:eastAsia="Calibri" w:hAnsi="Times New Roman"/>
          <w:lang w:eastAsia="en-US"/>
        </w:rPr>
        <w:t xml:space="preserve">                       </w:t>
      </w:r>
      <w:r w:rsidRPr="00AA6A16">
        <w:rPr>
          <w:rFonts w:ascii="Times New Roman" w:eastAsia="Calibri" w:hAnsi="Times New Roman"/>
          <w:lang w:eastAsia="en-US"/>
        </w:rPr>
        <w:t>z oryginałem” lub oświadczenie o innej równoważnej treści,</w:t>
      </w:r>
    </w:p>
    <w:p w:rsidR="00B705F5" w:rsidRPr="00AA6A16" w:rsidRDefault="00B705F5" w:rsidP="003F5A59">
      <w:pPr>
        <w:pStyle w:val="Akapitzlist"/>
        <w:numPr>
          <w:ilvl w:val="0"/>
          <w:numId w:val="23"/>
        </w:numPr>
        <w:ind w:left="1985" w:hanging="425"/>
        <w:jc w:val="both"/>
        <w:rPr>
          <w:rFonts w:ascii="Times New Roman" w:eastAsia="Calibri" w:hAnsi="Times New Roman"/>
          <w:lang w:eastAsia="en-US"/>
        </w:rPr>
      </w:pPr>
      <w:r w:rsidRPr="00AA6A16">
        <w:rPr>
          <w:rFonts w:ascii="Times New Roman" w:eastAsia="Calibri" w:hAnsi="Times New Roman"/>
          <w:lang w:eastAsia="en-US"/>
        </w:rPr>
        <w:t>na pierwszej lub ostatniej stronie określając w treści oświadczenia ilość poświadczanych stron, np.: „Potwierdzam za zgodność z oryginałem 5 stron”.</w:t>
      </w:r>
    </w:p>
    <w:p w:rsidR="00AA6A16" w:rsidRPr="00AA6A16" w:rsidRDefault="00B705F5" w:rsidP="003F5A59">
      <w:pPr>
        <w:pStyle w:val="Akapitzlist"/>
        <w:numPr>
          <w:ilvl w:val="2"/>
          <w:numId w:val="22"/>
        </w:numPr>
        <w:tabs>
          <w:tab w:val="left" w:pos="1134"/>
        </w:tabs>
        <w:jc w:val="both"/>
        <w:rPr>
          <w:rFonts w:ascii="Times New Roman" w:eastAsia="Calibri" w:hAnsi="Times New Roman"/>
          <w:lang w:eastAsia="en-US"/>
        </w:rPr>
      </w:pPr>
      <w:r w:rsidRPr="00AA6A16">
        <w:rPr>
          <w:rFonts w:ascii="Times New Roman" w:eastAsia="Calibri" w:hAnsi="Times New Roman"/>
          <w:lang w:eastAsia="en-US"/>
        </w:rPr>
        <w:lastRenderedPageBreak/>
        <w:t>Dokumenty składane w formie kserokopii muszą:</w:t>
      </w:r>
    </w:p>
    <w:p w:rsid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umożliwiać Zamawiającemu zapoznanie się z ich treścią (muszą być czytelne),</w:t>
      </w:r>
    </w:p>
    <w:p w:rsidR="00B705F5" w:rsidRPr="00AA6A16" w:rsidRDefault="00B705F5" w:rsidP="003F5A59">
      <w:pPr>
        <w:pStyle w:val="Akapitzlist"/>
        <w:numPr>
          <w:ilvl w:val="0"/>
          <w:numId w:val="24"/>
        </w:numPr>
        <w:jc w:val="both"/>
        <w:rPr>
          <w:rFonts w:ascii="Times New Roman" w:eastAsia="Calibri" w:hAnsi="Times New Roman"/>
          <w:lang w:eastAsia="en-US"/>
        </w:rPr>
      </w:pPr>
      <w:r w:rsidRPr="00AA6A16">
        <w:rPr>
          <w:rFonts w:ascii="Times New Roman" w:eastAsia="Calibri" w:hAnsi="Times New Roman"/>
          <w:lang w:eastAsia="en-US"/>
        </w:rPr>
        <w:t xml:space="preserve">odzwierciedlać wszystkie istotne elementy oryginału, np.: odciski stempli </w:t>
      </w:r>
      <w:r w:rsidR="00266AF7">
        <w:rPr>
          <w:rFonts w:ascii="Times New Roman" w:eastAsia="Calibri" w:hAnsi="Times New Roman"/>
          <w:lang w:eastAsia="en-US"/>
        </w:rPr>
        <w:t xml:space="preserve">                   </w:t>
      </w:r>
      <w:r w:rsidRPr="00AA6A16">
        <w:rPr>
          <w:rFonts w:ascii="Times New Roman" w:eastAsia="Calibri" w:hAnsi="Times New Roman"/>
          <w:lang w:eastAsia="en-US"/>
        </w:rPr>
        <w:t>i pieczęci, datę wystawienia, określenie osoby podpisującej i jej podpis, oznaczenie (numer) dokumentu, itp. Zamawiający nie może (nie ma prawa) domyślać się treści złożonych dokumentów, tylko tą treść jednoznacznie odczytać (zidentyfikować).</w:t>
      </w:r>
    </w:p>
    <w:p w:rsidR="00B705F5" w:rsidRPr="002E3F60"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Oferta i wszystkie inne oświadczenia oraz dokumenty potwierdzane za zgodność </w:t>
      </w:r>
      <w:r w:rsidR="00266AF7">
        <w:rPr>
          <w:rFonts w:ascii="Times New Roman" w:eastAsia="Calibri" w:hAnsi="Times New Roman"/>
          <w:lang w:eastAsia="en-US"/>
        </w:rPr>
        <w:t xml:space="preserve">                  </w:t>
      </w:r>
      <w:r w:rsidRPr="002E3F60">
        <w:rPr>
          <w:rFonts w:ascii="Times New Roman" w:eastAsia="Calibri" w:hAnsi="Times New Roman"/>
          <w:lang w:eastAsia="en-US"/>
        </w:rPr>
        <w:t>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w:t>
      </w:r>
    </w:p>
    <w:p w:rsidR="00AA6A16" w:rsidRDefault="00B705F5" w:rsidP="003F5A59">
      <w:pPr>
        <w:numPr>
          <w:ilvl w:val="1"/>
          <w:numId w:val="8"/>
        </w:numPr>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W przypadku Wykonawców wspólnie ubiegających się o udzielenie zamówienia, kopie dokumentów dotyczących odpowiedniego Wykonawcy są poświadczane </w:t>
      </w:r>
      <w:r w:rsidR="00266AF7">
        <w:rPr>
          <w:rFonts w:ascii="Times New Roman" w:eastAsia="Calibri" w:hAnsi="Times New Roman"/>
          <w:lang w:eastAsia="en-US"/>
        </w:rPr>
        <w:t xml:space="preserve">                    </w:t>
      </w:r>
      <w:r w:rsidRPr="002E3F60">
        <w:rPr>
          <w:rFonts w:ascii="Times New Roman" w:eastAsia="Calibri" w:hAnsi="Times New Roman"/>
          <w:lang w:eastAsia="en-US"/>
        </w:rPr>
        <w:t>za zgodność z oryginałem przez tego Wykonawcę.</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osoby (lub osób) działającej w imieniu Wykonawcy w oparciu </w:t>
      </w:r>
      <w:r w:rsidR="00266AF7">
        <w:rPr>
          <w:rFonts w:ascii="Times New Roman" w:eastAsia="Calibri" w:hAnsi="Times New Roman"/>
          <w:lang w:eastAsia="en-US"/>
        </w:rPr>
        <w:t xml:space="preserve">                         </w:t>
      </w:r>
      <w:r w:rsidRPr="00AA6A16">
        <w:rPr>
          <w:rFonts w:ascii="Times New Roman" w:eastAsia="Calibri" w:hAnsi="Times New Roman"/>
          <w:lang w:eastAsia="en-US"/>
        </w:rPr>
        <w:t xml:space="preserve">o odrębnie udzielone pełnomocnictwo, w ofercie należy złożyć przedmiotowe pełnomocnictwo w formie oryginału lub uwierzytelnionej notarialnie kopii.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Pełnomocnictwo do złożenia oferty w postępowaniu o zamówienie publiczne, jako czynności przekraczającej zakres zwykłego zarządu, dla swojej skuteczności wymaga, aby było pełnomocnictwem rodzajowym lub pełnomocnictwem do poszczególnej czynności.</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Dokumenty w językach obcych składa się wraz z tłumaczeniem ich treści na język polski. </w:t>
      </w:r>
    </w:p>
    <w:p w:rsid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w:t>
      </w:r>
      <w:r w:rsidR="00AA6A16">
        <w:rPr>
          <w:rFonts w:ascii="Times New Roman" w:eastAsia="Calibri" w:hAnsi="Times New Roman"/>
          <w:lang w:eastAsia="en-US"/>
        </w:rPr>
        <w:t>Biuletynie Zamówień Publicznych.</w:t>
      </w:r>
    </w:p>
    <w:p w:rsidR="00B705F5" w:rsidRPr="00AA6A16" w:rsidRDefault="00B705F5" w:rsidP="003F5A59">
      <w:pPr>
        <w:numPr>
          <w:ilvl w:val="1"/>
          <w:numId w:val="8"/>
        </w:numPr>
        <w:ind w:left="993" w:hanging="709"/>
        <w:jc w:val="both"/>
        <w:rPr>
          <w:rFonts w:ascii="Times New Roman" w:eastAsia="Calibri" w:hAnsi="Times New Roman"/>
          <w:lang w:eastAsia="en-US"/>
        </w:rPr>
      </w:pPr>
      <w:r w:rsidRPr="00AA6A16">
        <w:rPr>
          <w:rFonts w:ascii="Times New Roman" w:eastAsia="Calibri" w:hAnsi="Times New Roman"/>
          <w:lang w:eastAsia="en-US"/>
        </w:rPr>
        <w:t>Wszelkie ewentualne zmiany (korekty) w treści dokumentu:</w:t>
      </w:r>
    </w:p>
    <w:p w:rsid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nanosi się w sposób nie budzący żadnych wątpliwości co do ostatecznej treści dokumentu, tj. jednoznacznie i czytelnie,</w:t>
      </w:r>
    </w:p>
    <w:p w:rsidR="00B705F5" w:rsidRPr="00AA6A16" w:rsidRDefault="00B705F5" w:rsidP="003F5A59">
      <w:pPr>
        <w:pStyle w:val="Akapitzlist"/>
        <w:numPr>
          <w:ilvl w:val="0"/>
          <w:numId w:val="25"/>
        </w:numPr>
        <w:jc w:val="both"/>
        <w:rPr>
          <w:rFonts w:ascii="Times New Roman" w:eastAsia="Calibri" w:hAnsi="Times New Roman"/>
          <w:lang w:eastAsia="en-US"/>
        </w:rPr>
      </w:pPr>
      <w:r w:rsidRPr="00AA6A16">
        <w:rPr>
          <w:rFonts w:ascii="Times New Roman" w:eastAsia="Calibri" w:hAnsi="Times New Roman"/>
          <w:lang w:eastAsia="en-US"/>
        </w:rPr>
        <w:t>autoryzuje się podpisem (</w:t>
      </w:r>
      <w:r w:rsidRPr="00AA6A16">
        <w:rPr>
          <w:rFonts w:ascii="Times New Roman" w:eastAsia="Calibri" w:hAnsi="Times New Roman"/>
          <w:color w:val="FF0000"/>
          <w:lang w:eastAsia="en-US"/>
        </w:rPr>
        <w:t>patrz pkt 10.14</w:t>
      </w:r>
      <w:r w:rsidRPr="00AA6A16">
        <w:rPr>
          <w:rFonts w:ascii="Times New Roman" w:eastAsia="Calibri" w:hAnsi="Times New Roman"/>
          <w:lang w:eastAsia="en-US"/>
        </w:rPr>
        <w:t>) przez osobę (lub osoby) upoważnioną do reprezentowania Wykonawcy.</w:t>
      </w:r>
    </w:p>
    <w:p w:rsidR="00AA6A16" w:rsidRDefault="00D6559B"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Złożenie informacji nieprawdziwych, mających wpływ na wynik prowadzonego postępowania, zgodnie z art. 24 ust. 1 pkt 16 lub 17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xml:space="preserve"> powoduje wykluczenie Wykonawcy z udziału w postępowaniu na każdym jego etapie. Osoba (lub osoby) składająca oświadczenie ponosi pełną odpowiedzialność za jego treść na zasadach określonych w art. 297 § 2 Kodeksu Karnego (</w:t>
      </w:r>
      <w:proofErr w:type="spellStart"/>
      <w:r w:rsidRPr="00AA6A16">
        <w:rPr>
          <w:rFonts w:ascii="Times New Roman" w:eastAsia="Calibri" w:hAnsi="Times New Roman"/>
          <w:lang w:eastAsia="en-US"/>
        </w:rPr>
        <w:t>t.j</w:t>
      </w:r>
      <w:proofErr w:type="spellEnd"/>
      <w:r w:rsidRPr="00AA6A16">
        <w:rPr>
          <w:rFonts w:ascii="Times New Roman" w:eastAsia="Calibri" w:hAnsi="Times New Roman"/>
          <w:lang w:eastAsia="en-US"/>
        </w:rPr>
        <w:t>.: Dz. U. z 2016 r. poz. 1137).</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lastRenderedPageBreak/>
        <w:t>Wykonawca składa ofertę na własny koszt i ryzyko, tzn. ponosi wszelkie konsekwencje oraz koszty związane z udziałem w postępowaniu, w tym koszty związane z przygotowaniem i złożeniem oferty.</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proofErr w:type="spellStart"/>
      <w:r w:rsidRPr="00AA6A16">
        <w:rPr>
          <w:rFonts w:ascii="Times New Roman" w:eastAsia="Calibri" w:hAnsi="Times New Roman"/>
          <w:lang w:eastAsia="en-US"/>
        </w:rPr>
        <w:t>t.j</w:t>
      </w:r>
      <w:proofErr w:type="spellEnd"/>
      <w:r w:rsidRPr="00AA6A16">
        <w:rPr>
          <w:rFonts w:ascii="Times New Roman" w:eastAsia="Calibri" w:hAnsi="Times New Roman"/>
          <w:lang w:eastAsia="en-US"/>
        </w:rPr>
        <w:t>. Dz.U. z 2003 r. Nr 153, poz. 1503 z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705F5" w:rsidRPr="00AA6A16" w:rsidRDefault="00B705F5" w:rsidP="003F5A59">
      <w:pPr>
        <w:pStyle w:val="Akapitzlist"/>
        <w:numPr>
          <w:ilvl w:val="1"/>
          <w:numId w:val="26"/>
        </w:numPr>
        <w:ind w:left="993" w:hanging="709"/>
        <w:jc w:val="both"/>
        <w:rPr>
          <w:rFonts w:ascii="Times New Roman" w:eastAsia="Calibri" w:hAnsi="Times New Roman"/>
          <w:lang w:eastAsia="en-US"/>
        </w:rPr>
      </w:pPr>
      <w:r w:rsidRPr="00AA6A16">
        <w:rPr>
          <w:rFonts w:ascii="Times New Roman" w:eastAsia="Calibri" w:hAnsi="Times New Roman"/>
          <w:lang w:eastAsia="en-US"/>
        </w:rPr>
        <w:t xml:space="preserve">Zamawiający, z zastrzeżeniem art. 26 ust. 3 i 4 </w:t>
      </w:r>
      <w:proofErr w:type="spellStart"/>
      <w:r w:rsidRPr="00AA6A16">
        <w:rPr>
          <w:rFonts w:ascii="Times New Roman" w:eastAsia="Calibri" w:hAnsi="Times New Roman"/>
          <w:lang w:eastAsia="en-US"/>
        </w:rPr>
        <w:t>Pzp</w:t>
      </w:r>
      <w:proofErr w:type="spellEnd"/>
      <w:r w:rsidRPr="00AA6A16">
        <w:rPr>
          <w:rFonts w:ascii="Times New Roman" w:eastAsia="Calibri" w:hAnsi="Times New Roman"/>
          <w:lang w:eastAsia="en-US"/>
        </w:rPr>
        <w:t>, informuje, że:</w:t>
      </w:r>
    </w:p>
    <w:p w:rsidR="00AA6A16" w:rsidRDefault="00B705F5" w:rsidP="003F5A59">
      <w:pPr>
        <w:numPr>
          <w:ilvl w:val="2"/>
          <w:numId w:val="2"/>
        </w:numPr>
        <w:ind w:left="1276" w:hanging="284"/>
        <w:jc w:val="both"/>
        <w:rPr>
          <w:rFonts w:ascii="Times New Roman" w:eastAsia="Calibri" w:hAnsi="Times New Roman"/>
          <w:lang w:eastAsia="en-US"/>
        </w:rPr>
      </w:pPr>
      <w:r w:rsidRPr="002E3F60">
        <w:rPr>
          <w:rFonts w:ascii="Times New Roman" w:eastAsia="Calibri" w:hAnsi="Times New Roman"/>
          <w:lang w:eastAsia="en-US"/>
        </w:rPr>
        <w:t>w przypadku, gdy Wykonawca nie złoży wymaganych oświadczeń lub dokumentów lub będą one błędne, niekompletne, Wykonawca zostanie wykluczony lub oferta zostanie odrzucona,</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AA6A16" w:rsidRDefault="00B705F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 xml:space="preserve">Wykonawca wezwany przez Zamawiającego do uzupełnienia oświadczeń, dokumentów lub pełnomocnictw, </w:t>
      </w:r>
      <w:r w:rsidRPr="005A556E">
        <w:rPr>
          <w:rFonts w:ascii="Times New Roman" w:eastAsia="Calibri" w:hAnsi="Times New Roman"/>
          <w:lang w:eastAsia="en-US"/>
        </w:rPr>
        <w:t>zobowiązany jest do ich złożenia w formie pisemnej, w sposób określony w pkt 10.8.-10.18.</w:t>
      </w:r>
    </w:p>
    <w:p w:rsidR="00B705F5" w:rsidRPr="00AA6A16" w:rsidRDefault="00142205" w:rsidP="003F5A59">
      <w:pPr>
        <w:numPr>
          <w:ilvl w:val="2"/>
          <w:numId w:val="2"/>
        </w:numPr>
        <w:ind w:left="1276" w:hanging="284"/>
        <w:jc w:val="both"/>
        <w:rPr>
          <w:rFonts w:ascii="Times New Roman" w:eastAsia="Calibri" w:hAnsi="Times New Roman"/>
          <w:lang w:eastAsia="en-US"/>
        </w:rPr>
      </w:pPr>
      <w:r w:rsidRPr="00AA6A16">
        <w:rPr>
          <w:rFonts w:ascii="Times New Roman" w:eastAsia="Calibri" w:hAnsi="Times New Roman"/>
          <w:lang w:eastAsia="en-US"/>
        </w:rPr>
        <w:t>Zamawiający za</w:t>
      </w:r>
      <w:r w:rsidR="00B705F5" w:rsidRPr="00AA6A16">
        <w:rPr>
          <w:rFonts w:ascii="Times New Roman" w:eastAsia="Calibri" w:hAnsi="Times New Roman"/>
          <w:lang w:eastAsia="en-US"/>
        </w:rPr>
        <w:t>trzymuje</w:t>
      </w:r>
      <w:r w:rsidRPr="00AA6A16">
        <w:rPr>
          <w:rFonts w:ascii="Times New Roman" w:eastAsia="Calibri" w:hAnsi="Times New Roman"/>
          <w:lang w:eastAsia="en-US"/>
        </w:rPr>
        <w:t xml:space="preserve"> wadium</w:t>
      </w:r>
      <w:r w:rsidR="00B705F5" w:rsidRPr="00AA6A16">
        <w:rPr>
          <w:rFonts w:ascii="Times New Roman" w:eastAsia="Calibri" w:hAnsi="Times New Roman"/>
          <w:lang w:eastAsia="en-US"/>
        </w:rPr>
        <w:t xml:space="preserve"> wraz z odsetkami w przypadku wystąpienia okoliczności, o których mowa w art. 46 ust. 4a </w:t>
      </w:r>
      <w:proofErr w:type="spellStart"/>
      <w:r w:rsidR="00B705F5" w:rsidRPr="00AA6A16">
        <w:rPr>
          <w:rFonts w:ascii="Times New Roman" w:eastAsia="Calibri" w:hAnsi="Times New Roman"/>
          <w:lang w:eastAsia="en-US"/>
        </w:rPr>
        <w:t>Pzp</w:t>
      </w:r>
      <w:proofErr w:type="spellEnd"/>
      <w:r w:rsidR="00B705F5" w:rsidRPr="00AA6A16">
        <w:rPr>
          <w:rFonts w:ascii="Times New Roman" w:eastAsia="Calibri" w:hAnsi="Times New Roman"/>
          <w:lang w:eastAsia="en-US"/>
        </w:rPr>
        <w:t>.</w:t>
      </w:r>
    </w:p>
    <w:p w:rsidR="00B705F5" w:rsidRDefault="00B705F5" w:rsidP="003F5A59">
      <w:pPr>
        <w:pStyle w:val="Akapitzlist"/>
        <w:numPr>
          <w:ilvl w:val="1"/>
          <w:numId w:val="26"/>
        </w:numPr>
        <w:ind w:left="1134" w:hanging="850"/>
        <w:jc w:val="both"/>
        <w:rPr>
          <w:rFonts w:ascii="Times New Roman" w:eastAsia="Calibri" w:hAnsi="Times New Roman"/>
          <w:lang w:eastAsia="en-US"/>
        </w:rPr>
      </w:pPr>
      <w:r w:rsidRPr="00E71172">
        <w:rPr>
          <w:rFonts w:ascii="Times New Roman" w:eastAsia="Calibri" w:hAnsi="Times New Roman"/>
          <w:lang w:eastAsia="en-US"/>
        </w:rPr>
        <w:t>Ofertę wraz z wymaganymi dokumentami należy złożyć w zamkniętym opakowaniu. Opakowaniem mogą być np. dwie zamknięte koperty oznaczone w sposób następujący:</w:t>
      </w:r>
    </w:p>
    <w:p w:rsidR="00266AF7" w:rsidRPr="00E71172" w:rsidRDefault="00266AF7" w:rsidP="00266AF7">
      <w:pPr>
        <w:pStyle w:val="Akapitzlist"/>
        <w:ind w:left="1134"/>
        <w:jc w:val="both"/>
        <w:rPr>
          <w:rFonts w:ascii="Times New Roman" w:eastAsia="Calibri" w:hAnsi="Times New Roman"/>
          <w:lang w:eastAsia="en-US"/>
        </w:rPr>
      </w:pPr>
    </w:p>
    <w:p w:rsidR="00B705F5"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zewnętrzna:</w:t>
      </w:r>
    </w:p>
    <w:p w:rsidR="00E71172" w:rsidRPr="002E3F60" w:rsidRDefault="00E71172" w:rsidP="002E3F60">
      <w:pPr>
        <w:rPr>
          <w:rFonts w:ascii="Times New Roman" w:eastAsia="Calibri" w:hAnsi="Times New Roman"/>
          <w:u w:val="single"/>
          <w:lang w:eastAsia="en-US"/>
        </w:rPr>
      </w:pPr>
    </w:p>
    <w:p w:rsidR="00B705F5" w:rsidRPr="002E3F60"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Gmina </w:t>
      </w:r>
      <w:r w:rsidR="00734854" w:rsidRPr="002E3F60">
        <w:rPr>
          <w:rFonts w:ascii="Times New Roman" w:eastAsia="Calibri" w:hAnsi="Times New Roman"/>
          <w:lang w:eastAsia="en-US"/>
        </w:rPr>
        <w:t>Linia</w:t>
      </w:r>
    </w:p>
    <w:p w:rsidR="00B705F5" w:rsidRPr="002E3F60" w:rsidRDefault="00B705F5"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ul. </w:t>
      </w:r>
      <w:r w:rsidR="00734854" w:rsidRPr="002E3F60">
        <w:rPr>
          <w:rFonts w:ascii="Times New Roman" w:eastAsia="Calibri" w:hAnsi="Times New Roman"/>
          <w:lang w:eastAsia="en-US"/>
        </w:rPr>
        <w:t>Turystyczna 15</w:t>
      </w:r>
    </w:p>
    <w:p w:rsidR="00B705F5" w:rsidRPr="002E3F60" w:rsidRDefault="00734854" w:rsidP="002E3F60">
      <w:pPr>
        <w:pBdr>
          <w:top w:val="single" w:sz="4" w:space="1" w:color="auto"/>
          <w:left w:val="single" w:sz="4" w:space="1" w:color="auto"/>
          <w:bottom w:val="single" w:sz="4" w:space="0"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lastRenderedPageBreak/>
        <w:t>84-223 Linia</w:t>
      </w:r>
    </w:p>
    <w:p w:rsidR="00B705F5" w:rsidRPr="002E3F60"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O F E R T A</w:t>
      </w:r>
    </w:p>
    <w:p w:rsidR="00E71172" w:rsidRDefault="00E71172"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b/>
          <w:lang w:eastAsia="en-US"/>
        </w:rPr>
      </w:pPr>
      <w:r w:rsidRPr="00E71172">
        <w:rPr>
          <w:rFonts w:ascii="Times New Roman" w:eastAsia="Calibri" w:hAnsi="Times New Roman"/>
          <w:b/>
          <w:lang w:eastAsia="en-US"/>
        </w:rPr>
        <w:t xml:space="preserve">„Przebudowa dróg gminnych w miejscowości Linia i Zakrzewo </w:t>
      </w:r>
      <w:r w:rsidR="00AA1C13" w:rsidRPr="00AA1C13">
        <w:rPr>
          <w:rFonts w:ascii="Times New Roman" w:eastAsia="Calibri" w:hAnsi="Times New Roman"/>
          <w:b/>
          <w:lang w:eastAsia="en-US"/>
        </w:rPr>
        <w:t xml:space="preserve">metodą zaprojektuj                           i wybuduj </w:t>
      </w:r>
      <w:r w:rsidRPr="00E71172">
        <w:rPr>
          <w:rFonts w:ascii="Times New Roman" w:eastAsia="Calibri" w:hAnsi="Times New Roman"/>
          <w:b/>
          <w:lang w:eastAsia="en-US"/>
        </w:rPr>
        <w:t>dofinansowanych z Programu Rozwoju Obszarów Wiejskich na lata 2014 - 2020 operacja typu „Budowa lub modernizacja drów lokalnych w ramach poddziałania „Wsparcie inwestycji związanych z  tworzeniem, ulepszaniem lub rozbudową  wszystkich rodzajów małej infrastruktury, w tym inwestycji w energię odnawialną i w oszczędzanie energii”.</w:t>
      </w:r>
    </w:p>
    <w:p w:rsidR="00B705F5" w:rsidRPr="002E3F60" w:rsidRDefault="00B705F5" w:rsidP="00E71172">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r w:rsidRPr="002E3F60">
        <w:rPr>
          <w:rFonts w:ascii="Times New Roman" w:eastAsia="Calibri" w:hAnsi="Times New Roman"/>
          <w:lang w:eastAsia="en-US"/>
        </w:rPr>
        <w:t xml:space="preserve">Nie otwierać przed dniem </w:t>
      </w:r>
      <w:r w:rsidR="00266AF7">
        <w:rPr>
          <w:rFonts w:ascii="Times New Roman" w:eastAsia="Calibri" w:hAnsi="Times New Roman"/>
          <w:lang w:eastAsia="en-US"/>
        </w:rPr>
        <w:t>11</w:t>
      </w:r>
      <w:r w:rsidR="00E71172">
        <w:rPr>
          <w:rFonts w:ascii="Times New Roman" w:eastAsia="Calibri" w:hAnsi="Times New Roman"/>
          <w:lang w:eastAsia="en-US"/>
        </w:rPr>
        <w:t xml:space="preserve"> kwietnia 2017</w:t>
      </w:r>
      <w:r w:rsidRPr="002E3F60">
        <w:rPr>
          <w:rFonts w:ascii="Times New Roman" w:eastAsia="Calibri" w:hAnsi="Times New Roman"/>
          <w:lang w:eastAsia="en-US"/>
        </w:rPr>
        <w:t xml:space="preserve"> r. godz. 10:</w:t>
      </w:r>
      <w:r w:rsidR="00734854" w:rsidRPr="002E3F60">
        <w:rPr>
          <w:rFonts w:ascii="Times New Roman" w:eastAsia="Calibri" w:hAnsi="Times New Roman"/>
          <w:lang w:eastAsia="en-US"/>
        </w:rPr>
        <w:t>30</w:t>
      </w:r>
    </w:p>
    <w:p w:rsidR="00B705F5" w:rsidRPr="002E3F60" w:rsidRDefault="00B705F5" w:rsidP="002E3F60">
      <w:pPr>
        <w:pBdr>
          <w:top w:val="single" w:sz="4" w:space="1" w:color="auto"/>
          <w:left w:val="single" w:sz="4" w:space="1" w:color="auto"/>
          <w:bottom w:val="single" w:sz="4" w:space="0" w:color="auto"/>
          <w:right w:val="single" w:sz="4" w:space="4" w:color="auto"/>
        </w:pBdr>
        <w:jc w:val="center"/>
        <w:rPr>
          <w:rFonts w:ascii="Times New Roman" w:eastAsia="Calibri" w:hAnsi="Times New Roman"/>
          <w:lang w:eastAsia="en-US"/>
        </w:rPr>
      </w:pPr>
    </w:p>
    <w:p w:rsidR="00B705F5" w:rsidRPr="002E3F60" w:rsidRDefault="00B705F5" w:rsidP="002E3F60">
      <w:pPr>
        <w:rPr>
          <w:rFonts w:ascii="Times New Roman" w:eastAsia="Calibri" w:hAnsi="Times New Roman"/>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266AF7" w:rsidRDefault="00266AF7" w:rsidP="002E3F60">
      <w:pPr>
        <w:rPr>
          <w:rFonts w:ascii="Times New Roman" w:eastAsia="Calibri" w:hAnsi="Times New Roman"/>
          <w:u w:val="single"/>
          <w:lang w:eastAsia="en-US"/>
        </w:rPr>
      </w:pPr>
    </w:p>
    <w:p w:rsidR="00B705F5" w:rsidRDefault="00B705F5" w:rsidP="002E3F60">
      <w:pPr>
        <w:rPr>
          <w:rFonts w:ascii="Times New Roman" w:eastAsia="Calibri" w:hAnsi="Times New Roman"/>
          <w:u w:val="single"/>
          <w:lang w:eastAsia="en-US"/>
        </w:rPr>
      </w:pPr>
      <w:r w:rsidRPr="002E3F60">
        <w:rPr>
          <w:rFonts w:ascii="Times New Roman" w:eastAsia="Calibri" w:hAnsi="Times New Roman"/>
          <w:u w:val="single"/>
          <w:lang w:eastAsia="en-US"/>
        </w:rPr>
        <w:t>Opakowanie - koperta wewnętrzna:</w:t>
      </w:r>
    </w:p>
    <w:p w:rsidR="00266AF7" w:rsidRPr="002E3F60" w:rsidRDefault="00266AF7" w:rsidP="002E3F60">
      <w:pPr>
        <w:rPr>
          <w:rFonts w:ascii="Times New Roman" w:eastAsia="Calibri" w:hAnsi="Times New Roman"/>
          <w:u w:val="single"/>
          <w:lang w:eastAsia="en-US"/>
        </w:rPr>
      </w:pPr>
    </w:p>
    <w:p w:rsidR="00B705F5" w:rsidRPr="002E3F60" w:rsidRDefault="00B705F5" w:rsidP="002E3F60">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Gmina </w:t>
      </w:r>
      <w:r w:rsidR="00734854" w:rsidRPr="002E3F60">
        <w:rPr>
          <w:rFonts w:ascii="Times New Roman" w:eastAsia="Calibri" w:hAnsi="Times New Roman"/>
          <w:lang w:eastAsia="en-US"/>
        </w:rPr>
        <w:t>Linia</w:t>
      </w:r>
    </w:p>
    <w:p w:rsidR="00E71172" w:rsidRDefault="001C5C70" w:rsidP="00E71172">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 xml:space="preserve">ul. </w:t>
      </w:r>
      <w:r w:rsidR="00734854" w:rsidRPr="002E3F60">
        <w:rPr>
          <w:rFonts w:ascii="Times New Roman" w:eastAsia="Calibri" w:hAnsi="Times New Roman"/>
          <w:lang w:eastAsia="en-US"/>
        </w:rPr>
        <w:t>Turystyczna 15</w:t>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r w:rsidR="00B705F5" w:rsidRPr="002E3F60">
        <w:rPr>
          <w:rFonts w:ascii="Times New Roman" w:eastAsia="Calibri" w:hAnsi="Times New Roman"/>
          <w:lang w:eastAsia="en-US"/>
        </w:rPr>
        <w:tab/>
      </w:r>
    </w:p>
    <w:p w:rsidR="00B705F5" w:rsidRPr="002E3F60" w:rsidRDefault="00E71172" w:rsidP="00E71172">
      <w:pPr>
        <w:pBdr>
          <w:top w:val="single" w:sz="4" w:space="1" w:color="auto"/>
          <w:left w:val="single" w:sz="4" w:space="4" w:color="auto"/>
          <w:bottom w:val="single" w:sz="4" w:space="1" w:color="auto"/>
          <w:right w:val="single" w:sz="4" w:space="4" w:color="auto"/>
        </w:pBdr>
        <w:rPr>
          <w:rFonts w:ascii="Times New Roman" w:eastAsia="Calibri" w:hAnsi="Times New Roman"/>
          <w:lang w:eastAsia="en-US"/>
        </w:rPr>
      </w:pPr>
      <w:r w:rsidRPr="002E3F60">
        <w:rPr>
          <w:rFonts w:ascii="Times New Roman" w:eastAsia="Calibri" w:hAnsi="Times New Roman"/>
          <w:lang w:eastAsia="en-US"/>
        </w:rPr>
        <w:t>84-223 Linia</w:t>
      </w:r>
      <w:r w:rsidRPr="002E3F60">
        <w:rPr>
          <w:rFonts w:ascii="Times New Roman" w:eastAsia="Calibri" w:hAnsi="Times New Roman"/>
          <w:lang w:eastAsia="en-US"/>
        </w:rPr>
        <w:tab/>
      </w:r>
      <w:r w:rsidR="00B705F5" w:rsidRPr="002E3F60">
        <w:rPr>
          <w:rFonts w:ascii="Times New Roman" w:eastAsia="Calibri" w:hAnsi="Times New Roman"/>
          <w:lang w:eastAsia="en-US"/>
        </w:rPr>
        <w:tab/>
      </w:r>
      <w:r>
        <w:rPr>
          <w:rFonts w:ascii="Times New Roman" w:eastAsia="Calibri" w:hAnsi="Times New Roman"/>
          <w:lang w:eastAsia="en-US"/>
        </w:rPr>
        <w:t xml:space="preserve">                                                  </w:t>
      </w:r>
      <w:r w:rsidR="00B705F5" w:rsidRPr="002E3F60">
        <w:rPr>
          <w:rFonts w:ascii="Times New Roman" w:eastAsia="Calibri" w:hAnsi="Times New Roman"/>
          <w:lang w:eastAsia="en-US"/>
        </w:rPr>
        <w:t>…………….…………………………</w:t>
      </w:r>
    </w:p>
    <w:p w:rsidR="00B705F5" w:rsidRPr="002E3F60" w:rsidRDefault="00B705F5" w:rsidP="00E71172">
      <w:pPr>
        <w:pBdr>
          <w:top w:val="single" w:sz="4" w:space="1" w:color="auto"/>
          <w:left w:val="single" w:sz="4" w:space="4" w:color="auto"/>
          <w:bottom w:val="single" w:sz="4" w:space="1" w:color="auto"/>
          <w:right w:val="single" w:sz="4" w:space="4" w:color="auto"/>
        </w:pBdr>
        <w:jc w:val="right"/>
        <w:rPr>
          <w:rFonts w:ascii="Times New Roman" w:eastAsia="Calibri" w:hAnsi="Times New Roman"/>
          <w:lang w:eastAsia="en-US"/>
        </w:rPr>
      </w:pP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r>
      <w:r w:rsidRPr="002E3F60">
        <w:rPr>
          <w:rFonts w:ascii="Times New Roman" w:eastAsia="Calibri" w:hAnsi="Times New Roman"/>
          <w:lang w:eastAsia="en-US"/>
        </w:rPr>
        <w:tab/>
        <w:t>nazwa i adres Wykonawcy</w:t>
      </w:r>
    </w:p>
    <w:p w:rsidR="00E71172" w:rsidRDefault="00E71172" w:rsidP="002E3F60">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p>
    <w:p w:rsidR="00B705F5" w:rsidRPr="002E3F60" w:rsidRDefault="00B705F5" w:rsidP="002E3F60">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O F E R T A</w:t>
      </w:r>
    </w:p>
    <w:p w:rsidR="00AA1C13" w:rsidRDefault="00B705F5"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2E3F60">
        <w:rPr>
          <w:rFonts w:ascii="Times New Roman" w:eastAsia="Calibri" w:hAnsi="Times New Roman"/>
          <w:b/>
          <w:lang w:eastAsia="en-US"/>
        </w:rPr>
        <w:t>„</w:t>
      </w:r>
      <w:r w:rsidR="00E71172" w:rsidRPr="00E71172">
        <w:rPr>
          <w:rFonts w:ascii="Times New Roman" w:eastAsia="Calibri" w:hAnsi="Times New Roman"/>
          <w:b/>
          <w:lang w:eastAsia="en-US"/>
        </w:rPr>
        <w:t xml:space="preserve">Przebudowa dróg gminnych w miejscowości Linia i Zakrzewo </w:t>
      </w:r>
      <w:r w:rsidR="00AA1C13" w:rsidRPr="00AA1C13">
        <w:rPr>
          <w:rFonts w:ascii="Times New Roman" w:eastAsia="Calibri" w:hAnsi="Times New Roman"/>
          <w:b/>
          <w:lang w:eastAsia="en-US"/>
        </w:rPr>
        <w:t xml:space="preserve">metodą zaprojektuj                           i wybuduj </w:t>
      </w:r>
      <w:r w:rsidR="00E71172" w:rsidRPr="00E71172">
        <w:rPr>
          <w:rFonts w:ascii="Times New Roman" w:eastAsia="Calibri" w:hAnsi="Times New Roman"/>
          <w:b/>
          <w:lang w:eastAsia="en-US"/>
        </w:rPr>
        <w:t>dofinansowanych</w:t>
      </w:r>
      <w:r w:rsidR="00AA1C13">
        <w:rPr>
          <w:rFonts w:ascii="Times New Roman" w:eastAsia="Calibri" w:hAnsi="Times New Roman"/>
          <w:b/>
          <w:lang w:eastAsia="en-US"/>
        </w:rPr>
        <w:t xml:space="preserve"> </w:t>
      </w:r>
      <w:r w:rsidR="00E71172" w:rsidRPr="00E71172">
        <w:rPr>
          <w:rFonts w:ascii="Times New Roman" w:eastAsia="Calibri" w:hAnsi="Times New Roman"/>
          <w:b/>
          <w:lang w:eastAsia="en-US"/>
        </w:rPr>
        <w:t xml:space="preserve">z Programu Rozwoju Obszarów Wiejskich na lata 2014 - 2020 operacja typu „Budowa lub modernizacja drów lokalnych w ramach poddziałania „Wsparcie inwestycji związanych z  tworzeniem, ulepszaniem lub rozbudową  wszystkich rodzajów małej infrastruktury, w tym inwestycji w energię odnawialną </w:t>
      </w:r>
    </w:p>
    <w:p w:rsidR="00E71172" w:rsidRPr="00E71172" w:rsidRDefault="00E71172"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b/>
          <w:lang w:eastAsia="en-US"/>
        </w:rPr>
      </w:pPr>
      <w:r w:rsidRPr="00E71172">
        <w:rPr>
          <w:rFonts w:ascii="Times New Roman" w:eastAsia="Calibri" w:hAnsi="Times New Roman"/>
          <w:b/>
          <w:lang w:eastAsia="en-US"/>
        </w:rPr>
        <w:t>i w oszczędzanie energii”.</w:t>
      </w:r>
    </w:p>
    <w:p w:rsidR="00B705F5" w:rsidRPr="00E71172" w:rsidRDefault="00266AF7"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r>
        <w:rPr>
          <w:rFonts w:ascii="Times New Roman" w:eastAsia="Calibri" w:hAnsi="Times New Roman"/>
          <w:lang w:eastAsia="en-US"/>
        </w:rPr>
        <w:t xml:space="preserve">Nie otwierać przed dniem 11 </w:t>
      </w:r>
      <w:r w:rsidR="00E71172" w:rsidRPr="00E71172">
        <w:rPr>
          <w:rFonts w:ascii="Times New Roman" w:eastAsia="Calibri" w:hAnsi="Times New Roman"/>
          <w:lang w:eastAsia="en-US"/>
        </w:rPr>
        <w:t>kwietnia 2017 r. godz. 10:30</w:t>
      </w:r>
    </w:p>
    <w:p w:rsidR="00E71172" w:rsidRPr="002E3F60" w:rsidRDefault="00E71172" w:rsidP="00E71172">
      <w:pPr>
        <w:pBdr>
          <w:top w:val="single" w:sz="4" w:space="1" w:color="auto"/>
          <w:left w:val="single" w:sz="4" w:space="4" w:color="auto"/>
          <w:bottom w:val="single" w:sz="4" w:space="1" w:color="auto"/>
          <w:right w:val="single" w:sz="4" w:space="4" w:color="auto"/>
        </w:pBdr>
        <w:jc w:val="center"/>
        <w:rPr>
          <w:rFonts w:ascii="Times New Roman" w:eastAsia="Calibri" w:hAnsi="Times New Roman"/>
          <w:lang w:eastAsia="en-US"/>
        </w:rPr>
      </w:pP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2E3F60">
        <w:rPr>
          <w:rFonts w:ascii="Times New Roman" w:eastAsia="Calibri" w:hAnsi="Times New Roman"/>
          <w:lang w:eastAsia="en-US"/>
        </w:rPr>
        <w:t xml:space="preserve">Niewłaściwe oznaczenie opakowania może spowodować np. potraktowanie przesyłki zawierającej ofertę jako zwykłej korespondencji. Powyższe dotyczy również przesyłek kurierskich – w takim przypadku w opakowaniu przesyłki również musi znajdować się zamknięte opakowanie oznakowane jak podano w pkt 10.23 SIWZ. </w:t>
      </w:r>
    </w:p>
    <w:p w:rsid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Konsekwencje złożenia oferty niezgodnie z zapisami SIWZ ponosi Wykonawca.</w:t>
      </w:r>
    </w:p>
    <w:p w:rsidR="00B705F5" w:rsidRPr="00E71172" w:rsidRDefault="00B705F5" w:rsidP="003F5A59">
      <w:pPr>
        <w:numPr>
          <w:ilvl w:val="1"/>
          <w:numId w:val="26"/>
        </w:numPr>
        <w:tabs>
          <w:tab w:val="left" w:pos="993"/>
        </w:tabs>
        <w:ind w:left="993" w:hanging="709"/>
        <w:jc w:val="both"/>
        <w:rPr>
          <w:rFonts w:ascii="Times New Roman" w:eastAsia="Calibri" w:hAnsi="Times New Roman"/>
          <w:lang w:eastAsia="en-US"/>
        </w:rPr>
      </w:pPr>
      <w:r w:rsidRPr="00E71172">
        <w:rPr>
          <w:rFonts w:ascii="Times New Roman" w:eastAsia="Calibri" w:hAnsi="Times New Roman"/>
          <w:lang w:eastAsia="en-US"/>
        </w:rPr>
        <w:t xml:space="preserve">Zamawiający poprawia w ofercie omyłki pisarskie, rachunkowe i inne omyłki zgodnie z art. 87 </w:t>
      </w:r>
      <w:proofErr w:type="spellStart"/>
      <w:r w:rsidRPr="00E71172">
        <w:rPr>
          <w:rFonts w:ascii="Times New Roman" w:eastAsia="Calibri" w:hAnsi="Times New Roman"/>
          <w:lang w:eastAsia="en-US"/>
        </w:rPr>
        <w:t>Pzp</w:t>
      </w:r>
      <w:proofErr w:type="spellEnd"/>
      <w:r w:rsidRPr="00E71172">
        <w:rPr>
          <w:rFonts w:ascii="Times New Roman" w:eastAsia="Calibri" w:hAnsi="Times New Roman"/>
          <w:lang w:eastAsia="en-US"/>
        </w:rPr>
        <w:t xml:space="preserve">. </w:t>
      </w:r>
    </w:p>
    <w:p w:rsidR="00B705F5" w:rsidRPr="002E3F60" w:rsidRDefault="00B705F5" w:rsidP="003F5A59">
      <w:pPr>
        <w:numPr>
          <w:ilvl w:val="0"/>
          <w:numId w:val="26"/>
        </w:numPr>
        <w:tabs>
          <w:tab w:val="left" w:pos="567"/>
        </w:tabs>
        <w:rPr>
          <w:rFonts w:ascii="Times New Roman" w:eastAsia="Calibri" w:hAnsi="Times New Roman"/>
          <w:b/>
          <w:lang w:eastAsia="en-US"/>
        </w:rPr>
      </w:pPr>
      <w:r w:rsidRPr="002E3F60">
        <w:rPr>
          <w:rFonts w:ascii="Times New Roman" w:eastAsia="Calibri" w:hAnsi="Times New Roman"/>
          <w:b/>
          <w:lang w:eastAsia="en-US"/>
        </w:rPr>
        <w:t xml:space="preserve">Miejsce oraz termin składania i otwarcia ofert: </w:t>
      </w:r>
    </w:p>
    <w:p w:rsidR="00E71172" w:rsidRPr="00E71172" w:rsidRDefault="00B705F5" w:rsidP="003F5A59">
      <w:pPr>
        <w:pStyle w:val="Akapitzlist"/>
        <w:numPr>
          <w:ilvl w:val="1"/>
          <w:numId w:val="27"/>
        </w:numPr>
        <w:ind w:left="851" w:hanging="567"/>
        <w:rPr>
          <w:rFonts w:ascii="Times New Roman" w:eastAsia="Calibri" w:hAnsi="Times New Roman"/>
          <w:b/>
          <w:u w:val="single"/>
          <w:lang w:eastAsia="en-US"/>
        </w:rPr>
      </w:pPr>
      <w:r w:rsidRPr="00E71172">
        <w:rPr>
          <w:rFonts w:ascii="Times New Roman" w:eastAsia="Calibri" w:hAnsi="Times New Roman"/>
          <w:b/>
          <w:u w:val="single"/>
          <w:lang w:eastAsia="en-US"/>
        </w:rPr>
        <w:t xml:space="preserve">Termin składania ofert: </w:t>
      </w:r>
      <w:r w:rsidR="00266AF7">
        <w:rPr>
          <w:rFonts w:ascii="Times New Roman" w:eastAsia="Calibri" w:hAnsi="Times New Roman"/>
          <w:b/>
          <w:u w:val="single"/>
          <w:lang w:eastAsia="en-US"/>
        </w:rPr>
        <w:t>11 kwietnia</w:t>
      </w:r>
      <w:r w:rsidR="00C77215" w:rsidRPr="00E71172">
        <w:rPr>
          <w:rFonts w:ascii="Times New Roman" w:eastAsia="Calibri" w:hAnsi="Times New Roman"/>
          <w:b/>
          <w:u w:val="single"/>
          <w:lang w:eastAsia="en-US"/>
        </w:rPr>
        <w:t xml:space="preserve"> 2017</w:t>
      </w:r>
      <w:r w:rsidRPr="00E71172">
        <w:rPr>
          <w:rFonts w:ascii="Times New Roman" w:eastAsia="Calibri" w:hAnsi="Times New Roman"/>
          <w:b/>
          <w:u w:val="single"/>
          <w:lang w:eastAsia="en-US"/>
        </w:rPr>
        <w:t xml:space="preserve"> r. do godz. 10:00.</w:t>
      </w:r>
    </w:p>
    <w:p w:rsidR="00E71172" w:rsidRDefault="00B705F5" w:rsidP="00E71172">
      <w:pPr>
        <w:ind w:left="851"/>
        <w:jc w:val="both"/>
        <w:rPr>
          <w:rFonts w:ascii="Times New Roman" w:eastAsia="Calibri" w:hAnsi="Times New Roman"/>
          <w:lang w:eastAsia="en-US"/>
        </w:rPr>
      </w:pPr>
      <w:r w:rsidRPr="002E3F60">
        <w:rPr>
          <w:rFonts w:ascii="Times New Roman" w:eastAsia="Calibri" w:hAnsi="Times New Roman"/>
          <w:lang w:eastAsia="en-US"/>
        </w:rPr>
        <w:t xml:space="preserve">Miejsce składania ofert: Urząd Gminy </w:t>
      </w:r>
      <w:r w:rsidR="00734854" w:rsidRPr="002E3F60">
        <w:rPr>
          <w:rFonts w:ascii="Times New Roman" w:eastAsia="Calibri" w:hAnsi="Times New Roman"/>
          <w:lang w:eastAsia="en-US"/>
        </w:rPr>
        <w:t>Linia</w:t>
      </w:r>
      <w:r w:rsidR="00E71172">
        <w:rPr>
          <w:rFonts w:ascii="Times New Roman" w:eastAsia="Calibri" w:hAnsi="Times New Roman"/>
          <w:lang w:eastAsia="en-US"/>
        </w:rPr>
        <w:t xml:space="preserve"> (</w:t>
      </w:r>
      <w:r w:rsidR="00734854" w:rsidRPr="002E3F60">
        <w:rPr>
          <w:rFonts w:ascii="Times New Roman" w:eastAsia="Calibri" w:hAnsi="Times New Roman"/>
          <w:lang w:eastAsia="en-US"/>
        </w:rPr>
        <w:t>sekretariat</w:t>
      </w:r>
      <w:r w:rsidR="00E71172">
        <w:rPr>
          <w:rFonts w:ascii="Times New Roman" w:eastAsia="Calibri" w:hAnsi="Times New Roman"/>
          <w:lang w:eastAsia="en-US"/>
        </w:rPr>
        <w:t>)</w:t>
      </w:r>
      <w:r w:rsidR="00DC1AD6" w:rsidRPr="002E3F60">
        <w:rPr>
          <w:rFonts w:ascii="Times New Roman" w:eastAsia="Calibri" w:hAnsi="Times New Roman"/>
          <w:lang w:eastAsia="en-US"/>
        </w:rPr>
        <w:t>, parter</w:t>
      </w:r>
      <w:r w:rsidRPr="002E3F60">
        <w:rPr>
          <w:rFonts w:ascii="Times New Roman" w:eastAsia="Calibri" w:hAnsi="Times New Roman"/>
          <w:lang w:eastAsia="en-US"/>
        </w:rPr>
        <w:t xml:space="preserve">, </w:t>
      </w:r>
      <w:r w:rsidR="00734854" w:rsidRPr="002E3F60">
        <w:rPr>
          <w:rFonts w:ascii="Times New Roman" w:eastAsia="Calibri" w:hAnsi="Times New Roman"/>
          <w:lang w:eastAsia="en-US"/>
        </w:rPr>
        <w:t xml:space="preserve">84-223 Linia, </w:t>
      </w:r>
      <w:r w:rsidR="005F0462" w:rsidRPr="002E3F60">
        <w:rPr>
          <w:rFonts w:ascii="Times New Roman" w:eastAsia="Calibri" w:hAnsi="Times New Roman"/>
          <w:lang w:eastAsia="en-US"/>
        </w:rPr>
        <w:t xml:space="preserve">                                </w:t>
      </w:r>
      <w:r w:rsidR="00734854" w:rsidRPr="002E3F60">
        <w:rPr>
          <w:rFonts w:ascii="Times New Roman" w:eastAsia="Calibri" w:hAnsi="Times New Roman"/>
          <w:lang w:eastAsia="en-US"/>
        </w:rPr>
        <w:t>ul. Turystyczna 15</w:t>
      </w:r>
      <w:r w:rsidRPr="002E3F60">
        <w:rPr>
          <w:rFonts w:ascii="Times New Roman" w:eastAsia="Calibri" w:hAnsi="Times New Roman"/>
          <w:lang w:eastAsia="en-US"/>
        </w:rPr>
        <w:t>.</w:t>
      </w:r>
    </w:p>
    <w:p w:rsidR="00E71172" w:rsidRPr="00E71172" w:rsidRDefault="00E04611" w:rsidP="003F5A59">
      <w:pPr>
        <w:pStyle w:val="Akapitzlist"/>
        <w:numPr>
          <w:ilvl w:val="1"/>
          <w:numId w:val="27"/>
        </w:numPr>
        <w:ind w:left="851" w:hanging="567"/>
        <w:jc w:val="both"/>
        <w:rPr>
          <w:rFonts w:ascii="Times New Roman" w:eastAsia="Calibri" w:hAnsi="Times New Roman"/>
          <w:b/>
          <w:u w:val="single"/>
          <w:lang w:eastAsia="en-US"/>
        </w:rPr>
      </w:pPr>
      <w:r w:rsidRPr="00E71172">
        <w:rPr>
          <w:rFonts w:ascii="Times New Roman" w:eastAsia="Calibri" w:hAnsi="Times New Roman"/>
          <w:b/>
          <w:u w:val="single"/>
          <w:lang w:eastAsia="en-US"/>
        </w:rPr>
        <w:t xml:space="preserve">Termin otwarcia ofert: </w:t>
      </w:r>
      <w:r w:rsidR="00C77215" w:rsidRPr="00E71172">
        <w:rPr>
          <w:rFonts w:ascii="Times New Roman" w:eastAsia="Calibri" w:hAnsi="Times New Roman"/>
          <w:b/>
          <w:u w:val="single"/>
          <w:lang w:eastAsia="en-US"/>
        </w:rPr>
        <w:t>1</w:t>
      </w:r>
      <w:r w:rsidR="00266AF7">
        <w:rPr>
          <w:rFonts w:ascii="Times New Roman" w:eastAsia="Calibri" w:hAnsi="Times New Roman"/>
          <w:b/>
          <w:u w:val="single"/>
          <w:lang w:eastAsia="en-US"/>
        </w:rPr>
        <w:t>1 kwietni</w:t>
      </w:r>
      <w:r w:rsidR="00C77215" w:rsidRPr="00E71172">
        <w:rPr>
          <w:rFonts w:ascii="Times New Roman" w:eastAsia="Calibri" w:hAnsi="Times New Roman"/>
          <w:b/>
          <w:u w:val="single"/>
          <w:lang w:eastAsia="en-US"/>
        </w:rPr>
        <w:t>a 2017</w:t>
      </w:r>
      <w:r w:rsidR="00B705F5" w:rsidRPr="00E71172">
        <w:rPr>
          <w:rFonts w:ascii="Times New Roman" w:eastAsia="Calibri" w:hAnsi="Times New Roman"/>
          <w:b/>
          <w:u w:val="single"/>
          <w:lang w:eastAsia="en-US"/>
        </w:rPr>
        <w:t xml:space="preserve"> r. o </w:t>
      </w:r>
      <w:r w:rsidR="00734854" w:rsidRPr="00E71172">
        <w:rPr>
          <w:rFonts w:ascii="Times New Roman" w:eastAsia="Calibri" w:hAnsi="Times New Roman"/>
          <w:b/>
          <w:u w:val="single"/>
          <w:lang w:eastAsia="en-US"/>
        </w:rPr>
        <w:t>godz. 10:30</w:t>
      </w:r>
      <w:r w:rsidR="00B705F5" w:rsidRPr="00E71172">
        <w:rPr>
          <w:rFonts w:ascii="Times New Roman" w:eastAsia="Calibri" w:hAnsi="Times New Roman"/>
          <w:b/>
          <w:u w:val="single"/>
          <w:lang w:eastAsia="en-US"/>
        </w:rPr>
        <w:t>.</w:t>
      </w:r>
      <w:r w:rsidR="00E71172" w:rsidRPr="00E71172">
        <w:rPr>
          <w:rFonts w:ascii="Times New Roman" w:eastAsia="Calibri" w:hAnsi="Times New Roman"/>
          <w:b/>
          <w:u w:val="single"/>
          <w:lang w:eastAsia="en-US"/>
        </w:rPr>
        <w:t xml:space="preserve"> </w:t>
      </w:r>
    </w:p>
    <w:p w:rsidR="00E71172" w:rsidRPr="00E71172" w:rsidRDefault="00E71172" w:rsidP="00E71172">
      <w:pPr>
        <w:pStyle w:val="Akapitzlist"/>
        <w:ind w:left="851"/>
        <w:jc w:val="both"/>
        <w:rPr>
          <w:rFonts w:ascii="Times New Roman" w:eastAsia="Calibri" w:hAnsi="Times New Roman"/>
          <w:lang w:eastAsia="en-US"/>
        </w:rPr>
      </w:pPr>
      <w:r w:rsidRPr="00E71172">
        <w:rPr>
          <w:rFonts w:ascii="Times New Roman" w:eastAsia="Calibri" w:hAnsi="Times New Roman"/>
          <w:lang w:eastAsia="en-US"/>
        </w:rPr>
        <w:t>Miejsce otwarcia ofert: Urząd Gminy Linia, I piętro, (pokój narad), 84-223 Linia,                               ul. Turystyczna 15.</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ponosi wszelkie konsekwencje związane ze złożeniem oferty w innym miejscu lub terminie niż określił Zamawiający.</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lastRenderedPageBreak/>
        <w:t>Terminem złożenia oferty jest termin odnotowany na opakowaniu/kopercie oferty w chwili jej otrzymania przez Zamawiającego. Naruszeniem terminu do złożenia oferty jest spóźnienie się ze złożeniem oferty, niezależnie od przyczyn i wymiaru czasowego tego spóźnienia. Wszelkie wątpliwości co do terminu złożenia oferty będą rozstrzygane w oparciu o odnotowaną na opakowaniu/kopercie oferty datę (dzień/miesiąc/rok) i porę (godzina/minuta).</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 xml:space="preserve">Oferta, która wpłynie do Zamawiającego po upływie terminu składania ofert będzie odesłana do Wykonawcy w terminie podanym w art. 84 ust. 2 </w:t>
      </w:r>
      <w:proofErr w:type="spellStart"/>
      <w:r w:rsidRPr="00E71172">
        <w:rPr>
          <w:rFonts w:ascii="Times New Roman" w:eastAsia="Calibri" w:hAnsi="Times New Roman"/>
          <w:lang w:eastAsia="en-US"/>
        </w:rPr>
        <w:t>Pzp</w:t>
      </w:r>
      <w:proofErr w:type="spellEnd"/>
      <w:r w:rsidRPr="00E71172">
        <w:rPr>
          <w:rFonts w:ascii="Times New Roman" w:eastAsia="Calibri" w:hAnsi="Times New Roman"/>
          <w:lang w:eastAsia="en-US"/>
        </w:rPr>
        <w:t>.</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Wykonawca może zmienić lub wycofać ofertę za pomocą pisemnego powiadomienia, tylko przed upływem terminu składania ofert.</w:t>
      </w:r>
    </w:p>
    <w:p w:rsidR="00E71172"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 xml:space="preserve">Powiadomienie o zmianie lub wycofaniu oferty muszą być złożone w sposób określony w pkt </w:t>
      </w:r>
      <w:r w:rsidRPr="00E71172">
        <w:rPr>
          <w:rFonts w:ascii="Times New Roman" w:eastAsia="Calibri" w:hAnsi="Times New Roman"/>
          <w:color w:val="FF0000"/>
          <w:lang w:eastAsia="en-US"/>
        </w:rPr>
        <w:t>10.23 SIWZ</w:t>
      </w:r>
      <w:r w:rsidRPr="00E71172">
        <w:rPr>
          <w:rFonts w:ascii="Times New Roman" w:eastAsia="Calibri" w:hAnsi="Times New Roman"/>
          <w:lang w:eastAsia="en-US"/>
        </w:rPr>
        <w:t>. Dodatkowo na kopertach należy umieścić adnotację: w przypadku zmiany ”ZMIANA TREŚCI OFERTY”, w przypadku wycofania ”WYCOFANIE OFERTY”.</w:t>
      </w:r>
    </w:p>
    <w:p w:rsidR="00B705F5" w:rsidRPr="00E71172" w:rsidRDefault="00B705F5" w:rsidP="003F5A59">
      <w:pPr>
        <w:pStyle w:val="Akapitzlist"/>
        <w:numPr>
          <w:ilvl w:val="1"/>
          <w:numId w:val="27"/>
        </w:numPr>
        <w:ind w:left="851" w:hanging="567"/>
        <w:jc w:val="both"/>
        <w:rPr>
          <w:rFonts w:ascii="Times New Roman" w:eastAsia="Calibri" w:hAnsi="Times New Roman"/>
          <w:b/>
          <w:lang w:eastAsia="en-US"/>
        </w:rPr>
      </w:pPr>
      <w:r w:rsidRPr="00E71172">
        <w:rPr>
          <w:rFonts w:ascii="Times New Roman" w:eastAsia="Calibri" w:hAnsi="Times New Roman"/>
          <w:lang w:eastAsia="en-US"/>
        </w:rPr>
        <w:t>Zmiana/wycofanie oferty będzie skuteczne, jeśli Wykonawca złoży powiadomienie o zmianie lub wycofaniu oferty (podpisane w sposób określony w pkt 10.14 SIWZ) łącznie z dokumentem potwierdzającym prawo osoby (lub osób) podpisującej to powiadomienie do reprezentowania Wykonawcy. W przypadku wycofania oferty przed upływem terminu składania ofert, oferta zostanie zwrócona Wykonawcy niezwłocznie po upływie terminu otwarcia ofert.</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sposobu obliczenia ceny.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Cenę oferty podaje się w złotych polskich. Zamawiający rozlicza się z Wykonawcą w złotych polskich.</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Na potrzeby obliczenia ceny oferty należy przyjąć dane zawarte w opisie przedmiotu zamówienia załączony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Cena oferty obejmuje wszelkie ewentualne rabaty, bonifikaty, promocje, upusty, itp.</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ofercie Wykonawca podaje cenę ryczałtową za realizację przedmiotu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Wykonawca sporządza kalkulację ceny oferty przy uwzględnieniu wszystkich niezbędnych kosztów związanych z realizacją przedmiotu umowy wprost lub pośrednio określonych w SIWZ i załącznikach, między innymi: </w:t>
      </w:r>
    </w:p>
    <w:p w:rsidR="00B705F5"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 xml:space="preserve">wszelkie opłaty i podatki naliczone zgodnie z przepisami, w szczególności podatek od towarów i usług w wysokości określonej ustawą z dnia 11 marca 2004 r. o podatku od towarów i usług (Dz. U. z 2011 r. Nr 177, poz. 1054 z </w:t>
      </w:r>
      <w:proofErr w:type="spellStart"/>
      <w:r w:rsidRPr="00E71172">
        <w:rPr>
          <w:rFonts w:ascii="Times New Roman" w:eastAsia="Calibri" w:hAnsi="Times New Roman"/>
          <w:lang w:eastAsia="en-US"/>
        </w:rPr>
        <w:t>późn</w:t>
      </w:r>
      <w:proofErr w:type="spellEnd"/>
      <w:r w:rsidRPr="00E71172">
        <w:rPr>
          <w:rFonts w:ascii="Times New Roman" w:eastAsia="Calibri" w:hAnsi="Times New Roman"/>
          <w:lang w:eastAsia="en-US"/>
        </w:rPr>
        <w:t>. zm.) Określenie stawki podatku VAT jest obowiązkiem Wykonawcy. Zgodnie z ust. 1 Komunikatu Prezesa Głównego Urzędu Statystycznego z dnia 24 stycznia 2005 r. (Dz. Urz. GUS Nr 1 z 2005r., poz. 11) w sprawie trybu wydawania opinii interpretacyjnych: „Zasadą jest, że zainteresowany podmiot sam klasyfikuje prowadzon</w:t>
      </w:r>
      <w:r w:rsidR="00472C6C" w:rsidRPr="00E71172">
        <w:rPr>
          <w:rFonts w:ascii="Times New Roman" w:eastAsia="Calibri" w:hAnsi="Times New Roman"/>
          <w:lang w:eastAsia="en-US"/>
        </w:rPr>
        <w:t>ą</w:t>
      </w:r>
      <w:r w:rsidRPr="00E71172">
        <w:rPr>
          <w:rFonts w:ascii="Times New Roman" w:eastAsia="Calibri" w:hAnsi="Times New Roman"/>
          <w:lang w:eastAsia="en-US"/>
        </w:rPr>
        <w:t xml:space="preserve">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normalne ryzyko związane z okolicznościami, których nie można przewidzieć w chwili zawarcia umowy, związane z faktem prowadzenia działalności gospodarczej,</w:t>
      </w:r>
    </w:p>
    <w:p w:rsidR="00E71172" w:rsidRPr="00E71172"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hAnsi="Times New Roman"/>
        </w:rPr>
        <w:t xml:space="preserve">koszty obsługi geodezyjnej, robót przygotowawczych, zabezpieczających, porządkowych, tymczasowych, towarzyszących, zagospodarowania, </w:t>
      </w:r>
      <w:r w:rsidRPr="00E71172">
        <w:rPr>
          <w:rFonts w:ascii="Times New Roman" w:hAnsi="Times New Roman"/>
        </w:rPr>
        <w:lastRenderedPageBreak/>
        <w:t>oznakowania i urządzenia placu budowy, dozorowania budowy, utrzymania i likwidacji zaplecza budowy, gwarancji,</w:t>
      </w:r>
    </w:p>
    <w:p w:rsidR="007F0DA5" w:rsidRPr="007F0DA5" w:rsidRDefault="00B705F5" w:rsidP="003F5A59">
      <w:pPr>
        <w:pStyle w:val="Akapitzlist"/>
        <w:numPr>
          <w:ilvl w:val="2"/>
          <w:numId w:val="27"/>
        </w:numPr>
        <w:jc w:val="both"/>
        <w:rPr>
          <w:rFonts w:ascii="Times New Roman" w:eastAsia="Calibri" w:hAnsi="Times New Roman"/>
          <w:lang w:eastAsia="en-US"/>
        </w:rPr>
      </w:pPr>
      <w:r w:rsidRPr="00E71172">
        <w:rPr>
          <w:rFonts w:ascii="Times New Roman" w:eastAsia="Calibri" w:hAnsi="Times New Roman"/>
          <w:lang w:eastAsia="en-US"/>
        </w:rPr>
        <w:t>koszty wykonania robót wraz z materiałami, robocizną i sprzętem (</w:t>
      </w:r>
      <w:r w:rsidRPr="00E71172">
        <w:rPr>
          <w:rFonts w:ascii="Times New Roman" w:hAnsi="Times New Roman"/>
        </w:rPr>
        <w:t xml:space="preserve">również w godzinach nadliczbowych i dni wolne od pracy), </w:t>
      </w:r>
      <w:r w:rsidRPr="00E71172">
        <w:rPr>
          <w:rFonts w:ascii="Times New Roman" w:eastAsia="Calibri" w:hAnsi="Times New Roman"/>
          <w:lang w:eastAsia="en-US"/>
        </w:rPr>
        <w:t>w celu wykonania zamówienia na zasadach określonych w „Opisie przedmiotu zamówienia”, w tym koszty organizacji, utrzymania i likwidacji zaplecza budowy, wszelkich niezbędnych materiałów wraz z kosztami transportu, magazynowania, składowania i dozoru, koszty zakupu, koszty utylizacji odpadów oraz uporządkowania terenu</w:t>
      </w:r>
      <w:r w:rsidRPr="00E71172">
        <w:rPr>
          <w:rFonts w:ascii="Times New Roman" w:hAnsi="Times New Roman"/>
        </w:rPr>
        <w:t xml:space="preserve"> budowy do stanu zgodnego z przeznaczeniem, nie gorszego niż przed rozpoczęciem robót,</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 xml:space="preserve">sporządzania dokumentacji powykonawczej, </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koszty wszelkich podatków i opłat, koszty pośrednie, zysk.</w:t>
      </w:r>
    </w:p>
    <w:p w:rsidR="00B705F5" w:rsidRPr="002E3F60" w:rsidRDefault="00266AF7" w:rsidP="003F5A59">
      <w:pPr>
        <w:numPr>
          <w:ilvl w:val="1"/>
          <w:numId w:val="27"/>
        </w:numPr>
        <w:tabs>
          <w:tab w:val="left" w:pos="851"/>
        </w:tabs>
        <w:ind w:left="851" w:hanging="567"/>
        <w:jc w:val="both"/>
        <w:rPr>
          <w:rFonts w:ascii="Times New Roman" w:eastAsia="Calibri" w:hAnsi="Times New Roman"/>
          <w:lang w:eastAsia="en-US"/>
        </w:rPr>
      </w:pPr>
      <w:r>
        <w:rPr>
          <w:rFonts w:ascii="Times New Roman" w:eastAsia="Calibri" w:hAnsi="Times New Roman"/>
          <w:b/>
          <w:lang w:eastAsia="en-US"/>
        </w:rPr>
        <w:t>W</w:t>
      </w:r>
      <w:r w:rsidR="00B705F5" w:rsidRPr="002E3F60">
        <w:rPr>
          <w:rFonts w:ascii="Times New Roman" w:eastAsia="Calibri" w:hAnsi="Times New Roman"/>
          <w:b/>
          <w:lang w:eastAsia="en-US"/>
        </w:rPr>
        <w:t xml:space="preserve">ykonawca zobowiązany jest do obliczenia ceny oferty biorąc pod uwagę zakres </w:t>
      </w:r>
      <w:r w:rsidR="00B705F5" w:rsidRPr="00266AF7">
        <w:rPr>
          <w:rFonts w:ascii="Times New Roman" w:eastAsia="Calibri" w:hAnsi="Times New Roman"/>
          <w:b/>
          <w:lang w:eastAsia="en-US"/>
        </w:rPr>
        <w:t>wynikający z „Opisu prz</w:t>
      </w:r>
      <w:r w:rsidR="007F0DA5" w:rsidRPr="00266AF7">
        <w:rPr>
          <w:rFonts w:ascii="Times New Roman" w:eastAsia="Calibri" w:hAnsi="Times New Roman"/>
          <w:b/>
          <w:lang w:eastAsia="en-US"/>
        </w:rPr>
        <w:t xml:space="preserve">edmiotu zamówienia” </w:t>
      </w:r>
      <w:r w:rsidRPr="00266AF7">
        <w:rPr>
          <w:rFonts w:ascii="Times New Roman" w:eastAsia="Calibri" w:hAnsi="Times New Roman"/>
          <w:b/>
          <w:lang w:eastAsia="en-US"/>
        </w:rPr>
        <w:t xml:space="preserve">oraz programu funkcjonalno – użytkowego </w:t>
      </w:r>
      <w:r w:rsidR="007F0DA5" w:rsidRPr="00266AF7">
        <w:rPr>
          <w:rFonts w:ascii="Times New Roman" w:eastAsia="Calibri" w:hAnsi="Times New Roman"/>
          <w:b/>
          <w:lang w:eastAsia="en-US"/>
        </w:rPr>
        <w:t>stanowiący</w:t>
      </w:r>
      <w:r w:rsidR="00B705F5" w:rsidRPr="00266AF7">
        <w:rPr>
          <w:rFonts w:ascii="Times New Roman" w:eastAsia="Calibri" w:hAnsi="Times New Roman"/>
          <w:b/>
          <w:lang w:eastAsia="en-US"/>
        </w:rPr>
        <w:t xml:space="preserve"> załącznik </w:t>
      </w:r>
      <w:r w:rsidR="007F0DA5" w:rsidRPr="00266AF7">
        <w:rPr>
          <w:rFonts w:ascii="Times New Roman" w:eastAsia="Calibri" w:hAnsi="Times New Roman"/>
          <w:b/>
          <w:lang w:eastAsia="en-US"/>
        </w:rPr>
        <w:t>nr 7</w:t>
      </w:r>
      <w:r w:rsidRPr="00266AF7">
        <w:rPr>
          <w:rFonts w:ascii="Times New Roman" w:eastAsia="Calibri" w:hAnsi="Times New Roman"/>
          <w:b/>
          <w:lang w:eastAsia="en-US"/>
        </w:rPr>
        <w:t xml:space="preserve"> i 8</w:t>
      </w:r>
      <w:r w:rsidR="00B705F5" w:rsidRPr="00266AF7">
        <w:rPr>
          <w:rFonts w:ascii="Times New Roman" w:eastAsia="Calibri" w:hAnsi="Times New Roman"/>
          <w:b/>
          <w:lang w:eastAsia="en-US"/>
        </w:rPr>
        <w:t xml:space="preserve"> do SIWZ.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r w:rsidR="00F67245" w:rsidRPr="002E3F60">
        <w:rPr>
          <w:rFonts w:ascii="Times New Roman" w:eastAsia="Calibri" w:hAnsi="Times New Roman"/>
          <w:lang w:eastAsia="en-US"/>
        </w:rPr>
        <w:t xml:space="preserve"> Wykonawca składając ofertę informuje zamawiającego czy wybór oferty będzie prowadzić do powstania u zamawiającego obowiązku podatkowego, wskazując nazwę (rodzaj) towaru lub usługi, których dostawa lub świadczenie będzie prowadzić do jego </w:t>
      </w:r>
      <w:r w:rsidR="00F67245" w:rsidRPr="00791101">
        <w:rPr>
          <w:rFonts w:ascii="Times New Roman" w:eastAsia="Calibri" w:hAnsi="Times New Roman"/>
          <w:lang w:eastAsia="en-US"/>
        </w:rPr>
        <w:t xml:space="preserve">powstania, oraz wskazując ich wartość bez kwoty podatku zgodnie z </w:t>
      </w:r>
      <w:r w:rsidR="00F67245" w:rsidRPr="00791101">
        <w:rPr>
          <w:rFonts w:ascii="Times New Roman" w:eastAsia="Calibri" w:hAnsi="Times New Roman"/>
          <w:b/>
          <w:i/>
          <w:lang w:eastAsia="en-US"/>
        </w:rPr>
        <w:t xml:space="preserve">załącznikiem nr </w:t>
      </w:r>
      <w:r w:rsidR="00791101" w:rsidRPr="00791101">
        <w:rPr>
          <w:rFonts w:ascii="Times New Roman" w:eastAsia="Calibri" w:hAnsi="Times New Roman"/>
          <w:b/>
          <w:i/>
          <w:lang w:eastAsia="en-US"/>
        </w:rPr>
        <w:t>6</w:t>
      </w:r>
      <w:r w:rsidR="00F67245" w:rsidRPr="00791101">
        <w:rPr>
          <w:rFonts w:ascii="Times New Roman" w:eastAsia="Calibri" w:hAnsi="Times New Roman"/>
          <w:b/>
          <w:i/>
          <w:lang w:eastAsia="en-US"/>
        </w:rPr>
        <w:t xml:space="preserve"> do SIWZ</w:t>
      </w:r>
      <w:r w:rsidR="00F67245" w:rsidRPr="00266AF7">
        <w:rPr>
          <w:rFonts w:ascii="Times New Roman" w:eastAsia="Calibri" w:hAnsi="Times New Roman"/>
          <w:b/>
          <w:i/>
          <w:color w:val="FF0000"/>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 odniesieniu do sposobu obliczenia ceny oferty, Zamawiający odrzuci ofertę między innymi w następujących przypadkach:</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Wykonawca wezwany do złożenia wyjaśnień w zakresie obliczenia ceny oferty – w związku podejrzeniem Zamawiającego, że złożona przez Wykonawcę oferta zawiera rażąco niską cenę w stosunku do przedmiotu zamówienia – nie złożył wyjaśnień lub złożył wyjaśnienia, które potwierdzają, że oferta zawiera rażąco niską cenę w stosunku do przedmiotu zamówienia,</w:t>
      </w:r>
    </w:p>
    <w:p w:rsid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Oferta zawiera błędy w obliczeniu ceny lub kosztu,</w:t>
      </w:r>
    </w:p>
    <w:p w:rsidR="00B705F5" w:rsidRPr="007F0DA5" w:rsidRDefault="00B705F5" w:rsidP="003F5A59">
      <w:pPr>
        <w:pStyle w:val="Akapitzlist"/>
        <w:numPr>
          <w:ilvl w:val="2"/>
          <w:numId w:val="27"/>
        </w:numPr>
        <w:jc w:val="both"/>
        <w:rPr>
          <w:rFonts w:ascii="Times New Roman" w:eastAsia="Calibri" w:hAnsi="Times New Roman"/>
          <w:lang w:eastAsia="en-US"/>
        </w:rPr>
      </w:pPr>
      <w:r w:rsidRPr="007F0DA5">
        <w:rPr>
          <w:rFonts w:ascii="Times New Roman" w:eastAsia="Calibri" w:hAnsi="Times New Roman"/>
          <w:lang w:eastAsia="en-US"/>
        </w:rPr>
        <w:t xml:space="preserve">Wykonawca w terminie 3 dni od dnia doręczenia zawiadomienia nie zgodził się na poprawienie omyłki, o której mowa wart. 87 ust. 2 pkt 3 </w:t>
      </w:r>
      <w:proofErr w:type="spellStart"/>
      <w:r w:rsidRPr="007F0DA5">
        <w:rPr>
          <w:rFonts w:ascii="Times New Roman" w:eastAsia="Calibri" w:hAnsi="Times New Roman"/>
          <w:lang w:eastAsia="en-US"/>
        </w:rPr>
        <w:t>Pzp</w:t>
      </w:r>
      <w:proofErr w:type="spellEnd"/>
      <w:r w:rsidRPr="007F0DA5">
        <w:rPr>
          <w:rFonts w:ascii="Times New Roman" w:eastAsia="Calibri" w:hAnsi="Times New Roman"/>
          <w:lang w:eastAsia="en-US"/>
        </w:rPr>
        <w:t>.</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Opis kryteriów, którymi zamawiający będzie się kierował przy wyborze oferty, wraz z podaniem wag tych kryteriów i sposobu oceny ofert;</w:t>
      </w:r>
    </w:p>
    <w:p w:rsidR="003F5A59" w:rsidRDefault="003F5A59" w:rsidP="003F5A59">
      <w:pPr>
        <w:pStyle w:val="Akapitzlist"/>
        <w:numPr>
          <w:ilvl w:val="1"/>
          <w:numId w:val="27"/>
        </w:numPr>
        <w:ind w:left="851" w:hanging="567"/>
        <w:jc w:val="both"/>
        <w:rPr>
          <w:rFonts w:ascii="Times New Roman" w:eastAsia="Calibri" w:hAnsi="Times New Roman"/>
          <w:lang w:eastAsia="en-US"/>
        </w:rPr>
      </w:pPr>
      <w:r w:rsidRPr="003F5A59">
        <w:rPr>
          <w:rFonts w:ascii="Times New Roman" w:eastAsia="Calibri" w:hAnsi="Times New Roman"/>
          <w:lang w:eastAsia="en-US"/>
        </w:rPr>
        <w:t>Zamawiający wybierze najkorzystniejszą ofertę spośród nie</w:t>
      </w:r>
      <w:r>
        <w:rPr>
          <w:rFonts w:ascii="Times New Roman" w:eastAsia="Calibri" w:hAnsi="Times New Roman"/>
          <w:lang w:eastAsia="en-US"/>
        </w:rPr>
        <w:t xml:space="preserve"> odrzuconych ofert, wyłącznie</w:t>
      </w:r>
      <w:r w:rsidRPr="003F5A59">
        <w:rPr>
          <w:rFonts w:ascii="Times New Roman" w:eastAsia="Calibri" w:hAnsi="Times New Roman"/>
          <w:lang w:eastAsia="en-US"/>
        </w:rPr>
        <w:t xml:space="preserve"> na podstawie kryteriów oceny ofert, określonych w niniejszej SIWZ. O wyborze najkorzystniejszej oferty decyduje największa liczba punktów uzyskanych przez Wykonawcę. Zamawiający,  przy obliczaniu punktów zastosuje zaokrąglanie wyników do dwóch miejsc  po przecinku.</w:t>
      </w:r>
    </w:p>
    <w:p w:rsidR="003F5A59" w:rsidRPr="003F5A59" w:rsidRDefault="003F5A59" w:rsidP="003F5A59">
      <w:pPr>
        <w:pStyle w:val="Akapitzlist"/>
        <w:numPr>
          <w:ilvl w:val="1"/>
          <w:numId w:val="27"/>
        </w:numPr>
        <w:ind w:left="851" w:hanging="567"/>
        <w:jc w:val="both"/>
        <w:rPr>
          <w:rFonts w:ascii="Times New Roman" w:eastAsia="Calibri" w:hAnsi="Times New Roman"/>
          <w:b/>
          <w:lang w:eastAsia="en-US"/>
        </w:rPr>
      </w:pPr>
      <w:r w:rsidRPr="003F5A59">
        <w:rPr>
          <w:rFonts w:ascii="Times New Roman" w:eastAsia="Calibri" w:hAnsi="Times New Roman"/>
          <w:b/>
          <w:lang w:eastAsia="en-US"/>
        </w:rPr>
        <w:t>O wyborze najkorzystniejszej oferty decydować będ</w:t>
      </w:r>
      <w:r>
        <w:rPr>
          <w:rFonts w:ascii="Times New Roman" w:eastAsia="Calibri" w:hAnsi="Times New Roman"/>
          <w:b/>
          <w:lang w:eastAsia="en-US"/>
        </w:rPr>
        <w:t>ą przedstawione niżej kryteria</w:t>
      </w:r>
      <w:r w:rsidRPr="003F5A59">
        <w:rPr>
          <w:rFonts w:ascii="Times New Roman" w:eastAsia="Calibri" w:hAnsi="Times New Roman"/>
          <w:b/>
          <w:lang w:eastAsia="en-US"/>
        </w:rPr>
        <w:t xml:space="preserve"> w następujących wagach: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Cena ofertowa –  60 %</w:t>
      </w:r>
    </w:p>
    <w:p w:rsidR="003F5A59" w:rsidRPr="003F5A59" w:rsidRDefault="003F5A59" w:rsidP="003F5A59">
      <w:pPr>
        <w:pStyle w:val="Akapitzlist"/>
        <w:ind w:left="1571"/>
        <w:jc w:val="both"/>
        <w:rPr>
          <w:rFonts w:ascii="Times New Roman" w:eastAsia="Calibri" w:hAnsi="Times New Roman"/>
          <w:lang w:eastAsia="en-US"/>
        </w:rPr>
      </w:pPr>
      <w:r w:rsidRPr="00BF3FF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1" o:title=""/>
          </v:shape>
          <o:OLEObject Type="Embed" ProgID="Equation.3" ShapeID="_x0000_i1025" DrawAspect="Content" ObjectID="_1552134769" r:id="rId12"/>
        </w:object>
      </w:r>
      <w:r w:rsidRPr="003F5A59">
        <w:rPr>
          <w:rFonts w:ascii="Times New Roman" w:eastAsia="Calibri" w:hAnsi="Times New Roman"/>
          <w:lang w:eastAsia="en-US"/>
        </w:rPr>
        <w:t>100 (max liczba punktów  w ocenianej pozycji)</w:t>
      </w:r>
    </w:p>
    <w:p w:rsidR="003F5A59" w:rsidRPr="003F5A59" w:rsidRDefault="003F5A59" w:rsidP="003F5A59">
      <w:pPr>
        <w:pStyle w:val="Akapitzlist"/>
        <w:ind w:left="1134" w:hanging="141"/>
        <w:jc w:val="right"/>
        <w:rPr>
          <w:rFonts w:ascii="Times New Roman" w:eastAsia="Calibri" w:hAnsi="Times New Roman"/>
          <w:b/>
          <w:i/>
          <w:lang w:eastAsia="en-US"/>
        </w:rPr>
      </w:pPr>
      <w:r w:rsidRPr="003F5A59">
        <w:rPr>
          <w:rFonts w:ascii="Times New Roman" w:eastAsia="Calibri" w:hAnsi="Times New Roman"/>
          <w:b/>
          <w:i/>
          <w:lang w:eastAsia="en-US"/>
        </w:rPr>
        <w:t>Gdzie:</w:t>
      </w:r>
    </w:p>
    <w:p w:rsidR="003F5A59" w:rsidRPr="00791101" w:rsidRDefault="003F5A59" w:rsidP="003F5A59">
      <w:pPr>
        <w:ind w:left="993"/>
        <w:jc w:val="right"/>
        <w:rPr>
          <w:rFonts w:ascii="Times New Roman" w:eastAsia="Calibri" w:hAnsi="Times New Roman"/>
          <w:b/>
          <w:i/>
          <w:lang w:eastAsia="en-US"/>
        </w:rPr>
      </w:pPr>
      <w:r w:rsidRPr="00791101">
        <w:rPr>
          <w:rFonts w:ascii="Times New Roman" w:eastAsia="Calibri" w:hAnsi="Times New Roman"/>
          <w:b/>
          <w:i/>
          <w:lang w:eastAsia="en-US"/>
        </w:rPr>
        <w:lastRenderedPageBreak/>
        <w:t xml:space="preserve">KC – ilość punktów przyznanych Wykonawcy </w:t>
      </w:r>
    </w:p>
    <w:p w:rsidR="003F5A59" w:rsidRPr="00791101" w:rsidRDefault="003F5A59" w:rsidP="003F5A59">
      <w:pPr>
        <w:pStyle w:val="Akapitzlist"/>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CN – najniższa zaoferowana cena, spośród wszystkich ofert nie podlegających odrzuceniu </w:t>
      </w:r>
    </w:p>
    <w:p w:rsidR="003F5A59" w:rsidRPr="00791101" w:rsidRDefault="003F5A59" w:rsidP="00791101">
      <w:pPr>
        <w:ind w:left="993"/>
        <w:jc w:val="right"/>
        <w:rPr>
          <w:rFonts w:ascii="Times New Roman" w:eastAsia="Calibri" w:hAnsi="Times New Roman"/>
          <w:b/>
          <w:i/>
          <w:lang w:eastAsia="en-US"/>
        </w:rPr>
      </w:pPr>
      <w:r w:rsidRPr="00791101">
        <w:rPr>
          <w:rFonts w:ascii="Times New Roman" w:eastAsia="Calibri" w:hAnsi="Times New Roman"/>
          <w:b/>
          <w:i/>
          <w:lang w:eastAsia="en-US"/>
        </w:rPr>
        <w:t xml:space="preserve">COB – cena zaoferowana w ofercie badanej </w:t>
      </w:r>
    </w:p>
    <w:p w:rsidR="003F5A59" w:rsidRPr="003F5A59" w:rsidRDefault="003F5A59" w:rsidP="003F5A59">
      <w:pPr>
        <w:pStyle w:val="Akapitzlist"/>
        <w:numPr>
          <w:ilvl w:val="2"/>
          <w:numId w:val="27"/>
        </w:numPr>
        <w:jc w:val="both"/>
        <w:rPr>
          <w:rFonts w:ascii="Times New Roman" w:eastAsia="Calibri" w:hAnsi="Times New Roman"/>
          <w:b/>
          <w:lang w:eastAsia="en-US"/>
        </w:rPr>
      </w:pPr>
      <w:r w:rsidRPr="003F5A59">
        <w:rPr>
          <w:rFonts w:ascii="Times New Roman" w:eastAsia="Calibri" w:hAnsi="Times New Roman"/>
          <w:b/>
          <w:lang w:eastAsia="en-US"/>
        </w:rPr>
        <w:t>Termin płatności faktury – 40 %</w:t>
      </w:r>
    </w:p>
    <w:p w:rsidR="003F5A59" w:rsidRPr="003F5A59" w:rsidRDefault="003F5A59" w:rsidP="003F5A59">
      <w:pPr>
        <w:ind w:left="1560"/>
        <w:jc w:val="both"/>
        <w:rPr>
          <w:rFonts w:ascii="Times New Roman" w:eastAsia="Calibri" w:hAnsi="Times New Roman"/>
          <w:lang w:eastAsia="en-US"/>
        </w:rPr>
      </w:pPr>
      <w:r w:rsidRPr="003F5A59">
        <w:rPr>
          <w:rFonts w:ascii="Times New Roman" w:eastAsia="Calibri" w:hAnsi="Times New Roman"/>
          <w:lang w:eastAsia="en-US"/>
        </w:rPr>
        <w:t xml:space="preserve"> </w:t>
      </w:r>
      <w:r w:rsidRPr="00BF3FFC">
        <w:rPr>
          <w:b/>
          <w:position w:val="-30"/>
        </w:rPr>
        <w:object w:dxaOrig="1280" w:dyaOrig="700">
          <v:shape id="_x0000_i1026" type="#_x0000_t75" style="width:63.75pt;height:35.25pt" o:ole="" fillcolor="window">
            <v:imagedata r:id="rId13" o:title=""/>
          </v:shape>
          <o:OLEObject Type="Embed" ProgID="Equation.3" ShapeID="_x0000_i1026" DrawAspect="Content" ObjectID="_1552134770" r:id="rId14"/>
        </w:object>
      </w:r>
      <w:r>
        <w:rPr>
          <w:rFonts w:ascii="Times New Roman" w:eastAsia="Calibri" w:hAnsi="Times New Roman"/>
          <w:lang w:eastAsia="en-US"/>
        </w:rPr>
        <w:t>40</w:t>
      </w:r>
      <w:r w:rsidRPr="003F5A59">
        <w:rPr>
          <w:rFonts w:ascii="Times New Roman" w:eastAsia="Calibri" w:hAnsi="Times New Roman"/>
          <w:lang w:eastAsia="en-US"/>
        </w:rPr>
        <w:t xml:space="preserve"> (max liczba punktów  w ocenianej pozycji)</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Gdzie:</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 xml:space="preserve">KT – ilość punktów przyznanych Wykonawcy </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TN – oznacza termin płatności wskazany w badanej ofercie nie podlegającej odrzuceniu (nie może być krótszy niż 21 dni),</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TOB – oznacza termin płatności najdłuższy (nie dłuższy jednak niż 30 dni) zaoferowany w złożonych ofertach niepodlegających odrzuceniu</w:t>
      </w:r>
    </w:p>
    <w:p w:rsidR="003F5A59" w:rsidRPr="003F5A59" w:rsidRDefault="003F5A59" w:rsidP="003F5A59">
      <w:pPr>
        <w:ind w:left="851"/>
        <w:jc w:val="right"/>
        <w:rPr>
          <w:rFonts w:ascii="Times New Roman" w:eastAsia="Calibri" w:hAnsi="Times New Roman"/>
          <w:b/>
          <w:i/>
          <w:lang w:eastAsia="en-US"/>
        </w:rPr>
      </w:pPr>
      <w:r w:rsidRPr="003F5A59">
        <w:rPr>
          <w:rFonts w:ascii="Times New Roman" w:eastAsia="Calibri" w:hAnsi="Times New Roman"/>
          <w:b/>
          <w:i/>
          <w:lang w:eastAsia="en-US"/>
        </w:rPr>
        <w:t>UWAGA: oferty z terminem płatności co miesięcznej faktury krótszym niż 21 dni lub dłuższym niż 30 dni zostaną odrzucone jako niespełniające warunków SIWZ.</w:t>
      </w:r>
    </w:p>
    <w:p w:rsidR="003F5A59" w:rsidRPr="003F5A59" w:rsidRDefault="003F5A59" w:rsidP="003F5A59">
      <w:pPr>
        <w:ind w:left="851"/>
        <w:jc w:val="both"/>
        <w:rPr>
          <w:rFonts w:ascii="Times New Roman" w:eastAsia="Calibri" w:hAnsi="Times New Roman"/>
          <w:lang w:eastAsia="en-US"/>
        </w:rPr>
      </w:pPr>
    </w:p>
    <w:p w:rsidR="003F5A59" w:rsidRDefault="003F5A59" w:rsidP="003F5A59">
      <w:pPr>
        <w:ind w:left="851"/>
        <w:jc w:val="both"/>
        <w:rPr>
          <w:rFonts w:ascii="Times New Roman" w:eastAsia="Calibri" w:hAnsi="Times New Roman"/>
          <w:u w:val="single"/>
          <w:lang w:eastAsia="en-US"/>
        </w:rPr>
      </w:pPr>
      <w:r w:rsidRPr="003F5A59">
        <w:rPr>
          <w:rFonts w:ascii="Times New Roman" w:eastAsia="Calibri" w:hAnsi="Times New Roman"/>
          <w:u w:val="single"/>
          <w:lang w:eastAsia="en-US"/>
        </w:rPr>
        <w:t>Maksymalna łączna liczba punktów jaką może uzyskać Wykonawca wynosi – 100 pkt.</w:t>
      </w:r>
    </w:p>
    <w:p w:rsidR="003F5A59" w:rsidRPr="003F5A59" w:rsidRDefault="003F5A59" w:rsidP="003F5A59">
      <w:pPr>
        <w:ind w:left="851"/>
        <w:jc w:val="both"/>
        <w:rPr>
          <w:rFonts w:ascii="Times New Roman" w:eastAsia="Calibri" w:hAnsi="Times New Roman"/>
          <w:u w:val="single"/>
          <w:lang w:eastAsia="en-US"/>
        </w:rPr>
      </w:pP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Oferta, która uzyska największą ilość punktów, liczoną według powyższego wzoru, zostanie uznana przez Zamawiającego za ofertę najkorzystniejszą.</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Je</w:t>
      </w:r>
      <w:r w:rsidR="007147A0" w:rsidRPr="002E3F60">
        <w:rPr>
          <w:rFonts w:ascii="Times New Roman" w:eastAsia="Calibri" w:hAnsi="Times New Roman"/>
          <w:lang w:eastAsia="en-US"/>
        </w:rPr>
        <w:t>że</w:t>
      </w:r>
      <w:r w:rsidRPr="002E3F60">
        <w:rPr>
          <w:rFonts w:ascii="Times New Roman" w:eastAsia="Calibri" w:hAnsi="Times New Roman"/>
          <w:lang w:eastAsia="en-US"/>
        </w:rPr>
        <w:t xml:space="preserve">li </w:t>
      </w:r>
      <w:r w:rsidR="007147A0" w:rsidRPr="002E3F60">
        <w:rPr>
          <w:rFonts w:ascii="Times New Roman" w:eastAsia="Calibri" w:hAnsi="Times New Roman"/>
          <w:lang w:eastAsia="en-US"/>
        </w:rPr>
        <w:t>nie można wybrać najkorzyst</w:t>
      </w:r>
      <w:r w:rsidRPr="002E3F60">
        <w:rPr>
          <w:rFonts w:ascii="Times New Roman" w:eastAsia="Calibri" w:hAnsi="Times New Roman"/>
          <w:lang w:eastAsia="en-US"/>
        </w:rPr>
        <w:t>n</w:t>
      </w:r>
      <w:r w:rsidR="007147A0" w:rsidRPr="002E3F60">
        <w:rPr>
          <w:rFonts w:ascii="Times New Roman" w:eastAsia="Calibri" w:hAnsi="Times New Roman"/>
          <w:lang w:eastAsia="en-US"/>
        </w:rPr>
        <w:t xml:space="preserve">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w:t>
      </w:r>
      <w:r w:rsidRPr="002E3F60">
        <w:rPr>
          <w:rFonts w:ascii="Times New Roman" w:eastAsia="Calibri" w:hAnsi="Times New Roman"/>
          <w:lang w:eastAsia="en-US"/>
        </w:rPr>
        <w:t>Zamawiający w</w:t>
      </w:r>
      <w:r w:rsidR="007147A0" w:rsidRPr="002E3F60">
        <w:rPr>
          <w:rFonts w:ascii="Times New Roman" w:eastAsia="Calibri" w:hAnsi="Times New Roman"/>
          <w:lang w:eastAsia="en-US"/>
        </w:rPr>
        <w:t>zywa</w:t>
      </w:r>
      <w:r w:rsidRPr="002E3F60">
        <w:rPr>
          <w:rFonts w:ascii="Times New Roman" w:eastAsia="Calibri" w:hAnsi="Times New Roman"/>
          <w:lang w:eastAsia="en-US"/>
        </w:rPr>
        <w:t xml:space="preserve"> Wykonawców, którzy złożyli te oferty, do złożenia </w:t>
      </w:r>
      <w:r w:rsidR="007147A0" w:rsidRPr="002E3F60">
        <w:rPr>
          <w:rFonts w:ascii="Times New Roman" w:eastAsia="Calibri" w:hAnsi="Times New Roman"/>
          <w:lang w:eastAsia="en-US"/>
        </w:rPr>
        <w:t xml:space="preserve">w terminie określonym przez zamawiającego </w:t>
      </w:r>
      <w:r w:rsidRPr="002E3F60">
        <w:rPr>
          <w:rFonts w:ascii="Times New Roman" w:eastAsia="Calibri" w:hAnsi="Times New Roman"/>
          <w:lang w:eastAsia="en-US"/>
        </w:rPr>
        <w:t>ofert dodatkowych. Oferty dodatkowe ocenia się według tych samych zasad.</w:t>
      </w:r>
    </w:p>
    <w:p w:rsidR="00B705F5" w:rsidRPr="002E3F60" w:rsidRDefault="00B705F5" w:rsidP="003F5A59">
      <w:pPr>
        <w:numPr>
          <w:ilvl w:val="0"/>
          <w:numId w:val="27"/>
        </w:numPr>
        <w:ind w:left="567" w:hanging="567"/>
        <w:jc w:val="both"/>
        <w:rPr>
          <w:rFonts w:ascii="Times New Roman" w:eastAsia="Calibri" w:hAnsi="Times New Roman"/>
          <w:b/>
          <w:lang w:eastAsia="en-US"/>
        </w:rPr>
      </w:pPr>
      <w:r w:rsidRPr="002E3F60">
        <w:rPr>
          <w:rFonts w:ascii="Times New Roman" w:eastAsia="Calibri" w:hAnsi="Times New Roman"/>
          <w:b/>
          <w:lang w:eastAsia="en-US"/>
        </w:rPr>
        <w:t>Informacje o formalnościach, jakie powinny zostać dopełnione po wyborze oferty w celu zawarcia umowy w sprawie zamówienia publicznego.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przekazuje informacje dot. postępowania na zasadach określonych w art. 92 ustawy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którego oferta została wybrana do realizacji zamówienia zostanie powiadomiony przez Zamawiającego o terminie i miejscu zawarcia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Wykonawca w celu zawarcia umowy w sprawie zamówienia publicznego, zobowiązany jest stawić się w miejscu i czasie określonym w powiadomieniu przesłanym przez Zamawiającego oraz dostarczyć wymagane do zawarcia umowy dokumenty określone w pkt. 14.5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Warunkiem zawarcia umowy jest dostarczenie n/w dokumentów:</w:t>
      </w:r>
    </w:p>
    <w:p w:rsidR="003F5A59"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 xml:space="preserve">potwierdzających wniesienie przez Wykonawcę Zabezpieczenia Należytego Wykonania Umowy (ZNWU) </w:t>
      </w:r>
      <w:r w:rsidRPr="003F5A59">
        <w:rPr>
          <w:rFonts w:ascii="Times New Roman" w:eastAsia="Calibri" w:hAnsi="Times New Roman"/>
          <w:color w:val="FF0000"/>
          <w:lang w:eastAsia="en-US"/>
        </w:rPr>
        <w:t xml:space="preserve">zgodnie z pkt. 15-15.6 SIWZ. </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 xml:space="preserve">w przypadku zawierania umowy z Wykonawcami, którzy wspólnie ubiegają się o udzielenie zamówienia, Zamawiający wymaga przed jej zawarciem dostarczenia dokumentu regulującego ich współpracę, np.: umowy spółki cywilnej, konsorcjum lub porozumienia. Dokument regulujący współpracę: </w:t>
      </w:r>
      <w:r w:rsidRPr="003F5A59">
        <w:rPr>
          <w:rFonts w:ascii="Times New Roman" w:eastAsia="Calibri" w:hAnsi="Times New Roman"/>
          <w:lang w:eastAsia="en-US"/>
        </w:rPr>
        <w:lastRenderedPageBreak/>
        <w:t xml:space="preserve">nie może zawierać postanowień, które są sprzeczne z przepisami </w:t>
      </w:r>
      <w:proofErr w:type="spellStart"/>
      <w:r w:rsidRPr="003F5A59">
        <w:rPr>
          <w:rFonts w:ascii="Times New Roman" w:eastAsia="Calibri" w:hAnsi="Times New Roman"/>
          <w:lang w:eastAsia="en-US"/>
        </w:rPr>
        <w:t>Pzp</w:t>
      </w:r>
      <w:proofErr w:type="spellEnd"/>
      <w:r w:rsidRPr="003F5A59">
        <w:rPr>
          <w:rFonts w:ascii="Times New Roman" w:eastAsia="Calibri" w:hAnsi="Times New Roman"/>
          <w:lang w:eastAsia="en-US"/>
        </w:rPr>
        <w:t xml:space="preserve">; musi zawierać określenie wszystkich Wykonawców wspólnie ubiegających się o udzielenie zamówienia, określenie celu gospodarczego, wskazanie lidera wraz z określeniem kompetencji do wykonywania określonych czynności (np. podpisanie umowy, faktur, itd.), wskazanie solidarnej odpowiedzialność za wykonanie umowy i wniesienia ZNWU (zgodnie z art. 141 </w:t>
      </w:r>
      <w:proofErr w:type="spellStart"/>
      <w:r w:rsidRPr="003F5A59">
        <w:rPr>
          <w:rFonts w:ascii="Times New Roman" w:eastAsia="Calibri" w:hAnsi="Times New Roman"/>
          <w:lang w:eastAsia="en-US"/>
        </w:rPr>
        <w:t>Pzp</w:t>
      </w:r>
      <w:proofErr w:type="spellEnd"/>
      <w:r w:rsidRPr="003F5A59">
        <w:rPr>
          <w:rFonts w:ascii="Times New Roman" w:eastAsia="Calibri" w:hAnsi="Times New Roman"/>
          <w:lang w:eastAsia="en-US"/>
        </w:rPr>
        <w:t>), określenie czasu trwania współpracy (min. na okres realizacji przedmiotu zamówienia), postanowienie mówiące o tym, że wszelkie zmiany treści dokumentu po zawarciu umowy o niniejsze zamówienie wymagają zgody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Wystąpienie którejkolwiek okoliczności związanej z działaniem lub zaniechaniem działania Wykonawcy polegającej np. na odmowie podpisania umowy na warunkach opisanych w ofercie, niestawieniu się w celu zawarcia umowy w wyznaczonym miejscu i terminie lub nie wypełnieniu obowiązków wynikających z pkt 14.5, traktowane będzie jako brak możliwości zawarcia umowy z przyczyn leżących po stronie Wykonawcy i skutkuje utratą wadium.</w:t>
      </w:r>
    </w:p>
    <w:p w:rsidR="00B705F5" w:rsidRPr="002E3F60" w:rsidRDefault="00B705F5" w:rsidP="003F5A59">
      <w:pPr>
        <w:numPr>
          <w:ilvl w:val="0"/>
          <w:numId w:val="27"/>
        </w:numPr>
        <w:tabs>
          <w:tab w:val="left" w:pos="567"/>
        </w:tabs>
        <w:ind w:left="567" w:hanging="567"/>
        <w:rPr>
          <w:rFonts w:ascii="Times New Roman" w:eastAsia="Calibri" w:hAnsi="Times New Roman"/>
          <w:b/>
          <w:lang w:eastAsia="en-US"/>
        </w:rPr>
      </w:pPr>
      <w:r w:rsidRPr="002E3F60">
        <w:rPr>
          <w:rFonts w:ascii="Times New Roman" w:eastAsia="Calibri" w:hAnsi="Times New Roman"/>
          <w:b/>
          <w:lang w:eastAsia="en-US"/>
        </w:rPr>
        <w:t>Wymagania dotyczące zabezpieczenia należytego wykonania umowy.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Zamawiający wymaga wniesienia Zabezpieczenia należytego wykonania umowy w wysokości </w:t>
      </w:r>
      <w:r w:rsidR="001C5C70" w:rsidRPr="002E3F60">
        <w:rPr>
          <w:rFonts w:ascii="Times New Roman" w:eastAsia="Calibri" w:hAnsi="Times New Roman"/>
          <w:lang w:eastAsia="en-US"/>
        </w:rPr>
        <w:t>10</w:t>
      </w:r>
      <w:r w:rsidRPr="002E3F60">
        <w:rPr>
          <w:rFonts w:ascii="Times New Roman" w:eastAsia="Calibri" w:hAnsi="Times New Roman"/>
          <w:b/>
          <w:lang w:eastAsia="en-US"/>
        </w:rPr>
        <w:t xml:space="preserve">% </w:t>
      </w:r>
      <w:r w:rsidRPr="002E3F60">
        <w:rPr>
          <w:rFonts w:ascii="Times New Roman" w:eastAsia="Calibri" w:hAnsi="Times New Roman"/>
          <w:lang w:eastAsia="en-US"/>
        </w:rPr>
        <w:t>ceny oferty. Wykonawca może wnieść ZNWU w jednej lub w kilku następujących formach: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pieniądzu,</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bankowych lub poręczeniach spółdzielczej kasy oszczędnościowo</w:t>
      </w:r>
      <w:r w:rsidR="003F5A59">
        <w:rPr>
          <w:rFonts w:ascii="Times New Roman" w:eastAsia="Calibri" w:hAnsi="Times New Roman"/>
          <w:lang w:eastAsia="en-US"/>
        </w:rPr>
        <w:t xml:space="preserve"> – </w:t>
      </w:r>
      <w:r w:rsidRPr="003F5A59">
        <w:rPr>
          <w:rFonts w:ascii="Times New Roman" w:eastAsia="Calibri" w:hAnsi="Times New Roman"/>
          <w:lang w:eastAsia="en-US"/>
        </w:rPr>
        <w:t>kredytowej</w:t>
      </w:r>
      <w:r w:rsidR="003F5A59">
        <w:rPr>
          <w:rFonts w:ascii="Times New Roman" w:eastAsia="Calibri" w:hAnsi="Times New Roman"/>
          <w:lang w:eastAsia="en-US"/>
        </w:rPr>
        <w:t>, z tym, ż</w:t>
      </w:r>
      <w:r w:rsidRPr="003F5A59">
        <w:rPr>
          <w:rFonts w:ascii="Times New Roman" w:eastAsia="Calibri" w:hAnsi="Times New Roman"/>
          <w:lang w:eastAsia="en-US"/>
        </w:rPr>
        <w:t>e poręczenie jest zawsze poręczeniem pieniężnym,</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bankowych,</w:t>
      </w:r>
    </w:p>
    <w:p w:rsid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gwarancjach ubezpieczeniowych,</w:t>
      </w:r>
    </w:p>
    <w:p w:rsidR="00B705F5" w:rsidRPr="003F5A59" w:rsidRDefault="00B705F5" w:rsidP="003F5A59">
      <w:pPr>
        <w:pStyle w:val="Akapitzlist"/>
        <w:numPr>
          <w:ilvl w:val="2"/>
          <w:numId w:val="27"/>
        </w:numPr>
        <w:jc w:val="both"/>
        <w:rPr>
          <w:rFonts w:ascii="Times New Roman" w:eastAsia="Calibri" w:hAnsi="Times New Roman"/>
          <w:lang w:eastAsia="en-US"/>
        </w:rPr>
      </w:pPr>
      <w:r w:rsidRPr="003F5A59">
        <w:rPr>
          <w:rFonts w:ascii="Times New Roman" w:eastAsia="Calibri" w:hAnsi="Times New Roman"/>
          <w:lang w:eastAsia="en-US"/>
        </w:rPr>
        <w:t>poręczeniach udzielanych przez podmioty, o których mowa w art. 6b ust. 5 pkt.2 ustawy z dnia 9 listopada 2000 r. o utworzeniu Polskiej Agencji Rozwoju Przedsiębiorczości</w:t>
      </w:r>
    </w:p>
    <w:p w:rsidR="004012F6" w:rsidRPr="002E3F60" w:rsidRDefault="004012F6"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Zamawiający zwraca wniesione ZNWU w częściach, tj. kwotach i terminach, odpowiednio: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70% - kwota gwarantująca należyte wykonanie przedmiotu umowy, Zamawiający zwraca w ciągu 30 dni od daty zakończenia realizacji umowy i uznania przez Zamawiającego, że przedmiot zamówienia został wykonany należycie, czego potwierdzeniem będzie protokół odbioru końcowego,</w:t>
      </w:r>
    </w:p>
    <w:p w:rsidR="004012F6" w:rsidRPr="002E3F60" w:rsidRDefault="004012F6" w:rsidP="002E3F60">
      <w:pPr>
        <w:ind w:left="851"/>
        <w:jc w:val="both"/>
        <w:rPr>
          <w:rFonts w:ascii="Times New Roman" w:eastAsia="Calibri" w:hAnsi="Times New Roman"/>
          <w:lang w:eastAsia="en-US"/>
        </w:rPr>
      </w:pPr>
      <w:r w:rsidRPr="002E3F60">
        <w:rPr>
          <w:rFonts w:ascii="Times New Roman" w:eastAsia="Calibri" w:hAnsi="Times New Roman"/>
          <w:lang w:eastAsia="en-US"/>
        </w:rPr>
        <w:t>30% - kwota służąca do pokrycia ewentualnych roszczeń Zamawiającego z tytułu rękojmi za wady, Zamawiający zwalnia nie później niż w 15 dniu po upływie okresu rękojmi za wady, po zaspokojeniu ewentualnych uzasadnionych roszczeń Zamawiającego.”</w:t>
      </w:r>
    </w:p>
    <w:p w:rsidR="00B705F5" w:rsidRPr="002E3F60" w:rsidRDefault="00B705F5" w:rsidP="003F5A59">
      <w:pPr>
        <w:numPr>
          <w:ilvl w:val="1"/>
          <w:numId w:val="27"/>
        </w:numPr>
        <w:ind w:left="851" w:hanging="568"/>
        <w:jc w:val="both"/>
        <w:rPr>
          <w:rFonts w:ascii="Times New Roman" w:eastAsia="Calibri" w:hAnsi="Times New Roman"/>
          <w:lang w:eastAsia="en-US"/>
        </w:rPr>
      </w:pPr>
      <w:r w:rsidRPr="002E3F60">
        <w:rPr>
          <w:rFonts w:ascii="Times New Roman" w:eastAsia="Calibri" w:hAnsi="Times New Roman"/>
          <w:lang w:eastAsia="en-US"/>
        </w:rPr>
        <w:t>ZNWU wnoszone w pieniądzu wpłaca się przelewem na rachunek bankowy Zamawiającego. Na przelewie należy umieścić adnotację: „ZNWU, Znak sprawy: ZP.271</w:t>
      </w:r>
      <w:r w:rsidR="002E7F2C" w:rsidRPr="002E3F60">
        <w:rPr>
          <w:rFonts w:ascii="Times New Roman" w:eastAsia="Calibri" w:hAnsi="Times New Roman"/>
          <w:lang w:eastAsia="en-US"/>
        </w:rPr>
        <w:t>.</w:t>
      </w:r>
      <w:r w:rsidR="00C77215" w:rsidRPr="002E3F60">
        <w:rPr>
          <w:rFonts w:ascii="Times New Roman" w:eastAsia="Calibri" w:hAnsi="Times New Roman"/>
          <w:lang w:eastAsia="en-US"/>
        </w:rPr>
        <w:t>3.2017</w:t>
      </w:r>
      <w:r w:rsidRPr="002E3F60">
        <w:rPr>
          <w:rFonts w:ascii="Times New Roman" w:eastAsia="Calibri" w:hAnsi="Times New Roman"/>
          <w:lang w:eastAsia="en-US"/>
        </w:rPr>
        <w:t>”. Datą wniesienia ZNWU jest data uznania rachunku Zamawiającego, a nie data wydania dyspozycji przelewu - Wykonawca powinien uwzględnić potrzebny czas, który upływa od momentu wydania polecenia przelewu do momentu uznania rachunku Zamawiającego.</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ZNWU wnoszone </w:t>
      </w:r>
      <w:r w:rsidR="00791101">
        <w:rPr>
          <w:rFonts w:ascii="Times New Roman" w:eastAsia="Calibri" w:hAnsi="Times New Roman"/>
          <w:lang w:eastAsia="en-US"/>
        </w:rPr>
        <w:t>w formach określonych w pkt. 15</w:t>
      </w:r>
      <w:r w:rsidRPr="002E3F60">
        <w:rPr>
          <w:rFonts w:ascii="Times New Roman" w:eastAsia="Calibri" w:hAnsi="Times New Roman"/>
          <w:lang w:eastAsia="en-US"/>
        </w:rPr>
        <w:t xml:space="preserve"> musi zawierać następujące elementy:</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lastRenderedPageBreak/>
        <w:t xml:space="preserve">wskazanie podmiotu wystawiającego poręczenie lub gwarancję /tzw. gwarant/, podmiotu zlecającego ustanowienie poręczenia/gwarancji (tj. Wykonawca) </w:t>
      </w:r>
      <w:r w:rsidR="00951614">
        <w:rPr>
          <w:rFonts w:ascii="Times New Roman" w:eastAsia="Calibri" w:hAnsi="Times New Roman"/>
          <w:lang w:eastAsia="en-US"/>
        </w:rPr>
        <w:t xml:space="preserve">                         </w:t>
      </w:r>
      <w:r w:rsidRPr="002E3F60">
        <w:rPr>
          <w:rFonts w:ascii="Times New Roman" w:eastAsia="Calibri" w:hAnsi="Times New Roman"/>
          <w:lang w:eastAsia="en-US"/>
        </w:rPr>
        <w:t>i beneficjenta poręczenia/gwarancji,</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nazwy zadania, którego dotyczy poręczenie/gwarancja,</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zobowiązanie gwaranta do zapłacenia beneficjentowi kwoty poręczenia/gwarancji - Gwarant musi oświadczyć, że zapłaci beneficjentowi kwotę gwarancji/poręczenia w przypadku, gdy beneficjent złoży gwarantowi oświadczenie, że kwota gwarancji/poręczenia jest mu należna w celu pokrycia roszczeń w przypadkach określonych w art.147 ust. 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kwoty poręczenia/gwarancji - kwota ZNWU wniesiona przed zawarciem umowy nie może być mniejsza niż określona zgodnie z pkt. 15.1,</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terminu obowiązywania poręczenia/gwarancji - musi obejmować okresy zgodne z zapisami w pkt. 15.3,</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bezwarunkowość dysponowania poręczeniem/gwarancją - Poręczyciel lub gwarant zobowiązany jest do niezwłocznego przekazania kwoty poręczenia lub gwarancji na konto wskazane przez beneficjenta, na pierwsze Żądanie beneficjenta zawierające oświadczenie, że kwota jest mu należna z powodu zaistnienia okoliczności określonych w art. 147 ust. 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0"/>
          <w:numId w:val="4"/>
        </w:numPr>
        <w:tabs>
          <w:tab w:val="left" w:pos="1276"/>
        </w:tabs>
        <w:ind w:left="1276" w:hanging="425"/>
        <w:jc w:val="both"/>
        <w:rPr>
          <w:rFonts w:ascii="Times New Roman" w:eastAsia="Calibri" w:hAnsi="Times New Roman"/>
          <w:lang w:eastAsia="en-US"/>
        </w:rPr>
      </w:pPr>
      <w:r w:rsidRPr="002E3F60">
        <w:rPr>
          <w:rFonts w:ascii="Times New Roman" w:eastAsia="Calibri" w:hAnsi="Times New Roman"/>
          <w:lang w:eastAsia="en-US"/>
        </w:rPr>
        <w:t>nieodwołalność poręczenia/gwarancji - Gwarant nie może odwołać zobowiązania wynikającego z udzielonego poręczenia/gwarancji,</w:t>
      </w:r>
    </w:p>
    <w:p w:rsidR="00B705F5" w:rsidRPr="002E3F60" w:rsidRDefault="00B705F5" w:rsidP="003F5A59">
      <w:pPr>
        <w:numPr>
          <w:ilvl w:val="0"/>
          <w:numId w:val="4"/>
        </w:numPr>
        <w:tabs>
          <w:tab w:val="left" w:pos="1276"/>
          <w:tab w:val="left" w:pos="1418"/>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prawa i miejsca rozstrzygania sporów dotyczących poręczenia/gwarancji - wszelkie spory dotyczące poręczenia/gwarancji rozstrzygane będą w oparciu o prawo obowiązujące na terytorium Rzeczypospolitej Polskiej przez sąd właściwy dla siedziby Zamawiającego,</w:t>
      </w:r>
    </w:p>
    <w:p w:rsidR="00B705F5" w:rsidRPr="002E3F60" w:rsidRDefault="00B705F5" w:rsidP="003F5A59">
      <w:pPr>
        <w:numPr>
          <w:ilvl w:val="0"/>
          <w:numId w:val="4"/>
        </w:numPr>
        <w:tabs>
          <w:tab w:val="left" w:pos="1276"/>
          <w:tab w:val="left" w:pos="1560"/>
        </w:tabs>
        <w:ind w:left="1276" w:hanging="425"/>
        <w:jc w:val="both"/>
        <w:rPr>
          <w:rFonts w:ascii="Times New Roman" w:eastAsia="Calibri" w:hAnsi="Times New Roman"/>
          <w:lang w:eastAsia="en-US"/>
        </w:rPr>
      </w:pPr>
      <w:r w:rsidRPr="002E3F60">
        <w:rPr>
          <w:rFonts w:ascii="Times New Roman" w:eastAsia="Calibri" w:hAnsi="Times New Roman"/>
          <w:lang w:eastAsia="en-US"/>
        </w:rPr>
        <w:t>określenie miejsca wykonalności praw z poręczenia/gwarancji – prawa z poręczenia/gwarancji muszą być wykonalne na terytorium Rzeczypospolitej Polskiej.</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Wniesienie ZNWU musi być zgodne z przepisami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 szczególności art. 147 - 151. Poręczenie/gwarancja o treści niezgodnej z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postanowieniami SIWZ lub zawierające postanowienia ograniczające odpowiedzialność Gwaranta wobec Beneficjenta, jest równoznaczne z nie wniesieniem ZNWU, co skutkuje utratą wadium.</w:t>
      </w:r>
    </w:p>
    <w:p w:rsidR="00B705F5" w:rsidRPr="002E3F60" w:rsidRDefault="00B705F5" w:rsidP="003F5A59">
      <w:pPr>
        <w:numPr>
          <w:ilvl w:val="0"/>
          <w:numId w:val="27"/>
        </w:numPr>
        <w:tabs>
          <w:tab w:val="left" w:pos="567"/>
        </w:tabs>
        <w:ind w:left="567" w:hanging="567"/>
        <w:jc w:val="both"/>
        <w:rPr>
          <w:rFonts w:ascii="Times New Roman" w:eastAsia="Calibri" w:hAnsi="Times New Roman"/>
          <w:lang w:eastAsia="en-US"/>
        </w:rPr>
      </w:pPr>
      <w:r w:rsidRPr="002E3F60">
        <w:rPr>
          <w:rFonts w:ascii="Times New Roman" w:eastAsia="Calibri" w:hAnsi="Times New Roman"/>
          <w:b/>
          <w:lang w:eastAsia="en-US"/>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E3F60">
        <w:rPr>
          <w:rFonts w:ascii="Times New Roman" w:eastAsia="Calibri" w:hAnsi="Times New Roman"/>
          <w:lang w:eastAsia="en-US"/>
        </w:rPr>
        <w:t xml:space="preserve"> wzór umowy stanowi załącznik do SIWZ.</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791101">
        <w:rPr>
          <w:rFonts w:ascii="Times New Roman" w:eastAsia="Calibri" w:hAnsi="Times New Roman"/>
          <w:lang w:eastAsia="en-US"/>
        </w:rPr>
        <w:t xml:space="preserve">                                   </w:t>
      </w:r>
      <w:r w:rsidRPr="002E3F60">
        <w:rPr>
          <w:rFonts w:ascii="Times New Roman" w:eastAsia="Calibri" w:hAnsi="Times New Roman"/>
          <w:lang w:eastAsia="en-US"/>
        </w:rPr>
        <w:t>i wymaga akceptacji każdej ze Stron umowy.</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Pouczenie o środkach ochrony prawnej przysługujących wykonawcy w toku postepowania o udzielenie zamówienia.</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Środki ochrony prawnej </w:t>
      </w:r>
      <w:r w:rsidRPr="002E3F60">
        <w:rPr>
          <w:rFonts w:ascii="Times New Roman" w:eastAsia="Calibri" w:hAnsi="Times New Roman"/>
          <w:lang w:eastAsia="en-US"/>
        </w:rPr>
        <w:lastRenderedPageBreak/>
        <w:t xml:space="preserve">wobec ogłoszenia o zamówieniu oraz SIWZ przysługują również organizacjom wpisanym na listę, o której mowa w art. 154 pkt 5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Odwołanie przysługuje wyłącznie na n/w czynności:</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wybór trybu negocjacji bez ogłoszenia, zamówienia z wolnej ręki lub zapytania o cenę,</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określenia warunków udziału w postępowaniu,</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wykluczenie odwołującego z postępowania o udzielenie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odrzucenie oferty odwołującego,</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opisu przedmiotu zamówienia,</w:t>
      </w:r>
    </w:p>
    <w:p w:rsidR="00B705F5" w:rsidRPr="002E3F60" w:rsidRDefault="00B705F5" w:rsidP="003F5A59">
      <w:pPr>
        <w:numPr>
          <w:ilvl w:val="0"/>
          <w:numId w:val="3"/>
        </w:numPr>
        <w:ind w:left="1134"/>
        <w:jc w:val="both"/>
        <w:rPr>
          <w:rFonts w:ascii="Times New Roman" w:eastAsia="Calibri" w:hAnsi="Times New Roman"/>
          <w:lang w:eastAsia="en-US"/>
        </w:rPr>
      </w:pPr>
      <w:r w:rsidRPr="002E3F60">
        <w:rPr>
          <w:rFonts w:ascii="Times New Roman" w:eastAsia="Calibri" w:hAnsi="Times New Roman"/>
          <w:lang w:eastAsia="en-US"/>
        </w:rPr>
        <w:t>wyboru najkorzystniejszej oferty.</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 xml:space="preserve">Odwołanie na ww. czynności wnosi się w terminach określonych w art. 182 </w:t>
      </w:r>
      <w:proofErr w:type="spellStart"/>
      <w:r w:rsidRPr="002E3F60">
        <w:rPr>
          <w:rFonts w:ascii="Times New Roman" w:eastAsia="Calibri" w:hAnsi="Times New Roman"/>
          <w:lang w:eastAsia="en-US"/>
        </w:rPr>
        <w:t>Pzp</w:t>
      </w:r>
      <w:proofErr w:type="spellEnd"/>
      <w:r w:rsidRPr="002E3F60">
        <w:rPr>
          <w:rFonts w:ascii="Times New Roman" w:eastAsia="Calibri" w:hAnsi="Times New Roman"/>
          <w:lang w:eastAsia="en-US"/>
        </w:rPr>
        <w:t xml:space="preserve"> .</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Szczegółowe zasady korzystania ze środków ochrony prawnej określa ustawa Prawo zamówień publicznych Dział VI Środki ochrony prawnej.</w:t>
      </w:r>
    </w:p>
    <w:p w:rsidR="00B705F5" w:rsidRPr="002E3F60" w:rsidRDefault="00B705F5" w:rsidP="003F5A59">
      <w:pPr>
        <w:numPr>
          <w:ilvl w:val="0"/>
          <w:numId w:val="27"/>
        </w:numPr>
        <w:tabs>
          <w:tab w:val="left" w:pos="567"/>
        </w:tabs>
        <w:ind w:left="567" w:hanging="567"/>
        <w:jc w:val="both"/>
        <w:rPr>
          <w:rFonts w:ascii="Times New Roman" w:eastAsia="Calibri" w:hAnsi="Times New Roman"/>
          <w:b/>
          <w:lang w:eastAsia="en-US"/>
        </w:rPr>
      </w:pPr>
      <w:r w:rsidRPr="002E3F60">
        <w:rPr>
          <w:rFonts w:ascii="Times New Roman" w:eastAsia="Calibri" w:hAnsi="Times New Roman"/>
          <w:b/>
          <w:lang w:eastAsia="en-US"/>
        </w:rPr>
        <w:t>Postanowienia końcowe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Protokół postępowania wraz z załącznikami jest jawny. Załączniki do protokołu udostępnia się po dokonaniu wyboru najkorzystniejszej oferty lub unieważnieniu postępowania, z tym że oferty udostępnia się od chwili ich otwarcia. Udostępnienie protokołu i załączników następuje po złożeniu pisemnego wniosku, w wyznaczonym przez Zamawiającego terminie.</w:t>
      </w:r>
    </w:p>
    <w:p w:rsidR="00B705F5" w:rsidRPr="002E3F60" w:rsidRDefault="00B705F5" w:rsidP="003F5A59">
      <w:pPr>
        <w:numPr>
          <w:ilvl w:val="1"/>
          <w:numId w:val="27"/>
        </w:numPr>
        <w:tabs>
          <w:tab w:val="left" w:pos="851"/>
        </w:tabs>
        <w:ind w:left="851" w:hanging="567"/>
        <w:jc w:val="both"/>
        <w:rPr>
          <w:rFonts w:ascii="Times New Roman" w:eastAsia="Calibri" w:hAnsi="Times New Roman"/>
          <w:lang w:eastAsia="en-US"/>
        </w:rPr>
      </w:pPr>
      <w:r w:rsidRPr="002E3F60">
        <w:rPr>
          <w:rFonts w:ascii="Times New Roman" w:eastAsia="Calibri" w:hAnsi="Times New Roman"/>
          <w:lang w:eastAsia="en-US"/>
        </w:rPr>
        <w:t>W sprawach nieuregulowanych niniejszą SIWZ zastosowanie mają przepisy:</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 xml:space="preserve">ustawy z dnia 29 stycznia 2004 r. Prawo zamówień publicznych (t. j. Dz. U. z 2015 r. poz. 2164 z </w:t>
      </w:r>
      <w:proofErr w:type="spellStart"/>
      <w:r w:rsidRPr="002E3F60">
        <w:rPr>
          <w:rFonts w:ascii="Times New Roman" w:eastAsia="Calibri" w:hAnsi="Times New Roman"/>
          <w:lang w:eastAsia="en-US"/>
        </w:rPr>
        <w:t>zm</w:t>
      </w:r>
      <w:proofErr w:type="spellEnd"/>
      <w:r w:rsidRPr="002E3F60">
        <w:rPr>
          <w:rFonts w:ascii="Times New Roman" w:eastAsia="Calibri" w:hAnsi="Times New Roman"/>
          <w:lang w:eastAsia="en-US"/>
        </w:rPr>
        <w:t>) oraz aktów prawnych wydanych na jej podstawie,</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ustawy z dnia 23 kwietnia 1964 r. Kodeks cywilny(</w:t>
      </w:r>
      <w:proofErr w:type="spellStart"/>
      <w:r w:rsidRPr="002E3F60">
        <w:rPr>
          <w:rFonts w:ascii="Times New Roman" w:eastAsia="Calibri" w:hAnsi="Times New Roman"/>
          <w:lang w:eastAsia="en-US"/>
        </w:rPr>
        <w:t>t.j</w:t>
      </w:r>
      <w:proofErr w:type="spellEnd"/>
      <w:r w:rsidRPr="002E3F60">
        <w:rPr>
          <w:rFonts w:ascii="Times New Roman" w:eastAsia="Calibri" w:hAnsi="Times New Roman"/>
          <w:lang w:eastAsia="en-US"/>
        </w:rPr>
        <w:t>.: Dz.U. z 1964r. Nr16, poz.93, z zm.),</w:t>
      </w:r>
    </w:p>
    <w:p w:rsidR="00B705F5" w:rsidRPr="002E3F60" w:rsidRDefault="00B705F5" w:rsidP="003F5A59">
      <w:pPr>
        <w:numPr>
          <w:ilvl w:val="1"/>
          <w:numId w:val="3"/>
        </w:numPr>
        <w:ind w:left="1276" w:hanging="425"/>
        <w:jc w:val="both"/>
        <w:rPr>
          <w:rFonts w:ascii="Times New Roman" w:eastAsia="Calibri" w:hAnsi="Times New Roman"/>
          <w:lang w:eastAsia="en-US"/>
        </w:rPr>
      </w:pPr>
      <w:r w:rsidRPr="002E3F60">
        <w:rPr>
          <w:rFonts w:ascii="Times New Roman" w:eastAsia="Calibri" w:hAnsi="Times New Roman"/>
          <w:lang w:eastAsia="en-US"/>
        </w:rPr>
        <w:t>obowiązujące w zakresie przedmiotowym, w szczególności ustawy Prawo budowlane oraz aktów prawnych wydanych na jej podstawie.</w:t>
      </w:r>
    </w:p>
    <w:p w:rsidR="00B705F5" w:rsidRPr="002E3F60" w:rsidRDefault="00B705F5" w:rsidP="003F5A59">
      <w:pPr>
        <w:numPr>
          <w:ilvl w:val="1"/>
          <w:numId w:val="27"/>
        </w:numPr>
        <w:ind w:left="851" w:hanging="567"/>
        <w:jc w:val="both"/>
        <w:rPr>
          <w:rFonts w:ascii="Times New Roman" w:eastAsia="Calibri" w:hAnsi="Times New Roman"/>
          <w:lang w:eastAsia="en-US"/>
        </w:rPr>
      </w:pPr>
      <w:r w:rsidRPr="002E3F60">
        <w:rPr>
          <w:rFonts w:ascii="Times New Roman" w:eastAsia="Calibri" w:hAnsi="Times New Roman"/>
          <w:lang w:eastAsia="en-US"/>
        </w:rPr>
        <w:t>Wykaz załączników do SIWZ:</w:t>
      </w:r>
    </w:p>
    <w:p w:rsid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załącznik nr 1 – f</w:t>
      </w:r>
      <w:r w:rsidR="00B705F5" w:rsidRPr="00951614">
        <w:rPr>
          <w:rFonts w:ascii="Times New Roman" w:eastAsia="Calibri" w:hAnsi="Times New Roman"/>
          <w:lang w:eastAsia="en-US"/>
        </w:rPr>
        <w:t>ormularz oferty</w:t>
      </w:r>
      <w:r>
        <w:rPr>
          <w:rFonts w:ascii="Times New Roman" w:eastAsia="Calibri" w:hAnsi="Times New Roman"/>
          <w:lang w:eastAsia="en-US"/>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w:t>
      </w:r>
      <w:r w:rsidR="00B705F5" w:rsidRPr="00951614">
        <w:rPr>
          <w:rFonts w:ascii="Times New Roman" w:eastAsia="Calibri" w:hAnsi="Times New Roman"/>
          <w:lang w:eastAsia="en-US"/>
        </w:rPr>
        <w:t xml:space="preserve">ałącznik nr 2 – </w:t>
      </w:r>
      <w:r>
        <w:rPr>
          <w:rFonts w:ascii="Times New Roman" w:hAnsi="Times New Roman"/>
        </w:rPr>
        <w:t>f</w:t>
      </w:r>
      <w:r w:rsidR="00B705F5" w:rsidRPr="00951614">
        <w:rPr>
          <w:rFonts w:ascii="Times New Roman" w:hAnsi="Times New Roman"/>
        </w:rPr>
        <w:t>ormularz oświadczenia o spełnieniu warunków udziału i braku podstaw do wykluczenia</w:t>
      </w:r>
      <w:r>
        <w:rPr>
          <w:rFonts w:ascii="Times New Roman" w:hAnsi="Times New Roman"/>
        </w:rPr>
        <w:t>,</w:t>
      </w:r>
    </w:p>
    <w:p w:rsidR="00951614" w:rsidRP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B705F5" w:rsidRPr="00951614">
        <w:rPr>
          <w:rFonts w:ascii="Times New Roman" w:eastAsia="Calibri" w:hAnsi="Times New Roman"/>
          <w:lang w:eastAsia="en-US"/>
        </w:rPr>
        <w:t xml:space="preserve">ałącznik nr 3 – </w:t>
      </w:r>
      <w:r w:rsidR="00791101">
        <w:rPr>
          <w:rFonts w:ascii="Times New Roman" w:eastAsia="Calibri" w:hAnsi="Times New Roman"/>
          <w:lang w:eastAsia="en-US"/>
        </w:rPr>
        <w:t>w</w:t>
      </w:r>
      <w:r w:rsidR="00791101" w:rsidRPr="00951614">
        <w:rPr>
          <w:rFonts w:ascii="Times New Roman" w:eastAsia="Calibri" w:hAnsi="Times New Roman"/>
          <w:lang w:eastAsia="en-US"/>
        </w:rPr>
        <w:t>zór</w:t>
      </w:r>
      <w:r w:rsidR="00791101">
        <w:rPr>
          <w:rFonts w:ascii="Times New Roman" w:eastAsia="Calibri" w:hAnsi="Times New Roman"/>
          <w:lang w:eastAsia="en-US"/>
        </w:rPr>
        <w:t xml:space="preserve"> </w:t>
      </w:r>
      <w:r w:rsidR="00791101" w:rsidRPr="00951614">
        <w:rPr>
          <w:rFonts w:ascii="Times New Roman" w:eastAsia="Calibri" w:hAnsi="Times New Roman"/>
          <w:lang w:eastAsia="en-US"/>
        </w:rPr>
        <w:t xml:space="preserve"> umowy</w:t>
      </w:r>
      <w:r>
        <w:rPr>
          <w:rFonts w:ascii="Times New Roman" w:hAnsi="Times New Roman"/>
        </w:rPr>
        <w:t>,</w:t>
      </w:r>
    </w:p>
    <w:p w:rsid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266AF7">
        <w:rPr>
          <w:rFonts w:ascii="Times New Roman" w:eastAsia="Calibri" w:hAnsi="Times New Roman"/>
          <w:lang w:eastAsia="en-US"/>
        </w:rPr>
        <w:t>ałącznik nr 4</w:t>
      </w:r>
      <w:r>
        <w:rPr>
          <w:rFonts w:ascii="Times New Roman" w:eastAsia="Calibri" w:hAnsi="Times New Roman"/>
          <w:lang w:eastAsia="en-US"/>
        </w:rPr>
        <w:t xml:space="preserve"> – o</w:t>
      </w:r>
      <w:r w:rsidR="00B705F5" w:rsidRPr="00951614">
        <w:rPr>
          <w:rFonts w:ascii="Times New Roman" w:eastAsia="Calibri" w:hAnsi="Times New Roman"/>
          <w:lang w:eastAsia="en-US"/>
        </w:rPr>
        <w:t>świadczenie dot. grupy kapitałowej</w:t>
      </w:r>
    </w:p>
    <w:p w:rsidR="00951614"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266AF7">
        <w:rPr>
          <w:rFonts w:ascii="Times New Roman" w:eastAsia="Calibri" w:hAnsi="Times New Roman"/>
          <w:lang w:eastAsia="en-US"/>
        </w:rPr>
        <w:t xml:space="preserve">ałącznik nr 5 </w:t>
      </w:r>
      <w:r>
        <w:rPr>
          <w:rFonts w:ascii="Times New Roman" w:eastAsia="Calibri" w:hAnsi="Times New Roman"/>
          <w:lang w:eastAsia="en-US"/>
        </w:rPr>
        <w:t>–</w:t>
      </w:r>
      <w:r w:rsidR="00791101">
        <w:rPr>
          <w:rFonts w:ascii="Times New Roman" w:eastAsia="Calibri" w:hAnsi="Times New Roman"/>
          <w:lang w:eastAsia="en-US"/>
        </w:rPr>
        <w:t xml:space="preserve"> </w:t>
      </w:r>
      <w:r w:rsidR="00791101">
        <w:rPr>
          <w:rFonts w:ascii="Times New Roman" w:hAnsi="Times New Roman"/>
        </w:rPr>
        <w:t>f</w:t>
      </w:r>
      <w:r w:rsidR="00791101" w:rsidRPr="00951614">
        <w:rPr>
          <w:rFonts w:ascii="Times New Roman" w:hAnsi="Times New Roman"/>
        </w:rPr>
        <w:t>ormularz wykazu robót</w:t>
      </w:r>
    </w:p>
    <w:p w:rsidR="00F67245" w:rsidRDefault="00951614" w:rsidP="00951614">
      <w:pPr>
        <w:pStyle w:val="Akapitzlist"/>
        <w:numPr>
          <w:ilvl w:val="0"/>
          <w:numId w:val="28"/>
        </w:numPr>
        <w:jc w:val="both"/>
        <w:rPr>
          <w:rFonts w:ascii="Times New Roman" w:eastAsia="Calibri" w:hAnsi="Times New Roman"/>
          <w:lang w:eastAsia="en-US"/>
        </w:rPr>
      </w:pPr>
      <w:r w:rsidRPr="00951614">
        <w:rPr>
          <w:rFonts w:ascii="Times New Roman" w:eastAsia="Calibri" w:hAnsi="Times New Roman"/>
          <w:lang w:eastAsia="en-US"/>
        </w:rPr>
        <w:t>z</w:t>
      </w:r>
      <w:r w:rsidR="00F67245" w:rsidRPr="00951614">
        <w:rPr>
          <w:rFonts w:ascii="Times New Roman" w:eastAsia="Calibri" w:hAnsi="Times New Roman"/>
          <w:lang w:eastAsia="en-US"/>
        </w:rPr>
        <w:t xml:space="preserve">ałącznik nr </w:t>
      </w:r>
      <w:r w:rsidR="00266AF7">
        <w:rPr>
          <w:rFonts w:ascii="Times New Roman" w:eastAsia="Calibri" w:hAnsi="Times New Roman"/>
          <w:lang w:eastAsia="en-US"/>
        </w:rPr>
        <w:t>6</w:t>
      </w:r>
      <w:r>
        <w:rPr>
          <w:rFonts w:ascii="Times New Roman" w:eastAsia="Calibri" w:hAnsi="Times New Roman"/>
          <w:lang w:eastAsia="en-US"/>
        </w:rPr>
        <w:t xml:space="preserve"> – o</w:t>
      </w:r>
      <w:r w:rsidR="00F67245" w:rsidRPr="00951614">
        <w:rPr>
          <w:rFonts w:ascii="Times New Roman" w:eastAsia="Calibri" w:hAnsi="Times New Roman"/>
          <w:lang w:eastAsia="en-US"/>
        </w:rPr>
        <w:t>świadczenie z art.91 ust. 3a</w:t>
      </w:r>
      <w:r>
        <w:rPr>
          <w:rFonts w:ascii="Times New Roman" w:eastAsia="Calibri" w:hAnsi="Times New Roman"/>
          <w:lang w:eastAsia="en-US"/>
        </w:rPr>
        <w:t>,</w:t>
      </w:r>
    </w:p>
    <w:p w:rsidR="00951614" w:rsidRDefault="00266AF7" w:rsidP="00951614">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załącznik nr 7</w:t>
      </w:r>
      <w:r w:rsidR="00951614">
        <w:rPr>
          <w:rFonts w:ascii="Times New Roman" w:eastAsia="Calibri" w:hAnsi="Times New Roman"/>
          <w:lang w:eastAsia="en-US"/>
        </w:rPr>
        <w:t xml:space="preserve"> – Program Funkcjonalno – Użytkowy ul. Kaszubska w Lini,</w:t>
      </w:r>
    </w:p>
    <w:p w:rsidR="00266AF7" w:rsidRDefault="00266AF7" w:rsidP="00951614">
      <w:pPr>
        <w:pStyle w:val="Akapitzlist"/>
        <w:numPr>
          <w:ilvl w:val="0"/>
          <w:numId w:val="28"/>
        </w:numPr>
        <w:rPr>
          <w:rFonts w:ascii="Times New Roman" w:eastAsia="Calibri" w:hAnsi="Times New Roman"/>
          <w:lang w:eastAsia="en-US"/>
        </w:rPr>
      </w:pPr>
      <w:r>
        <w:rPr>
          <w:rFonts w:ascii="Times New Roman" w:eastAsia="Calibri" w:hAnsi="Times New Roman"/>
          <w:lang w:eastAsia="en-US"/>
        </w:rPr>
        <w:t>załącznik nr 8</w:t>
      </w:r>
      <w:r w:rsidR="00951614" w:rsidRPr="00951614">
        <w:rPr>
          <w:rFonts w:ascii="Times New Roman" w:eastAsia="Calibri" w:hAnsi="Times New Roman"/>
          <w:lang w:eastAsia="en-US"/>
        </w:rPr>
        <w:t xml:space="preserve"> – Program Funkcjonalno – Użytkowy </w:t>
      </w:r>
      <w:r w:rsidR="00951614">
        <w:rPr>
          <w:rFonts w:ascii="Times New Roman" w:eastAsia="Calibri" w:hAnsi="Times New Roman"/>
          <w:lang w:eastAsia="en-US"/>
        </w:rPr>
        <w:t>Zakrzewo</w:t>
      </w:r>
      <w:r>
        <w:rPr>
          <w:rFonts w:ascii="Times New Roman" w:eastAsia="Calibri" w:hAnsi="Times New Roman"/>
          <w:lang w:eastAsia="en-US"/>
        </w:rPr>
        <w:t>,</w:t>
      </w:r>
    </w:p>
    <w:p w:rsidR="00951614" w:rsidRPr="00951614" w:rsidRDefault="00266AF7" w:rsidP="00AA1C13">
      <w:pPr>
        <w:pStyle w:val="Akapitzlist"/>
        <w:numPr>
          <w:ilvl w:val="0"/>
          <w:numId w:val="28"/>
        </w:numPr>
        <w:jc w:val="both"/>
        <w:rPr>
          <w:rFonts w:ascii="Times New Roman" w:eastAsia="Calibri" w:hAnsi="Times New Roman"/>
          <w:lang w:eastAsia="en-US"/>
        </w:rPr>
      </w:pPr>
      <w:r>
        <w:rPr>
          <w:rFonts w:ascii="Times New Roman" w:eastAsia="Calibri" w:hAnsi="Times New Roman"/>
          <w:lang w:eastAsia="en-US"/>
        </w:rPr>
        <w:t xml:space="preserve">załącznik nr 9 </w:t>
      </w:r>
      <w:r w:rsidR="00AA1C13">
        <w:rPr>
          <w:rFonts w:ascii="Times New Roman" w:eastAsia="Calibri" w:hAnsi="Times New Roman"/>
          <w:lang w:eastAsia="en-US"/>
        </w:rPr>
        <w:t>–</w:t>
      </w:r>
      <w:r>
        <w:rPr>
          <w:rFonts w:ascii="Times New Roman" w:eastAsia="Calibri" w:hAnsi="Times New Roman"/>
          <w:lang w:eastAsia="en-US"/>
        </w:rPr>
        <w:t xml:space="preserve"> </w:t>
      </w:r>
      <w:r w:rsidR="00AA1C13">
        <w:rPr>
          <w:rFonts w:ascii="Times New Roman" w:eastAsia="Calibri" w:hAnsi="Times New Roman"/>
          <w:lang w:eastAsia="en-US"/>
        </w:rPr>
        <w:t>O</w:t>
      </w:r>
      <w:r w:rsidR="00AA1C13" w:rsidRPr="00266AF7">
        <w:rPr>
          <w:rFonts w:ascii="Times New Roman" w:eastAsia="Calibri" w:hAnsi="Times New Roman"/>
          <w:lang w:eastAsia="en-US"/>
        </w:rPr>
        <w:t xml:space="preserve">świadczenie wykonawcy </w:t>
      </w:r>
      <w:r w:rsidRPr="00266AF7">
        <w:rPr>
          <w:rFonts w:ascii="Times New Roman" w:eastAsia="Calibri" w:hAnsi="Times New Roman"/>
          <w:lang w:eastAsia="en-US"/>
        </w:rPr>
        <w:t>dot. zatrudnienia na podstawie umowy o pracę</w:t>
      </w:r>
      <w:r w:rsidR="00951614">
        <w:rPr>
          <w:rFonts w:ascii="Times New Roman" w:eastAsia="Calibri" w:hAnsi="Times New Roman"/>
          <w:lang w:eastAsia="en-US"/>
        </w:rPr>
        <w:t xml:space="preserve">. </w:t>
      </w:r>
    </w:p>
    <w:p w:rsidR="00951614" w:rsidRPr="00951614" w:rsidRDefault="00951614" w:rsidP="00951614">
      <w:pPr>
        <w:pStyle w:val="Akapitzlist"/>
        <w:ind w:left="1211"/>
        <w:jc w:val="both"/>
        <w:rPr>
          <w:rFonts w:ascii="Times New Roman" w:eastAsia="Calibri" w:hAnsi="Times New Roman"/>
          <w:lang w:eastAsia="en-US"/>
        </w:rPr>
      </w:pPr>
    </w:p>
    <w:p w:rsidR="00B705F5" w:rsidRPr="002E3F60" w:rsidRDefault="00B705F5" w:rsidP="002E3F60">
      <w:pPr>
        <w:jc w:val="both"/>
        <w:rPr>
          <w:rFonts w:ascii="Times New Roman" w:hAnsi="Times New Roman"/>
        </w:rPr>
      </w:pPr>
    </w:p>
    <w:p w:rsidR="009C4147" w:rsidRPr="002E3F60" w:rsidRDefault="009C4147" w:rsidP="002E3F60">
      <w:pPr>
        <w:rPr>
          <w:rFonts w:ascii="Times New Roman" w:hAnsi="Times New Roman"/>
        </w:rPr>
      </w:pPr>
    </w:p>
    <w:sectPr w:rsidR="009C4147" w:rsidRPr="002E3F60" w:rsidSect="002E3F60">
      <w:headerReference w:type="default" r:id="rId15"/>
      <w:footerReference w:type="even" r:id="rId16"/>
      <w:footerReference w:type="default" r:id="rId17"/>
      <w:headerReference w:type="first" r:id="rId18"/>
      <w:footerReference w:type="first" r:id="rId19"/>
      <w:pgSz w:w="11906" w:h="16838" w:code="9"/>
      <w:pgMar w:top="1813" w:right="1418" w:bottom="1418" w:left="1418"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101" w:rsidRDefault="00791101">
      <w:r>
        <w:separator/>
      </w:r>
    </w:p>
  </w:endnote>
  <w:endnote w:type="continuationSeparator" w:id="0">
    <w:p w:rsidR="00791101" w:rsidRDefault="0079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Default="00791101">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801196"/>
      <w:docPartObj>
        <w:docPartGallery w:val="Page Numbers (Bottom of Page)"/>
        <w:docPartUnique/>
      </w:docPartObj>
    </w:sdtPr>
    <w:sdtEndPr>
      <w:rPr>
        <w:rFonts w:ascii="Times New Roman" w:hAnsi="Times New Roman"/>
      </w:rPr>
    </w:sdtEndPr>
    <w:sdtContent>
      <w:sdt>
        <w:sdtPr>
          <w:rPr>
            <w:rFonts w:ascii="Times New Roman" w:hAnsi="Times New Roman"/>
          </w:rPr>
          <w:id w:val="-1608652576"/>
          <w:docPartObj>
            <w:docPartGallery w:val="Page Numbers (Top of Page)"/>
            <w:docPartUnique/>
          </w:docPartObj>
        </w:sdtPr>
        <w:sdtEndPr/>
        <w:sdtContent>
          <w:p w:rsidR="00791101" w:rsidRPr="00E71172" w:rsidRDefault="00791101">
            <w:pPr>
              <w:pStyle w:val="Stopka"/>
              <w:jc w:val="right"/>
              <w:rPr>
                <w:rFonts w:ascii="Times New Roman" w:hAnsi="Times New Roman"/>
              </w:rPr>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373DC9">
              <w:rPr>
                <w:rFonts w:ascii="Times New Roman" w:hAnsi="Times New Roman"/>
                <w:b/>
                <w:bCs/>
                <w:noProof/>
              </w:rPr>
              <w:t>21</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373DC9">
              <w:rPr>
                <w:rFonts w:ascii="Times New Roman" w:hAnsi="Times New Roman"/>
                <w:b/>
                <w:bCs/>
                <w:noProof/>
              </w:rPr>
              <w:t>24</w:t>
            </w:r>
            <w:r w:rsidRPr="00E71172">
              <w:rPr>
                <w:rFonts w:ascii="Times New Roman" w:hAnsi="Times New Roman"/>
                <w:b/>
                <w:bCs/>
              </w:rPr>
              <w:fldChar w:fldCharType="end"/>
            </w:r>
          </w:p>
        </w:sdtContent>
      </w:sdt>
    </w:sdtContent>
  </w:sdt>
  <w:p w:rsidR="00791101" w:rsidRDefault="007911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600035"/>
      <w:docPartObj>
        <w:docPartGallery w:val="Page Numbers (Bottom of Page)"/>
        <w:docPartUnique/>
      </w:docPartObj>
    </w:sdtPr>
    <w:sdtEndPr/>
    <w:sdtContent>
      <w:sdt>
        <w:sdtPr>
          <w:id w:val="-1769616900"/>
          <w:docPartObj>
            <w:docPartGallery w:val="Page Numbers (Top of Page)"/>
            <w:docPartUnique/>
          </w:docPartObj>
        </w:sdtPr>
        <w:sdtEndPr/>
        <w:sdtContent>
          <w:p w:rsidR="00791101" w:rsidRDefault="00791101">
            <w:pPr>
              <w:pStyle w:val="Stopka"/>
              <w:jc w:val="right"/>
            </w:pPr>
            <w:r w:rsidRPr="00E71172">
              <w:rPr>
                <w:rFonts w:ascii="Times New Roman" w:hAnsi="Times New Roman"/>
              </w:rPr>
              <w:t xml:space="preserve">Strona </w:t>
            </w:r>
            <w:r w:rsidRPr="00E71172">
              <w:rPr>
                <w:rFonts w:ascii="Times New Roman" w:hAnsi="Times New Roman"/>
                <w:b/>
                <w:bCs/>
              </w:rPr>
              <w:fldChar w:fldCharType="begin"/>
            </w:r>
            <w:r w:rsidRPr="00E71172">
              <w:rPr>
                <w:rFonts w:ascii="Times New Roman" w:hAnsi="Times New Roman"/>
                <w:b/>
                <w:bCs/>
              </w:rPr>
              <w:instrText>PAGE</w:instrText>
            </w:r>
            <w:r w:rsidRPr="00E71172">
              <w:rPr>
                <w:rFonts w:ascii="Times New Roman" w:hAnsi="Times New Roman"/>
                <w:b/>
                <w:bCs/>
              </w:rPr>
              <w:fldChar w:fldCharType="separate"/>
            </w:r>
            <w:r w:rsidR="00373DC9">
              <w:rPr>
                <w:rFonts w:ascii="Times New Roman" w:hAnsi="Times New Roman"/>
                <w:b/>
                <w:bCs/>
                <w:noProof/>
              </w:rPr>
              <w:t>1</w:t>
            </w:r>
            <w:r w:rsidRPr="00E71172">
              <w:rPr>
                <w:rFonts w:ascii="Times New Roman" w:hAnsi="Times New Roman"/>
                <w:b/>
                <w:bCs/>
              </w:rPr>
              <w:fldChar w:fldCharType="end"/>
            </w:r>
            <w:r w:rsidRPr="00E71172">
              <w:rPr>
                <w:rFonts w:ascii="Times New Roman" w:hAnsi="Times New Roman"/>
              </w:rPr>
              <w:t xml:space="preserve"> z </w:t>
            </w:r>
            <w:r w:rsidRPr="00E71172">
              <w:rPr>
                <w:rFonts w:ascii="Times New Roman" w:hAnsi="Times New Roman"/>
                <w:b/>
                <w:bCs/>
              </w:rPr>
              <w:fldChar w:fldCharType="begin"/>
            </w:r>
            <w:r w:rsidRPr="00E71172">
              <w:rPr>
                <w:rFonts w:ascii="Times New Roman" w:hAnsi="Times New Roman"/>
                <w:b/>
                <w:bCs/>
              </w:rPr>
              <w:instrText>NUMPAGES</w:instrText>
            </w:r>
            <w:r w:rsidRPr="00E71172">
              <w:rPr>
                <w:rFonts w:ascii="Times New Roman" w:hAnsi="Times New Roman"/>
                <w:b/>
                <w:bCs/>
              </w:rPr>
              <w:fldChar w:fldCharType="separate"/>
            </w:r>
            <w:r w:rsidR="00373DC9">
              <w:rPr>
                <w:rFonts w:ascii="Times New Roman" w:hAnsi="Times New Roman"/>
                <w:b/>
                <w:bCs/>
                <w:noProof/>
              </w:rPr>
              <w:t>24</w:t>
            </w:r>
            <w:r w:rsidRPr="00E71172">
              <w:rPr>
                <w:rFonts w:ascii="Times New Roman" w:hAnsi="Times New Roman"/>
                <w:b/>
                <w:bCs/>
              </w:rPr>
              <w:fldChar w:fldCharType="end"/>
            </w:r>
          </w:p>
        </w:sdtContent>
      </w:sdt>
    </w:sdtContent>
  </w:sdt>
  <w:p w:rsidR="00791101" w:rsidRDefault="007911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101" w:rsidRDefault="00791101">
      <w:r>
        <w:separator/>
      </w:r>
    </w:p>
  </w:footnote>
  <w:footnote w:type="continuationSeparator" w:id="0">
    <w:p w:rsidR="00791101" w:rsidRDefault="00791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2E3F60">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791101" w:rsidRPr="00AF3A85" w:rsidRDefault="00791101" w:rsidP="002E3F60">
    <w:pPr>
      <w:tabs>
        <w:tab w:val="left" w:pos="851"/>
      </w:tabs>
      <w:jc w:val="both"/>
      <w:rPr>
        <w:rFonts w:ascii="Times New Roman" w:hAnsi="Times New Roman"/>
        <w:b/>
        <w:bCs/>
        <w:i/>
        <w:iCs/>
        <w:sz w:val="22"/>
      </w:rPr>
    </w:pPr>
    <w:r w:rsidRPr="00AF3A85">
      <w:rPr>
        <w:rFonts w:ascii="Times New Roman" w:hAnsi="Times New Roman"/>
        <w:b/>
        <w:bCs/>
        <w:i/>
        <w:iCs/>
        <w:sz w:val="22"/>
      </w:rPr>
      <w:t xml:space="preserve">„Przebudowa dróg gminnych w miejscowości Linia i Zakrzewo </w:t>
    </w:r>
    <w:r>
      <w:rPr>
        <w:rFonts w:ascii="Times New Roman" w:eastAsia="Calibri" w:hAnsi="Times New Roman"/>
        <w:b/>
        <w:i/>
        <w:lang w:eastAsia="en-US"/>
      </w:rPr>
      <w:t xml:space="preserve">metodą zaprojektuj i wybuduj </w:t>
    </w:r>
    <w:r w:rsidRPr="00AF3A85">
      <w:rPr>
        <w:rFonts w:ascii="Times New Roman" w:hAnsi="Times New Roman"/>
        <w:b/>
        <w:bCs/>
        <w:i/>
        <w:iCs/>
        <w:sz w:val="22"/>
      </w:rPr>
      <w:t xml:space="preserve">dofinansowanych z Programu Rozwoju Obszarów Wiejskich na lata 2014 - 2020 </w:t>
    </w:r>
    <w:r>
      <w:rPr>
        <w:rFonts w:ascii="Times New Roman" w:hAnsi="Times New Roman"/>
        <w:b/>
        <w:bCs/>
        <w:i/>
        <w:iCs/>
        <w:sz w:val="22"/>
      </w:rPr>
      <w:t xml:space="preserve">(…)”. </w:t>
    </w:r>
  </w:p>
  <w:p w:rsidR="00791101" w:rsidRPr="00AF3A85" w:rsidRDefault="00791101" w:rsidP="002E3F60">
    <w:pPr>
      <w:pStyle w:val="Nagwek"/>
      <w:pBdr>
        <w:bottom w:val="single" w:sz="4" w:space="1" w:color="auto"/>
      </w:pBdr>
      <w:ind w:right="360"/>
      <w:jc w:val="right"/>
      <w:rPr>
        <w:rFonts w:ascii="Times New Roman" w:hAnsi="Times New Roman"/>
        <w:i/>
        <w:sz w:val="22"/>
      </w:rPr>
    </w:pPr>
    <w:r w:rsidRPr="00AF3A85">
      <w:rPr>
        <w:rFonts w:ascii="Times New Roman" w:hAnsi="Times New Roman"/>
        <w:bCs/>
        <w:i/>
        <w:sz w:val="22"/>
      </w:rPr>
      <w:t xml:space="preserve">                                                                                                             Sygnatura akt: ZP 271.3.2017</w:t>
    </w:r>
  </w:p>
  <w:p w:rsidR="00791101" w:rsidRPr="00E71172" w:rsidRDefault="00791101">
    <w:pPr>
      <w:pStyle w:val="Nagwek"/>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101" w:rsidRPr="00AF3A85" w:rsidRDefault="00791101" w:rsidP="00AF3A85">
    <w:pPr>
      <w:tabs>
        <w:tab w:val="left" w:pos="851"/>
      </w:tabs>
      <w:jc w:val="both"/>
      <w:rPr>
        <w:rFonts w:ascii="Times New Roman" w:hAnsi="Times New Roman"/>
        <w:b/>
        <w:bCs/>
        <w:i/>
        <w:iCs/>
        <w:sz w:val="22"/>
        <w:u w:val="single"/>
      </w:rPr>
    </w:pPr>
    <w:r w:rsidRPr="00AF3A85">
      <w:rPr>
        <w:rFonts w:ascii="Times New Roman" w:hAnsi="Times New Roman"/>
        <w:b/>
        <w:bCs/>
        <w:i/>
        <w:iCs/>
        <w:sz w:val="22"/>
        <w:u w:val="single"/>
      </w:rPr>
      <w:t>Zamawiający: GMINA LINIA</w:t>
    </w:r>
  </w:p>
  <w:p w:rsidR="00791101" w:rsidRPr="00AF3A85" w:rsidRDefault="00791101" w:rsidP="00AF3A85">
    <w:pPr>
      <w:tabs>
        <w:tab w:val="left" w:pos="851"/>
      </w:tabs>
      <w:jc w:val="both"/>
      <w:rPr>
        <w:rFonts w:ascii="Times New Roman" w:hAnsi="Times New Roman"/>
        <w:b/>
        <w:bCs/>
        <w:i/>
        <w:iCs/>
        <w:sz w:val="22"/>
      </w:rPr>
    </w:pPr>
    <w:r w:rsidRPr="00AF3A85">
      <w:rPr>
        <w:rFonts w:ascii="Times New Roman" w:hAnsi="Times New Roman"/>
        <w:b/>
        <w:bCs/>
        <w:i/>
        <w:iCs/>
        <w:sz w:val="22"/>
      </w:rPr>
      <w:t xml:space="preserve">„Przebudowa dróg gminnych w miejscowości Linia i Zakrzewo </w:t>
    </w:r>
    <w:r>
      <w:rPr>
        <w:rFonts w:ascii="Times New Roman" w:hAnsi="Times New Roman"/>
        <w:b/>
        <w:bCs/>
        <w:i/>
        <w:iCs/>
        <w:sz w:val="22"/>
      </w:rPr>
      <w:t xml:space="preserve">metodą zaprojektuj </w:t>
    </w:r>
    <w:r w:rsidRPr="00AA1C13">
      <w:rPr>
        <w:rFonts w:ascii="Times New Roman" w:hAnsi="Times New Roman"/>
        <w:b/>
        <w:bCs/>
        <w:i/>
        <w:iCs/>
        <w:sz w:val="22"/>
      </w:rPr>
      <w:t xml:space="preserve">i wybuduj </w:t>
    </w:r>
    <w:r w:rsidRPr="00AF3A85">
      <w:rPr>
        <w:rFonts w:ascii="Times New Roman" w:hAnsi="Times New Roman"/>
        <w:b/>
        <w:bCs/>
        <w:i/>
        <w:iCs/>
        <w:sz w:val="22"/>
      </w:rPr>
      <w:t>dofinansowanych z Programu Rozwoju Obszarów Wiejskich na lata 2014 - 2020 operacja typu „Budowa lub modernizacja drów lokalnych w ramach poddziałania „Wsparcie inwestycji związanych z  tworzeniem, ulepszaniem</w:t>
    </w:r>
    <w:r>
      <w:rPr>
        <w:rFonts w:ascii="Times New Roman" w:hAnsi="Times New Roman"/>
        <w:b/>
        <w:bCs/>
        <w:i/>
        <w:iCs/>
        <w:sz w:val="22"/>
      </w:rPr>
      <w:t xml:space="preserve"> </w:t>
    </w:r>
    <w:r w:rsidRPr="00AF3A85">
      <w:rPr>
        <w:rFonts w:ascii="Times New Roman" w:hAnsi="Times New Roman"/>
        <w:b/>
        <w:bCs/>
        <w:i/>
        <w:iCs/>
        <w:sz w:val="22"/>
      </w:rPr>
      <w:t>lub rozbudową  wszystkich rodzajów małej infrastruktury, w tym inwestycji w energię odnawialną</w:t>
    </w:r>
    <w:r>
      <w:rPr>
        <w:rFonts w:ascii="Times New Roman" w:hAnsi="Times New Roman"/>
        <w:b/>
        <w:bCs/>
        <w:i/>
        <w:iCs/>
        <w:sz w:val="22"/>
      </w:rPr>
      <w:t xml:space="preserve"> </w:t>
    </w:r>
    <w:r w:rsidRPr="00AF3A85">
      <w:rPr>
        <w:rFonts w:ascii="Times New Roman" w:hAnsi="Times New Roman"/>
        <w:b/>
        <w:bCs/>
        <w:i/>
        <w:iCs/>
        <w:sz w:val="22"/>
      </w:rPr>
      <w:t>i w oszczędzanie energii”.</w:t>
    </w:r>
  </w:p>
  <w:p w:rsidR="00791101" w:rsidRPr="00AF3A85" w:rsidRDefault="00791101" w:rsidP="00AF3A85">
    <w:pPr>
      <w:pStyle w:val="Nagwek"/>
      <w:pBdr>
        <w:bottom w:val="single" w:sz="4" w:space="1" w:color="auto"/>
      </w:pBdr>
      <w:ind w:right="360"/>
      <w:jc w:val="right"/>
      <w:rPr>
        <w:rFonts w:ascii="Times New Roman" w:hAnsi="Times New Roman"/>
        <w:i/>
        <w:sz w:val="22"/>
      </w:rPr>
    </w:pPr>
    <w:r w:rsidRPr="00AF3A85">
      <w:rPr>
        <w:rFonts w:ascii="Times New Roman" w:hAnsi="Times New Roman"/>
        <w:bCs/>
        <w:i/>
        <w:sz w:val="22"/>
      </w:rPr>
      <w:t xml:space="preserve">                                                                                                             Sygnatura akt: ZP 271.3.2017</w:t>
    </w:r>
  </w:p>
  <w:p w:rsidR="00791101" w:rsidRDefault="0079110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CC3"/>
    <w:multiLevelType w:val="multilevel"/>
    <w:tmpl w:val="07E2E838"/>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580930"/>
    <w:multiLevelType w:val="hybridMultilevel"/>
    <w:tmpl w:val="4E28CE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994D76"/>
    <w:multiLevelType w:val="hybridMultilevel"/>
    <w:tmpl w:val="B84CDC9E"/>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75E438F"/>
    <w:multiLevelType w:val="multilevel"/>
    <w:tmpl w:val="EBEE9D7E"/>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E0857"/>
    <w:multiLevelType w:val="multilevel"/>
    <w:tmpl w:val="D81E81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sz w:val="22"/>
        <w:szCs w:val="22"/>
      </w:rPr>
    </w:lvl>
    <w:lvl w:ilvl="2">
      <w:start w:val="1"/>
      <w:numFmt w:val="upperLetter"/>
      <w:isLgl/>
      <w:lvlText w:val="%3)"/>
      <w:lvlJc w:val="left"/>
      <w:pPr>
        <w:ind w:left="1080" w:hanging="720"/>
      </w:pPr>
      <w:rPr>
        <w:rFonts w:ascii="Calibri" w:eastAsia="Calibri" w:hAnsi="Calibri" w:cs="Times New Roman"/>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D4418FC"/>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0DC329AD"/>
    <w:multiLevelType w:val="multilevel"/>
    <w:tmpl w:val="4994286E"/>
    <w:lvl w:ilvl="0">
      <w:start w:val="2"/>
      <w:numFmt w:val="decimal"/>
      <w:lvlText w:val="%1."/>
      <w:lvlJc w:val="left"/>
      <w:pPr>
        <w:ind w:left="360" w:hanging="360"/>
      </w:pPr>
      <w:rPr>
        <w:rFonts w:hint="default"/>
        <w:b/>
      </w:rPr>
    </w:lvl>
    <w:lvl w:ilvl="1">
      <w:start w:val="1"/>
      <w:numFmt w:val="decimal"/>
      <w:isLgl/>
      <w:lvlText w:val="%1.%2"/>
      <w:lvlJc w:val="left"/>
      <w:pPr>
        <w:ind w:left="765" w:hanging="405"/>
      </w:pPr>
      <w:rPr>
        <w:rFonts w:hint="default"/>
        <w:b/>
        <w:i w:val="0"/>
      </w:rPr>
    </w:lvl>
    <w:lvl w:ilvl="2">
      <w:start w:val="1"/>
      <w:numFmt w:val="decimal"/>
      <w:isLgl/>
      <w:lvlText w:val="%1.%2.%3"/>
      <w:lvlJc w:val="left"/>
      <w:pPr>
        <w:ind w:left="1571" w:hanging="720"/>
      </w:pPr>
      <w:rPr>
        <w:rFonts w:hint="default"/>
        <w:b/>
      </w:rPr>
    </w:lvl>
    <w:lvl w:ilvl="3">
      <w:start w:val="1"/>
      <w:numFmt w:val="decimal"/>
      <w:isLgl/>
      <w:lvlText w:val="%1.%2.%3.%4"/>
      <w:lvlJc w:val="left"/>
      <w:pPr>
        <w:ind w:left="2280" w:hanging="720"/>
      </w:pPr>
      <w:rPr>
        <w:rFonts w:hint="default"/>
        <w:b/>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0F81028D"/>
    <w:multiLevelType w:val="multilevel"/>
    <w:tmpl w:val="7DD0160A"/>
    <w:lvl w:ilvl="0">
      <w:start w:val="7"/>
      <w:numFmt w:val="decimal"/>
      <w:lvlText w:val="%1."/>
      <w:lvlJc w:val="left"/>
      <w:pPr>
        <w:ind w:left="495" w:hanging="495"/>
      </w:pPr>
      <w:rPr>
        <w:rFonts w:hint="default"/>
        <w:b/>
      </w:rPr>
    </w:lvl>
    <w:lvl w:ilvl="1">
      <w:start w:val="1"/>
      <w:numFmt w:val="decimal"/>
      <w:lvlText w:val="%1.%2."/>
      <w:lvlJc w:val="left"/>
      <w:pPr>
        <w:ind w:left="1063" w:hanging="495"/>
      </w:pPr>
      <w:rPr>
        <w:rFonts w:hint="default"/>
        <w:b/>
        <w:i w:val="0"/>
        <w:sz w:val="24"/>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11964F31"/>
    <w:multiLevelType w:val="multilevel"/>
    <w:tmpl w:val="BA50338C"/>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52031"/>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0" w15:restartNumberingAfterBreak="0">
    <w:nsid w:val="14745DE2"/>
    <w:multiLevelType w:val="hybridMultilevel"/>
    <w:tmpl w:val="9E9E7EA0"/>
    <w:lvl w:ilvl="0" w:tplc="0A6E7A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E3301"/>
    <w:multiLevelType w:val="hybridMultilevel"/>
    <w:tmpl w:val="AE94E576"/>
    <w:lvl w:ilvl="0" w:tplc="73F038D0">
      <w:start w:val="1"/>
      <w:numFmt w:val="lowerLetter"/>
      <w:lvlText w:val="%1)"/>
      <w:lvlJc w:val="left"/>
      <w:pPr>
        <w:ind w:left="2629" w:hanging="360"/>
      </w:pPr>
      <w:rPr>
        <w:b/>
      </w:r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2" w15:restartNumberingAfterBreak="0">
    <w:nsid w:val="1ADF0677"/>
    <w:multiLevelType w:val="multilevel"/>
    <w:tmpl w:val="0616B964"/>
    <w:lvl w:ilvl="0">
      <w:start w:val="8"/>
      <w:numFmt w:val="decimal"/>
      <w:lvlText w:val="%1"/>
      <w:lvlJc w:val="left"/>
      <w:pPr>
        <w:ind w:left="480" w:hanging="480"/>
      </w:pPr>
      <w:rPr>
        <w:rFonts w:hint="default"/>
      </w:rPr>
    </w:lvl>
    <w:lvl w:ilvl="1">
      <w:start w:val="5"/>
      <w:numFmt w:val="decimal"/>
      <w:lvlText w:val="%1.%2"/>
      <w:lvlJc w:val="left"/>
      <w:pPr>
        <w:ind w:left="976" w:hanging="48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2C167646"/>
    <w:multiLevelType w:val="hybridMultilevel"/>
    <w:tmpl w:val="738052D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4" w15:restartNumberingAfterBreak="0">
    <w:nsid w:val="2DAA7CFE"/>
    <w:multiLevelType w:val="hybridMultilevel"/>
    <w:tmpl w:val="4D54F7C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5" w15:restartNumberingAfterBreak="0">
    <w:nsid w:val="308F1D1C"/>
    <w:multiLevelType w:val="multilevel"/>
    <w:tmpl w:val="7F265E9A"/>
    <w:lvl w:ilvl="0">
      <w:start w:val="1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115BD"/>
    <w:multiLevelType w:val="hybridMultilevel"/>
    <w:tmpl w:val="C408F99E"/>
    <w:lvl w:ilvl="0" w:tplc="0A6E7A6C">
      <w:start w:val="1"/>
      <w:numFmt w:val="bullet"/>
      <w:lvlText w:val=""/>
      <w:lvlJc w:val="left"/>
      <w:pPr>
        <w:ind w:left="720" w:hanging="360"/>
      </w:pPr>
      <w:rPr>
        <w:rFonts w:ascii="Symbol" w:hAnsi="Symbol" w:hint="default"/>
      </w:rPr>
    </w:lvl>
    <w:lvl w:ilvl="1" w:tplc="0A6E7A6C">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C7282A"/>
    <w:multiLevelType w:val="hybridMultilevel"/>
    <w:tmpl w:val="4244BFD0"/>
    <w:lvl w:ilvl="0" w:tplc="F5684F64">
      <w:start w:val="1"/>
      <w:numFmt w:val="lowerLetter"/>
      <w:lvlText w:val="%1)"/>
      <w:lvlJc w:val="left"/>
      <w:pPr>
        <w:ind w:left="1920" w:hanging="360"/>
      </w:pPr>
      <w:rPr>
        <w:rFonts w:hint="default"/>
      </w:rPr>
    </w:lvl>
    <w:lvl w:ilvl="1" w:tplc="1564EDB8">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 w15:restartNumberingAfterBreak="0">
    <w:nsid w:val="374516D9"/>
    <w:multiLevelType w:val="multilevel"/>
    <w:tmpl w:val="C746807C"/>
    <w:lvl w:ilvl="0">
      <w:start w:val="10"/>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4F3EDA"/>
    <w:multiLevelType w:val="multilevel"/>
    <w:tmpl w:val="FEA4A35A"/>
    <w:lvl w:ilvl="0">
      <w:start w:val="6"/>
      <w:numFmt w:val="decimal"/>
      <w:lvlText w:val="%1"/>
      <w:lvlJc w:val="left"/>
      <w:pPr>
        <w:ind w:left="480" w:hanging="480"/>
      </w:pPr>
      <w:rPr>
        <w:rFonts w:hint="default"/>
        <w:b w:val="0"/>
      </w:rPr>
    </w:lvl>
    <w:lvl w:ilvl="1">
      <w:start w:val="6"/>
      <w:numFmt w:val="decimal"/>
      <w:lvlText w:val="%1.%2"/>
      <w:lvlJc w:val="left"/>
      <w:pPr>
        <w:ind w:left="905" w:hanging="480"/>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20" w15:restartNumberingAfterBreak="0">
    <w:nsid w:val="41440B09"/>
    <w:multiLevelType w:val="multilevel"/>
    <w:tmpl w:val="9EE64D18"/>
    <w:lvl w:ilvl="0">
      <w:start w:val="6"/>
      <w:numFmt w:val="decimal"/>
      <w:lvlText w:val="%1."/>
      <w:lvlJc w:val="left"/>
      <w:pPr>
        <w:ind w:left="495" w:hanging="495"/>
      </w:pPr>
      <w:rPr>
        <w:rFonts w:hint="default"/>
        <w:b/>
      </w:rPr>
    </w:lvl>
    <w:lvl w:ilvl="1">
      <w:start w:val="4"/>
      <w:numFmt w:val="decimal"/>
      <w:lvlText w:val="%1.%2."/>
      <w:lvlJc w:val="left"/>
      <w:pPr>
        <w:ind w:left="637" w:hanging="495"/>
      </w:pPr>
      <w:rPr>
        <w:rFonts w:hint="default"/>
        <w:b/>
        <w:i w:val="0"/>
        <w:sz w:val="24"/>
        <w:szCs w:val="22"/>
      </w:rPr>
    </w:lvl>
    <w:lvl w:ilvl="2">
      <w:start w:val="1"/>
      <w:numFmt w:val="decimal"/>
      <w:lvlText w:val="%1.%2.%3."/>
      <w:lvlJc w:val="left"/>
      <w:pPr>
        <w:ind w:left="1855" w:hanging="720"/>
      </w:pPr>
      <w:rPr>
        <w:rFonts w:hint="default"/>
        <w:b/>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1" w15:restartNumberingAfterBreak="0">
    <w:nsid w:val="4B2173D8"/>
    <w:multiLevelType w:val="hybridMultilevel"/>
    <w:tmpl w:val="68E6E192"/>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04150017">
      <w:start w:val="1"/>
      <w:numFmt w:val="lowerLetter"/>
      <w:lvlText w:val="%3)"/>
      <w:lvlJc w:val="left"/>
      <w:pPr>
        <w:ind w:left="1353" w:hanging="360"/>
      </w:pPr>
      <w:rPr>
        <w:rFonts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4EFB3563"/>
    <w:multiLevelType w:val="hybridMultilevel"/>
    <w:tmpl w:val="C98A26D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5F151F5"/>
    <w:multiLevelType w:val="hybridMultilevel"/>
    <w:tmpl w:val="C3CCE13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4" w15:restartNumberingAfterBreak="0">
    <w:nsid w:val="60711089"/>
    <w:multiLevelType w:val="hybridMultilevel"/>
    <w:tmpl w:val="3886BA36"/>
    <w:lvl w:ilvl="0" w:tplc="0A6E7A6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699B237C"/>
    <w:multiLevelType w:val="hybridMultilevel"/>
    <w:tmpl w:val="23BC426E"/>
    <w:lvl w:ilvl="0" w:tplc="0A6E7A6C">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6AE76DB8"/>
    <w:multiLevelType w:val="hybridMultilevel"/>
    <w:tmpl w:val="EA7A0854"/>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27" w15:restartNumberingAfterBreak="0">
    <w:nsid w:val="6D214F03"/>
    <w:multiLevelType w:val="multilevel"/>
    <w:tmpl w:val="D61A3138"/>
    <w:lvl w:ilvl="0">
      <w:start w:val="10"/>
      <w:numFmt w:val="decimal"/>
      <w:lvlText w:val="%1."/>
      <w:lvlJc w:val="left"/>
      <w:pPr>
        <w:ind w:left="540" w:hanging="540"/>
      </w:pPr>
      <w:rPr>
        <w:rFonts w:hint="default"/>
      </w:rPr>
    </w:lvl>
    <w:lvl w:ilvl="1">
      <w:start w:val="17"/>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D75E31"/>
    <w:multiLevelType w:val="multilevel"/>
    <w:tmpl w:val="92C2B504"/>
    <w:lvl w:ilvl="0">
      <w:start w:val="6"/>
      <w:numFmt w:val="decimal"/>
      <w:lvlText w:val="%1."/>
      <w:lvlJc w:val="left"/>
      <w:pPr>
        <w:ind w:left="495" w:hanging="495"/>
      </w:pPr>
      <w:rPr>
        <w:rFonts w:hint="default"/>
        <w:b w:val="0"/>
      </w:rPr>
    </w:lvl>
    <w:lvl w:ilvl="1">
      <w:start w:val="3"/>
      <w:numFmt w:val="decimal"/>
      <w:lvlText w:val="%1.%2."/>
      <w:lvlJc w:val="left"/>
      <w:pPr>
        <w:ind w:left="637" w:hanging="495"/>
      </w:pPr>
      <w:rPr>
        <w:rFonts w:hint="default"/>
        <w:b/>
        <w:i w:val="0"/>
        <w:sz w:val="24"/>
        <w:szCs w:val="22"/>
      </w:rPr>
    </w:lvl>
    <w:lvl w:ilvl="2">
      <w:start w:val="3"/>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29" w15:restartNumberingAfterBreak="0">
    <w:nsid w:val="72502BAB"/>
    <w:multiLevelType w:val="hybridMultilevel"/>
    <w:tmpl w:val="15BE5C4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78923FDE"/>
    <w:multiLevelType w:val="hybridMultilevel"/>
    <w:tmpl w:val="C0EA57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7E641BF5"/>
    <w:multiLevelType w:val="hybridMultilevel"/>
    <w:tmpl w:val="741269C0"/>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4"/>
  </w:num>
  <w:num w:numId="2">
    <w:abstractNumId w:val="21"/>
  </w:num>
  <w:num w:numId="3">
    <w:abstractNumId w:val="16"/>
  </w:num>
  <w:num w:numId="4">
    <w:abstractNumId w:val="10"/>
  </w:num>
  <w:num w:numId="5">
    <w:abstractNumId w:val="17"/>
  </w:num>
  <w:num w:numId="6">
    <w:abstractNumId w:val="28"/>
  </w:num>
  <w:num w:numId="7">
    <w:abstractNumId w:val="20"/>
  </w:num>
  <w:num w:numId="8">
    <w:abstractNumId w:val="7"/>
  </w:num>
  <w:num w:numId="9">
    <w:abstractNumId w:val="1"/>
  </w:num>
  <w:num w:numId="10">
    <w:abstractNumId w:val="6"/>
  </w:num>
  <w:num w:numId="11">
    <w:abstractNumId w:val="29"/>
  </w:num>
  <w:num w:numId="12">
    <w:abstractNumId w:val="5"/>
  </w:num>
  <w:num w:numId="13">
    <w:abstractNumId w:val="9"/>
  </w:num>
  <w:num w:numId="14">
    <w:abstractNumId w:val="31"/>
  </w:num>
  <w:num w:numId="15">
    <w:abstractNumId w:val="14"/>
  </w:num>
  <w:num w:numId="16">
    <w:abstractNumId w:val="0"/>
  </w:num>
  <w:num w:numId="17">
    <w:abstractNumId w:val="2"/>
  </w:num>
  <w:num w:numId="18">
    <w:abstractNumId w:val="19"/>
  </w:num>
  <w:num w:numId="19">
    <w:abstractNumId w:val="3"/>
  </w:num>
  <w:num w:numId="20">
    <w:abstractNumId w:val="8"/>
  </w:num>
  <w:num w:numId="21">
    <w:abstractNumId w:val="12"/>
  </w:num>
  <w:num w:numId="22">
    <w:abstractNumId w:val="18"/>
  </w:num>
  <w:num w:numId="23">
    <w:abstractNumId w:val="22"/>
  </w:num>
  <w:num w:numId="24">
    <w:abstractNumId w:val="23"/>
  </w:num>
  <w:num w:numId="25">
    <w:abstractNumId w:val="30"/>
  </w:num>
  <w:num w:numId="26">
    <w:abstractNumId w:val="27"/>
  </w:num>
  <w:num w:numId="27">
    <w:abstractNumId w:val="15"/>
  </w:num>
  <w:num w:numId="28">
    <w:abstractNumId w:val="24"/>
  </w:num>
  <w:num w:numId="29">
    <w:abstractNumId w:val="25"/>
  </w:num>
  <w:num w:numId="30">
    <w:abstractNumId w:val="11"/>
  </w:num>
  <w:num w:numId="31">
    <w:abstractNumId w:val="13"/>
  </w:num>
  <w:num w:numId="3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04231"/>
    <w:rsid w:val="00032BE4"/>
    <w:rsid w:val="0004068C"/>
    <w:rsid w:val="0004209E"/>
    <w:rsid w:val="00061F20"/>
    <w:rsid w:val="0008086A"/>
    <w:rsid w:val="00080D83"/>
    <w:rsid w:val="00094F74"/>
    <w:rsid w:val="00096BD5"/>
    <w:rsid w:val="000D283E"/>
    <w:rsid w:val="00106E35"/>
    <w:rsid w:val="001135A3"/>
    <w:rsid w:val="001204DB"/>
    <w:rsid w:val="00124D4A"/>
    <w:rsid w:val="001276B8"/>
    <w:rsid w:val="001304E7"/>
    <w:rsid w:val="00130B23"/>
    <w:rsid w:val="00142205"/>
    <w:rsid w:val="0014406C"/>
    <w:rsid w:val="00150377"/>
    <w:rsid w:val="00174C10"/>
    <w:rsid w:val="001773F8"/>
    <w:rsid w:val="00181A57"/>
    <w:rsid w:val="00183F7C"/>
    <w:rsid w:val="001A1C0A"/>
    <w:rsid w:val="001A5F2D"/>
    <w:rsid w:val="001B210F"/>
    <w:rsid w:val="001C5C70"/>
    <w:rsid w:val="001C7C0C"/>
    <w:rsid w:val="001D19F5"/>
    <w:rsid w:val="001D32A8"/>
    <w:rsid w:val="001E725D"/>
    <w:rsid w:val="002017A8"/>
    <w:rsid w:val="00215B3A"/>
    <w:rsid w:val="00220ABD"/>
    <w:rsid w:val="00241C1F"/>
    <w:rsid w:val="002425AE"/>
    <w:rsid w:val="00266AF7"/>
    <w:rsid w:val="00267C82"/>
    <w:rsid w:val="00283BF9"/>
    <w:rsid w:val="002C6347"/>
    <w:rsid w:val="002D451F"/>
    <w:rsid w:val="002E3F60"/>
    <w:rsid w:val="002E7F2C"/>
    <w:rsid w:val="00310631"/>
    <w:rsid w:val="00312494"/>
    <w:rsid w:val="00315901"/>
    <w:rsid w:val="00320AAC"/>
    <w:rsid w:val="00322900"/>
    <w:rsid w:val="00325198"/>
    <w:rsid w:val="00343593"/>
    <w:rsid w:val="00350630"/>
    <w:rsid w:val="003543BE"/>
    <w:rsid w:val="0035482A"/>
    <w:rsid w:val="003619F2"/>
    <w:rsid w:val="00361A74"/>
    <w:rsid w:val="00365820"/>
    <w:rsid w:val="00371F36"/>
    <w:rsid w:val="00372D5A"/>
    <w:rsid w:val="00373DC9"/>
    <w:rsid w:val="003A0BAF"/>
    <w:rsid w:val="003B214B"/>
    <w:rsid w:val="003B25BD"/>
    <w:rsid w:val="003C554F"/>
    <w:rsid w:val="003F5A59"/>
    <w:rsid w:val="004012F6"/>
    <w:rsid w:val="0040149C"/>
    <w:rsid w:val="00414478"/>
    <w:rsid w:val="00444488"/>
    <w:rsid w:val="0047122C"/>
    <w:rsid w:val="00472C6C"/>
    <w:rsid w:val="00486576"/>
    <w:rsid w:val="00492BD3"/>
    <w:rsid w:val="004A0317"/>
    <w:rsid w:val="004B70BD"/>
    <w:rsid w:val="004C5887"/>
    <w:rsid w:val="004F24FA"/>
    <w:rsid w:val="0050210C"/>
    <w:rsid w:val="0052111D"/>
    <w:rsid w:val="00566ED0"/>
    <w:rsid w:val="005760A9"/>
    <w:rsid w:val="005859DC"/>
    <w:rsid w:val="005917D9"/>
    <w:rsid w:val="00594464"/>
    <w:rsid w:val="005A526F"/>
    <w:rsid w:val="005A556E"/>
    <w:rsid w:val="005B7002"/>
    <w:rsid w:val="005C56CC"/>
    <w:rsid w:val="005D0C7A"/>
    <w:rsid w:val="005F0462"/>
    <w:rsid w:val="00601661"/>
    <w:rsid w:val="00622781"/>
    <w:rsid w:val="00640BFF"/>
    <w:rsid w:val="00652126"/>
    <w:rsid w:val="006537DA"/>
    <w:rsid w:val="00663FC5"/>
    <w:rsid w:val="006916DD"/>
    <w:rsid w:val="0069621B"/>
    <w:rsid w:val="006B4267"/>
    <w:rsid w:val="006F209E"/>
    <w:rsid w:val="006F4FD8"/>
    <w:rsid w:val="0071416B"/>
    <w:rsid w:val="007147A0"/>
    <w:rsid w:val="00716810"/>
    <w:rsid w:val="00727F94"/>
    <w:rsid w:val="007337EB"/>
    <w:rsid w:val="007342F1"/>
    <w:rsid w:val="00734854"/>
    <w:rsid w:val="00745D18"/>
    <w:rsid w:val="00776530"/>
    <w:rsid w:val="0078143A"/>
    <w:rsid w:val="00791101"/>
    <w:rsid w:val="00791678"/>
    <w:rsid w:val="00791E8E"/>
    <w:rsid w:val="007A0109"/>
    <w:rsid w:val="007A7C40"/>
    <w:rsid w:val="007B2500"/>
    <w:rsid w:val="007D61D6"/>
    <w:rsid w:val="007E1B19"/>
    <w:rsid w:val="007F0DA5"/>
    <w:rsid w:val="007F2DDE"/>
    <w:rsid w:val="007F3623"/>
    <w:rsid w:val="00801F91"/>
    <w:rsid w:val="008165B4"/>
    <w:rsid w:val="00821944"/>
    <w:rsid w:val="00823275"/>
    <w:rsid w:val="00823621"/>
    <w:rsid w:val="00827311"/>
    <w:rsid w:val="00834BB4"/>
    <w:rsid w:val="00835187"/>
    <w:rsid w:val="00843CA9"/>
    <w:rsid w:val="00852A8B"/>
    <w:rsid w:val="00865E1C"/>
    <w:rsid w:val="00873501"/>
    <w:rsid w:val="00876326"/>
    <w:rsid w:val="008825D2"/>
    <w:rsid w:val="00883354"/>
    <w:rsid w:val="00886F87"/>
    <w:rsid w:val="008945D9"/>
    <w:rsid w:val="008B13D3"/>
    <w:rsid w:val="008D4CFA"/>
    <w:rsid w:val="008E7458"/>
    <w:rsid w:val="008F2917"/>
    <w:rsid w:val="00906C1A"/>
    <w:rsid w:val="00916055"/>
    <w:rsid w:val="009174E0"/>
    <w:rsid w:val="00924B11"/>
    <w:rsid w:val="00925DED"/>
    <w:rsid w:val="0093011E"/>
    <w:rsid w:val="00934326"/>
    <w:rsid w:val="00941E0F"/>
    <w:rsid w:val="00944334"/>
    <w:rsid w:val="00945215"/>
    <w:rsid w:val="00945552"/>
    <w:rsid w:val="009506AD"/>
    <w:rsid w:val="00951614"/>
    <w:rsid w:val="009975CD"/>
    <w:rsid w:val="009A4AC9"/>
    <w:rsid w:val="009C4147"/>
    <w:rsid w:val="009D71C1"/>
    <w:rsid w:val="009F2CF0"/>
    <w:rsid w:val="009F3C14"/>
    <w:rsid w:val="00A04690"/>
    <w:rsid w:val="00A40DD3"/>
    <w:rsid w:val="00A44602"/>
    <w:rsid w:val="00A5088D"/>
    <w:rsid w:val="00A52662"/>
    <w:rsid w:val="00A715C9"/>
    <w:rsid w:val="00A7534A"/>
    <w:rsid w:val="00A77F05"/>
    <w:rsid w:val="00A8006E"/>
    <w:rsid w:val="00A8311B"/>
    <w:rsid w:val="00AA1C13"/>
    <w:rsid w:val="00AA6A16"/>
    <w:rsid w:val="00AD1EFE"/>
    <w:rsid w:val="00AE54D9"/>
    <w:rsid w:val="00AF3A85"/>
    <w:rsid w:val="00B01F08"/>
    <w:rsid w:val="00B16E8F"/>
    <w:rsid w:val="00B23A66"/>
    <w:rsid w:val="00B30401"/>
    <w:rsid w:val="00B355EC"/>
    <w:rsid w:val="00B6637D"/>
    <w:rsid w:val="00B705F5"/>
    <w:rsid w:val="00B7776F"/>
    <w:rsid w:val="00B960DD"/>
    <w:rsid w:val="00BA7FB4"/>
    <w:rsid w:val="00BB5A01"/>
    <w:rsid w:val="00BB76D0"/>
    <w:rsid w:val="00BC0464"/>
    <w:rsid w:val="00BC0BE8"/>
    <w:rsid w:val="00BC363C"/>
    <w:rsid w:val="00BD1A9E"/>
    <w:rsid w:val="00C004D5"/>
    <w:rsid w:val="00C20365"/>
    <w:rsid w:val="00C23021"/>
    <w:rsid w:val="00C317E8"/>
    <w:rsid w:val="00C502BB"/>
    <w:rsid w:val="00C5160B"/>
    <w:rsid w:val="00C57D36"/>
    <w:rsid w:val="00C62C24"/>
    <w:rsid w:val="00C635B6"/>
    <w:rsid w:val="00C77215"/>
    <w:rsid w:val="00C83FE5"/>
    <w:rsid w:val="00C91F0A"/>
    <w:rsid w:val="00C972A1"/>
    <w:rsid w:val="00CA5CBD"/>
    <w:rsid w:val="00CE005B"/>
    <w:rsid w:val="00CF6B1D"/>
    <w:rsid w:val="00D0361A"/>
    <w:rsid w:val="00D03E51"/>
    <w:rsid w:val="00D30ADD"/>
    <w:rsid w:val="00D43A0D"/>
    <w:rsid w:val="00D46867"/>
    <w:rsid w:val="00D526F3"/>
    <w:rsid w:val="00D53770"/>
    <w:rsid w:val="00D6065F"/>
    <w:rsid w:val="00D6559B"/>
    <w:rsid w:val="00D80973"/>
    <w:rsid w:val="00D83132"/>
    <w:rsid w:val="00D861AC"/>
    <w:rsid w:val="00D86C80"/>
    <w:rsid w:val="00DA2034"/>
    <w:rsid w:val="00DB47C0"/>
    <w:rsid w:val="00DC0551"/>
    <w:rsid w:val="00DC0A28"/>
    <w:rsid w:val="00DC1AD6"/>
    <w:rsid w:val="00DC733E"/>
    <w:rsid w:val="00DE09AC"/>
    <w:rsid w:val="00DE46D5"/>
    <w:rsid w:val="00DF57BE"/>
    <w:rsid w:val="00E04611"/>
    <w:rsid w:val="00E06500"/>
    <w:rsid w:val="00E06D9C"/>
    <w:rsid w:val="00E20656"/>
    <w:rsid w:val="00E307DE"/>
    <w:rsid w:val="00E33080"/>
    <w:rsid w:val="00E57060"/>
    <w:rsid w:val="00E702F2"/>
    <w:rsid w:val="00E71172"/>
    <w:rsid w:val="00E8149D"/>
    <w:rsid w:val="00E84C65"/>
    <w:rsid w:val="00E87616"/>
    <w:rsid w:val="00EA5C16"/>
    <w:rsid w:val="00EB4063"/>
    <w:rsid w:val="00EB4842"/>
    <w:rsid w:val="00EC7E1F"/>
    <w:rsid w:val="00ED241B"/>
    <w:rsid w:val="00EE229F"/>
    <w:rsid w:val="00EF000D"/>
    <w:rsid w:val="00F231D4"/>
    <w:rsid w:val="00F545A3"/>
    <w:rsid w:val="00F5685D"/>
    <w:rsid w:val="00F611E0"/>
    <w:rsid w:val="00F67245"/>
    <w:rsid w:val="00F809C9"/>
    <w:rsid w:val="00F95C85"/>
    <w:rsid w:val="00F95F17"/>
    <w:rsid w:val="00FA3592"/>
    <w:rsid w:val="00FB5706"/>
    <w:rsid w:val="00FC4774"/>
    <w:rsid w:val="00FD1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6BEF2881-8CEC-473A-9230-B878D7C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3F60"/>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916055"/>
    <w:rPr>
      <w:rFonts w:ascii="Arial" w:hAnsi="Arial"/>
      <w:sz w:val="24"/>
      <w:szCs w:val="24"/>
    </w:rPr>
  </w:style>
  <w:style w:type="paragraph" w:styleId="Akapitzlist">
    <w:name w:val="List Paragraph"/>
    <w:basedOn w:val="Normalny"/>
    <w:uiPriority w:val="34"/>
    <w:qFormat/>
    <w:rsid w:val="00EB4842"/>
    <w:pPr>
      <w:ind w:left="720"/>
      <w:contextualSpacing/>
    </w:pPr>
  </w:style>
  <w:style w:type="paragraph" w:styleId="Tekstdymka">
    <w:name w:val="Balloon Text"/>
    <w:basedOn w:val="Normalny"/>
    <w:link w:val="TekstdymkaZnak"/>
    <w:rsid w:val="005D0C7A"/>
    <w:rPr>
      <w:rFonts w:ascii="Tahoma" w:hAnsi="Tahoma" w:cs="Tahoma"/>
      <w:sz w:val="16"/>
      <w:szCs w:val="16"/>
    </w:rPr>
  </w:style>
  <w:style w:type="character" w:customStyle="1" w:styleId="TekstdymkaZnak">
    <w:name w:val="Tekst dymka Znak"/>
    <w:basedOn w:val="Domylnaczcionkaakapitu"/>
    <w:link w:val="Tekstdymka"/>
    <w:rsid w:val="005D0C7A"/>
    <w:rPr>
      <w:rFonts w:ascii="Tahoma" w:hAnsi="Tahoma" w:cs="Tahoma"/>
      <w:sz w:val="16"/>
      <w:szCs w:val="16"/>
    </w:rPr>
  </w:style>
  <w:style w:type="paragraph" w:styleId="Tekstprzypisudolnego">
    <w:name w:val="footnote text"/>
    <w:basedOn w:val="Normalny"/>
    <w:link w:val="TekstprzypisudolnegoZnak"/>
    <w:rsid w:val="006F4FD8"/>
    <w:rPr>
      <w:sz w:val="20"/>
      <w:szCs w:val="20"/>
    </w:rPr>
  </w:style>
  <w:style w:type="character" w:customStyle="1" w:styleId="TekstprzypisudolnegoZnak">
    <w:name w:val="Tekst przypisu dolnego Znak"/>
    <w:basedOn w:val="Domylnaczcionkaakapitu"/>
    <w:link w:val="Tekstprzypisudolnego"/>
    <w:rsid w:val="006F4FD8"/>
    <w:rPr>
      <w:rFonts w:ascii="Arial" w:hAnsi="Arial"/>
    </w:rPr>
  </w:style>
  <w:style w:type="character" w:styleId="Odwoanieprzypisudolnego">
    <w:name w:val="footnote reference"/>
    <w:basedOn w:val="Domylnaczcionkaakapitu"/>
    <w:rsid w:val="006F4FD8"/>
    <w:rPr>
      <w:vertAlign w:val="superscript"/>
    </w:rPr>
  </w:style>
  <w:style w:type="character" w:styleId="Hipercze">
    <w:name w:val="Hyperlink"/>
    <w:basedOn w:val="Domylnaczcionkaakapitu"/>
    <w:rsid w:val="00150377"/>
    <w:rPr>
      <w:color w:val="0000FF" w:themeColor="hyperlink"/>
      <w:u w:val="single"/>
    </w:rPr>
  </w:style>
  <w:style w:type="character" w:customStyle="1" w:styleId="NagwekZnak">
    <w:name w:val="Nagłówek Znak"/>
    <w:link w:val="Nagwek"/>
    <w:uiPriority w:val="99"/>
    <w:rsid w:val="00AF3A85"/>
    <w:rPr>
      <w:rFonts w:ascii="Arial" w:hAnsi="Arial"/>
      <w:sz w:val="24"/>
      <w:szCs w:val="24"/>
    </w:rPr>
  </w:style>
  <w:style w:type="paragraph" w:styleId="Tekstprzypisukocowego">
    <w:name w:val="endnote text"/>
    <w:basedOn w:val="Normalny"/>
    <w:link w:val="TekstprzypisukocowegoZnak"/>
    <w:semiHidden/>
    <w:unhideWhenUsed/>
    <w:rsid w:val="00E307DE"/>
    <w:rPr>
      <w:sz w:val="20"/>
      <w:szCs w:val="20"/>
    </w:rPr>
  </w:style>
  <w:style w:type="character" w:customStyle="1" w:styleId="TekstprzypisukocowegoZnak">
    <w:name w:val="Tekst przypisu końcowego Znak"/>
    <w:basedOn w:val="Domylnaczcionkaakapitu"/>
    <w:link w:val="Tekstprzypisukocowego"/>
    <w:semiHidden/>
    <w:rsid w:val="00E307DE"/>
    <w:rPr>
      <w:rFonts w:ascii="Arial" w:hAnsi="Arial"/>
    </w:rPr>
  </w:style>
  <w:style w:type="character" w:styleId="Odwoanieprzypisukocowego">
    <w:name w:val="endnote reference"/>
    <w:basedOn w:val="Domylnaczcionkaakapitu"/>
    <w:semiHidden/>
    <w:unhideWhenUsed/>
    <w:rsid w:val="00E307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506872">
      <w:bodyDiv w:val="1"/>
      <w:marLeft w:val="0"/>
      <w:marRight w:val="0"/>
      <w:marTop w:val="0"/>
      <w:marBottom w:val="0"/>
      <w:divBdr>
        <w:top w:val="none" w:sz="0" w:space="0" w:color="auto"/>
        <w:left w:val="none" w:sz="0" w:space="0" w:color="auto"/>
        <w:bottom w:val="none" w:sz="0" w:space="0" w:color="auto"/>
        <w:right w:val="none" w:sz="0" w:space="0" w:color="auto"/>
      </w:divBdr>
      <w:divsChild>
        <w:div w:id="1889143096">
          <w:marLeft w:val="0"/>
          <w:marRight w:val="0"/>
          <w:marTop w:val="0"/>
          <w:marBottom w:val="0"/>
          <w:divBdr>
            <w:top w:val="none" w:sz="0" w:space="0" w:color="auto"/>
            <w:left w:val="none" w:sz="0" w:space="0" w:color="auto"/>
            <w:bottom w:val="none" w:sz="0" w:space="0" w:color="auto"/>
            <w:right w:val="none" w:sz="0" w:space="0" w:color="auto"/>
          </w:divBdr>
          <w:divsChild>
            <w:div w:id="33893603">
              <w:marLeft w:val="0"/>
              <w:marRight w:val="0"/>
              <w:marTop w:val="0"/>
              <w:marBottom w:val="0"/>
              <w:divBdr>
                <w:top w:val="none" w:sz="0" w:space="0" w:color="auto"/>
                <w:left w:val="none" w:sz="0" w:space="0" w:color="auto"/>
                <w:bottom w:val="none" w:sz="0" w:space="0" w:color="auto"/>
                <w:right w:val="none" w:sz="0" w:space="0" w:color="auto"/>
              </w:divBdr>
            </w:div>
            <w:div w:id="48698219">
              <w:marLeft w:val="0"/>
              <w:marRight w:val="0"/>
              <w:marTop w:val="0"/>
              <w:marBottom w:val="0"/>
              <w:divBdr>
                <w:top w:val="none" w:sz="0" w:space="0" w:color="auto"/>
                <w:left w:val="none" w:sz="0" w:space="0" w:color="auto"/>
                <w:bottom w:val="none" w:sz="0" w:space="0" w:color="auto"/>
                <w:right w:val="none" w:sz="0" w:space="0" w:color="auto"/>
              </w:divBdr>
            </w:div>
            <w:div w:id="48843132">
              <w:marLeft w:val="0"/>
              <w:marRight w:val="0"/>
              <w:marTop w:val="0"/>
              <w:marBottom w:val="0"/>
              <w:divBdr>
                <w:top w:val="none" w:sz="0" w:space="0" w:color="auto"/>
                <w:left w:val="none" w:sz="0" w:space="0" w:color="auto"/>
                <w:bottom w:val="none" w:sz="0" w:space="0" w:color="auto"/>
                <w:right w:val="none" w:sz="0" w:space="0" w:color="auto"/>
              </w:divBdr>
            </w:div>
            <w:div w:id="63724483">
              <w:marLeft w:val="0"/>
              <w:marRight w:val="0"/>
              <w:marTop w:val="0"/>
              <w:marBottom w:val="0"/>
              <w:divBdr>
                <w:top w:val="none" w:sz="0" w:space="0" w:color="auto"/>
                <w:left w:val="none" w:sz="0" w:space="0" w:color="auto"/>
                <w:bottom w:val="none" w:sz="0" w:space="0" w:color="auto"/>
                <w:right w:val="none" w:sz="0" w:space="0" w:color="auto"/>
              </w:divBdr>
            </w:div>
            <w:div w:id="67656333">
              <w:marLeft w:val="0"/>
              <w:marRight w:val="0"/>
              <w:marTop w:val="0"/>
              <w:marBottom w:val="0"/>
              <w:divBdr>
                <w:top w:val="none" w:sz="0" w:space="0" w:color="auto"/>
                <w:left w:val="none" w:sz="0" w:space="0" w:color="auto"/>
                <w:bottom w:val="none" w:sz="0" w:space="0" w:color="auto"/>
                <w:right w:val="none" w:sz="0" w:space="0" w:color="auto"/>
              </w:divBdr>
            </w:div>
            <w:div w:id="73207700">
              <w:marLeft w:val="0"/>
              <w:marRight w:val="0"/>
              <w:marTop w:val="0"/>
              <w:marBottom w:val="0"/>
              <w:divBdr>
                <w:top w:val="none" w:sz="0" w:space="0" w:color="auto"/>
                <w:left w:val="none" w:sz="0" w:space="0" w:color="auto"/>
                <w:bottom w:val="none" w:sz="0" w:space="0" w:color="auto"/>
                <w:right w:val="none" w:sz="0" w:space="0" w:color="auto"/>
              </w:divBdr>
            </w:div>
            <w:div w:id="77561283">
              <w:marLeft w:val="0"/>
              <w:marRight w:val="0"/>
              <w:marTop w:val="0"/>
              <w:marBottom w:val="0"/>
              <w:divBdr>
                <w:top w:val="none" w:sz="0" w:space="0" w:color="auto"/>
                <w:left w:val="none" w:sz="0" w:space="0" w:color="auto"/>
                <w:bottom w:val="none" w:sz="0" w:space="0" w:color="auto"/>
                <w:right w:val="none" w:sz="0" w:space="0" w:color="auto"/>
              </w:divBdr>
            </w:div>
            <w:div w:id="98724801">
              <w:marLeft w:val="0"/>
              <w:marRight w:val="0"/>
              <w:marTop w:val="0"/>
              <w:marBottom w:val="0"/>
              <w:divBdr>
                <w:top w:val="none" w:sz="0" w:space="0" w:color="auto"/>
                <w:left w:val="none" w:sz="0" w:space="0" w:color="auto"/>
                <w:bottom w:val="none" w:sz="0" w:space="0" w:color="auto"/>
                <w:right w:val="none" w:sz="0" w:space="0" w:color="auto"/>
              </w:divBdr>
            </w:div>
            <w:div w:id="103500352">
              <w:marLeft w:val="0"/>
              <w:marRight w:val="0"/>
              <w:marTop w:val="0"/>
              <w:marBottom w:val="0"/>
              <w:divBdr>
                <w:top w:val="none" w:sz="0" w:space="0" w:color="auto"/>
                <w:left w:val="none" w:sz="0" w:space="0" w:color="auto"/>
                <w:bottom w:val="none" w:sz="0" w:space="0" w:color="auto"/>
                <w:right w:val="none" w:sz="0" w:space="0" w:color="auto"/>
              </w:divBdr>
            </w:div>
            <w:div w:id="120268847">
              <w:marLeft w:val="0"/>
              <w:marRight w:val="0"/>
              <w:marTop w:val="0"/>
              <w:marBottom w:val="0"/>
              <w:divBdr>
                <w:top w:val="none" w:sz="0" w:space="0" w:color="auto"/>
                <w:left w:val="none" w:sz="0" w:space="0" w:color="auto"/>
                <w:bottom w:val="none" w:sz="0" w:space="0" w:color="auto"/>
                <w:right w:val="none" w:sz="0" w:space="0" w:color="auto"/>
              </w:divBdr>
            </w:div>
            <w:div w:id="126943656">
              <w:marLeft w:val="0"/>
              <w:marRight w:val="0"/>
              <w:marTop w:val="0"/>
              <w:marBottom w:val="0"/>
              <w:divBdr>
                <w:top w:val="none" w:sz="0" w:space="0" w:color="auto"/>
                <w:left w:val="none" w:sz="0" w:space="0" w:color="auto"/>
                <w:bottom w:val="none" w:sz="0" w:space="0" w:color="auto"/>
                <w:right w:val="none" w:sz="0" w:space="0" w:color="auto"/>
              </w:divBdr>
            </w:div>
            <w:div w:id="149293853">
              <w:marLeft w:val="0"/>
              <w:marRight w:val="0"/>
              <w:marTop w:val="0"/>
              <w:marBottom w:val="0"/>
              <w:divBdr>
                <w:top w:val="none" w:sz="0" w:space="0" w:color="auto"/>
                <w:left w:val="none" w:sz="0" w:space="0" w:color="auto"/>
                <w:bottom w:val="none" w:sz="0" w:space="0" w:color="auto"/>
                <w:right w:val="none" w:sz="0" w:space="0" w:color="auto"/>
              </w:divBdr>
            </w:div>
            <w:div w:id="213009135">
              <w:marLeft w:val="0"/>
              <w:marRight w:val="0"/>
              <w:marTop w:val="0"/>
              <w:marBottom w:val="0"/>
              <w:divBdr>
                <w:top w:val="none" w:sz="0" w:space="0" w:color="auto"/>
                <w:left w:val="none" w:sz="0" w:space="0" w:color="auto"/>
                <w:bottom w:val="none" w:sz="0" w:space="0" w:color="auto"/>
                <w:right w:val="none" w:sz="0" w:space="0" w:color="auto"/>
              </w:divBdr>
            </w:div>
            <w:div w:id="279452971">
              <w:marLeft w:val="0"/>
              <w:marRight w:val="0"/>
              <w:marTop w:val="0"/>
              <w:marBottom w:val="0"/>
              <w:divBdr>
                <w:top w:val="none" w:sz="0" w:space="0" w:color="auto"/>
                <w:left w:val="none" w:sz="0" w:space="0" w:color="auto"/>
                <w:bottom w:val="none" w:sz="0" w:space="0" w:color="auto"/>
                <w:right w:val="none" w:sz="0" w:space="0" w:color="auto"/>
              </w:divBdr>
            </w:div>
            <w:div w:id="414085425">
              <w:marLeft w:val="0"/>
              <w:marRight w:val="0"/>
              <w:marTop w:val="0"/>
              <w:marBottom w:val="0"/>
              <w:divBdr>
                <w:top w:val="none" w:sz="0" w:space="0" w:color="auto"/>
                <w:left w:val="none" w:sz="0" w:space="0" w:color="auto"/>
                <w:bottom w:val="none" w:sz="0" w:space="0" w:color="auto"/>
                <w:right w:val="none" w:sz="0" w:space="0" w:color="auto"/>
              </w:divBdr>
            </w:div>
            <w:div w:id="439446838">
              <w:marLeft w:val="0"/>
              <w:marRight w:val="0"/>
              <w:marTop w:val="0"/>
              <w:marBottom w:val="0"/>
              <w:divBdr>
                <w:top w:val="none" w:sz="0" w:space="0" w:color="auto"/>
                <w:left w:val="none" w:sz="0" w:space="0" w:color="auto"/>
                <w:bottom w:val="none" w:sz="0" w:space="0" w:color="auto"/>
                <w:right w:val="none" w:sz="0" w:space="0" w:color="auto"/>
              </w:divBdr>
            </w:div>
            <w:div w:id="447898402">
              <w:marLeft w:val="0"/>
              <w:marRight w:val="0"/>
              <w:marTop w:val="0"/>
              <w:marBottom w:val="0"/>
              <w:divBdr>
                <w:top w:val="none" w:sz="0" w:space="0" w:color="auto"/>
                <w:left w:val="none" w:sz="0" w:space="0" w:color="auto"/>
                <w:bottom w:val="none" w:sz="0" w:space="0" w:color="auto"/>
                <w:right w:val="none" w:sz="0" w:space="0" w:color="auto"/>
              </w:divBdr>
            </w:div>
            <w:div w:id="451679612">
              <w:marLeft w:val="0"/>
              <w:marRight w:val="0"/>
              <w:marTop w:val="0"/>
              <w:marBottom w:val="0"/>
              <w:divBdr>
                <w:top w:val="none" w:sz="0" w:space="0" w:color="auto"/>
                <w:left w:val="none" w:sz="0" w:space="0" w:color="auto"/>
                <w:bottom w:val="none" w:sz="0" w:space="0" w:color="auto"/>
                <w:right w:val="none" w:sz="0" w:space="0" w:color="auto"/>
              </w:divBdr>
            </w:div>
            <w:div w:id="464734900">
              <w:marLeft w:val="0"/>
              <w:marRight w:val="0"/>
              <w:marTop w:val="0"/>
              <w:marBottom w:val="0"/>
              <w:divBdr>
                <w:top w:val="none" w:sz="0" w:space="0" w:color="auto"/>
                <w:left w:val="none" w:sz="0" w:space="0" w:color="auto"/>
                <w:bottom w:val="none" w:sz="0" w:space="0" w:color="auto"/>
                <w:right w:val="none" w:sz="0" w:space="0" w:color="auto"/>
              </w:divBdr>
            </w:div>
            <w:div w:id="604769886">
              <w:marLeft w:val="0"/>
              <w:marRight w:val="0"/>
              <w:marTop w:val="0"/>
              <w:marBottom w:val="0"/>
              <w:divBdr>
                <w:top w:val="none" w:sz="0" w:space="0" w:color="auto"/>
                <w:left w:val="none" w:sz="0" w:space="0" w:color="auto"/>
                <w:bottom w:val="none" w:sz="0" w:space="0" w:color="auto"/>
                <w:right w:val="none" w:sz="0" w:space="0" w:color="auto"/>
              </w:divBdr>
            </w:div>
            <w:div w:id="608394529">
              <w:marLeft w:val="0"/>
              <w:marRight w:val="0"/>
              <w:marTop w:val="0"/>
              <w:marBottom w:val="0"/>
              <w:divBdr>
                <w:top w:val="none" w:sz="0" w:space="0" w:color="auto"/>
                <w:left w:val="none" w:sz="0" w:space="0" w:color="auto"/>
                <w:bottom w:val="none" w:sz="0" w:space="0" w:color="auto"/>
                <w:right w:val="none" w:sz="0" w:space="0" w:color="auto"/>
              </w:divBdr>
            </w:div>
            <w:div w:id="621150484">
              <w:marLeft w:val="0"/>
              <w:marRight w:val="0"/>
              <w:marTop w:val="0"/>
              <w:marBottom w:val="0"/>
              <w:divBdr>
                <w:top w:val="none" w:sz="0" w:space="0" w:color="auto"/>
                <w:left w:val="none" w:sz="0" w:space="0" w:color="auto"/>
                <w:bottom w:val="none" w:sz="0" w:space="0" w:color="auto"/>
                <w:right w:val="none" w:sz="0" w:space="0" w:color="auto"/>
              </w:divBdr>
            </w:div>
            <w:div w:id="650601631">
              <w:marLeft w:val="0"/>
              <w:marRight w:val="0"/>
              <w:marTop w:val="0"/>
              <w:marBottom w:val="0"/>
              <w:divBdr>
                <w:top w:val="none" w:sz="0" w:space="0" w:color="auto"/>
                <w:left w:val="none" w:sz="0" w:space="0" w:color="auto"/>
                <w:bottom w:val="none" w:sz="0" w:space="0" w:color="auto"/>
                <w:right w:val="none" w:sz="0" w:space="0" w:color="auto"/>
              </w:divBdr>
            </w:div>
            <w:div w:id="665328247">
              <w:marLeft w:val="0"/>
              <w:marRight w:val="0"/>
              <w:marTop w:val="0"/>
              <w:marBottom w:val="0"/>
              <w:divBdr>
                <w:top w:val="none" w:sz="0" w:space="0" w:color="auto"/>
                <w:left w:val="none" w:sz="0" w:space="0" w:color="auto"/>
                <w:bottom w:val="none" w:sz="0" w:space="0" w:color="auto"/>
                <w:right w:val="none" w:sz="0" w:space="0" w:color="auto"/>
              </w:divBdr>
            </w:div>
            <w:div w:id="721712923">
              <w:marLeft w:val="0"/>
              <w:marRight w:val="0"/>
              <w:marTop w:val="0"/>
              <w:marBottom w:val="0"/>
              <w:divBdr>
                <w:top w:val="none" w:sz="0" w:space="0" w:color="auto"/>
                <w:left w:val="none" w:sz="0" w:space="0" w:color="auto"/>
                <w:bottom w:val="none" w:sz="0" w:space="0" w:color="auto"/>
                <w:right w:val="none" w:sz="0" w:space="0" w:color="auto"/>
              </w:divBdr>
            </w:div>
            <w:div w:id="727070966">
              <w:marLeft w:val="0"/>
              <w:marRight w:val="0"/>
              <w:marTop w:val="0"/>
              <w:marBottom w:val="0"/>
              <w:divBdr>
                <w:top w:val="none" w:sz="0" w:space="0" w:color="auto"/>
                <w:left w:val="none" w:sz="0" w:space="0" w:color="auto"/>
                <w:bottom w:val="none" w:sz="0" w:space="0" w:color="auto"/>
                <w:right w:val="none" w:sz="0" w:space="0" w:color="auto"/>
              </w:divBdr>
            </w:div>
            <w:div w:id="901796860">
              <w:marLeft w:val="0"/>
              <w:marRight w:val="0"/>
              <w:marTop w:val="0"/>
              <w:marBottom w:val="0"/>
              <w:divBdr>
                <w:top w:val="none" w:sz="0" w:space="0" w:color="auto"/>
                <w:left w:val="none" w:sz="0" w:space="0" w:color="auto"/>
                <w:bottom w:val="none" w:sz="0" w:space="0" w:color="auto"/>
                <w:right w:val="none" w:sz="0" w:space="0" w:color="auto"/>
              </w:divBdr>
            </w:div>
            <w:div w:id="936644859">
              <w:marLeft w:val="0"/>
              <w:marRight w:val="0"/>
              <w:marTop w:val="0"/>
              <w:marBottom w:val="0"/>
              <w:divBdr>
                <w:top w:val="none" w:sz="0" w:space="0" w:color="auto"/>
                <w:left w:val="none" w:sz="0" w:space="0" w:color="auto"/>
                <w:bottom w:val="none" w:sz="0" w:space="0" w:color="auto"/>
                <w:right w:val="none" w:sz="0" w:space="0" w:color="auto"/>
              </w:divBdr>
            </w:div>
            <w:div w:id="942303101">
              <w:marLeft w:val="0"/>
              <w:marRight w:val="0"/>
              <w:marTop w:val="0"/>
              <w:marBottom w:val="0"/>
              <w:divBdr>
                <w:top w:val="none" w:sz="0" w:space="0" w:color="auto"/>
                <w:left w:val="none" w:sz="0" w:space="0" w:color="auto"/>
                <w:bottom w:val="none" w:sz="0" w:space="0" w:color="auto"/>
                <w:right w:val="none" w:sz="0" w:space="0" w:color="auto"/>
              </w:divBdr>
            </w:div>
            <w:div w:id="964970071">
              <w:marLeft w:val="0"/>
              <w:marRight w:val="0"/>
              <w:marTop w:val="0"/>
              <w:marBottom w:val="0"/>
              <w:divBdr>
                <w:top w:val="none" w:sz="0" w:space="0" w:color="auto"/>
                <w:left w:val="none" w:sz="0" w:space="0" w:color="auto"/>
                <w:bottom w:val="none" w:sz="0" w:space="0" w:color="auto"/>
                <w:right w:val="none" w:sz="0" w:space="0" w:color="auto"/>
              </w:divBdr>
            </w:div>
            <w:div w:id="1014454375">
              <w:marLeft w:val="0"/>
              <w:marRight w:val="0"/>
              <w:marTop w:val="0"/>
              <w:marBottom w:val="0"/>
              <w:divBdr>
                <w:top w:val="none" w:sz="0" w:space="0" w:color="auto"/>
                <w:left w:val="none" w:sz="0" w:space="0" w:color="auto"/>
                <w:bottom w:val="none" w:sz="0" w:space="0" w:color="auto"/>
                <w:right w:val="none" w:sz="0" w:space="0" w:color="auto"/>
              </w:divBdr>
            </w:div>
            <w:div w:id="1191147214">
              <w:marLeft w:val="0"/>
              <w:marRight w:val="0"/>
              <w:marTop w:val="0"/>
              <w:marBottom w:val="0"/>
              <w:divBdr>
                <w:top w:val="none" w:sz="0" w:space="0" w:color="auto"/>
                <w:left w:val="none" w:sz="0" w:space="0" w:color="auto"/>
                <w:bottom w:val="none" w:sz="0" w:space="0" w:color="auto"/>
                <w:right w:val="none" w:sz="0" w:space="0" w:color="auto"/>
              </w:divBdr>
            </w:div>
            <w:div w:id="1194198174">
              <w:marLeft w:val="0"/>
              <w:marRight w:val="0"/>
              <w:marTop w:val="0"/>
              <w:marBottom w:val="0"/>
              <w:divBdr>
                <w:top w:val="none" w:sz="0" w:space="0" w:color="auto"/>
                <w:left w:val="none" w:sz="0" w:space="0" w:color="auto"/>
                <w:bottom w:val="none" w:sz="0" w:space="0" w:color="auto"/>
                <w:right w:val="none" w:sz="0" w:space="0" w:color="auto"/>
              </w:divBdr>
            </w:div>
            <w:div w:id="1231037382">
              <w:marLeft w:val="0"/>
              <w:marRight w:val="0"/>
              <w:marTop w:val="0"/>
              <w:marBottom w:val="0"/>
              <w:divBdr>
                <w:top w:val="none" w:sz="0" w:space="0" w:color="auto"/>
                <w:left w:val="none" w:sz="0" w:space="0" w:color="auto"/>
                <w:bottom w:val="none" w:sz="0" w:space="0" w:color="auto"/>
                <w:right w:val="none" w:sz="0" w:space="0" w:color="auto"/>
              </w:divBdr>
            </w:div>
            <w:div w:id="1285578210">
              <w:marLeft w:val="0"/>
              <w:marRight w:val="0"/>
              <w:marTop w:val="0"/>
              <w:marBottom w:val="0"/>
              <w:divBdr>
                <w:top w:val="none" w:sz="0" w:space="0" w:color="auto"/>
                <w:left w:val="none" w:sz="0" w:space="0" w:color="auto"/>
                <w:bottom w:val="none" w:sz="0" w:space="0" w:color="auto"/>
                <w:right w:val="none" w:sz="0" w:space="0" w:color="auto"/>
              </w:divBdr>
            </w:div>
            <w:div w:id="1286892289">
              <w:marLeft w:val="0"/>
              <w:marRight w:val="0"/>
              <w:marTop w:val="0"/>
              <w:marBottom w:val="0"/>
              <w:divBdr>
                <w:top w:val="none" w:sz="0" w:space="0" w:color="auto"/>
                <w:left w:val="none" w:sz="0" w:space="0" w:color="auto"/>
                <w:bottom w:val="none" w:sz="0" w:space="0" w:color="auto"/>
                <w:right w:val="none" w:sz="0" w:space="0" w:color="auto"/>
              </w:divBdr>
            </w:div>
            <w:div w:id="1288314636">
              <w:marLeft w:val="0"/>
              <w:marRight w:val="0"/>
              <w:marTop w:val="0"/>
              <w:marBottom w:val="0"/>
              <w:divBdr>
                <w:top w:val="none" w:sz="0" w:space="0" w:color="auto"/>
                <w:left w:val="none" w:sz="0" w:space="0" w:color="auto"/>
                <w:bottom w:val="none" w:sz="0" w:space="0" w:color="auto"/>
                <w:right w:val="none" w:sz="0" w:space="0" w:color="auto"/>
              </w:divBdr>
            </w:div>
            <w:div w:id="1292596365">
              <w:marLeft w:val="0"/>
              <w:marRight w:val="0"/>
              <w:marTop w:val="0"/>
              <w:marBottom w:val="0"/>
              <w:divBdr>
                <w:top w:val="none" w:sz="0" w:space="0" w:color="auto"/>
                <w:left w:val="none" w:sz="0" w:space="0" w:color="auto"/>
                <w:bottom w:val="none" w:sz="0" w:space="0" w:color="auto"/>
                <w:right w:val="none" w:sz="0" w:space="0" w:color="auto"/>
              </w:divBdr>
            </w:div>
            <w:div w:id="1320378898">
              <w:marLeft w:val="0"/>
              <w:marRight w:val="0"/>
              <w:marTop w:val="0"/>
              <w:marBottom w:val="0"/>
              <w:divBdr>
                <w:top w:val="none" w:sz="0" w:space="0" w:color="auto"/>
                <w:left w:val="none" w:sz="0" w:space="0" w:color="auto"/>
                <w:bottom w:val="none" w:sz="0" w:space="0" w:color="auto"/>
                <w:right w:val="none" w:sz="0" w:space="0" w:color="auto"/>
              </w:divBdr>
            </w:div>
            <w:div w:id="1322925363">
              <w:marLeft w:val="0"/>
              <w:marRight w:val="0"/>
              <w:marTop w:val="0"/>
              <w:marBottom w:val="0"/>
              <w:divBdr>
                <w:top w:val="none" w:sz="0" w:space="0" w:color="auto"/>
                <w:left w:val="none" w:sz="0" w:space="0" w:color="auto"/>
                <w:bottom w:val="none" w:sz="0" w:space="0" w:color="auto"/>
                <w:right w:val="none" w:sz="0" w:space="0" w:color="auto"/>
              </w:divBdr>
            </w:div>
            <w:div w:id="1334189708">
              <w:marLeft w:val="0"/>
              <w:marRight w:val="0"/>
              <w:marTop w:val="0"/>
              <w:marBottom w:val="0"/>
              <w:divBdr>
                <w:top w:val="none" w:sz="0" w:space="0" w:color="auto"/>
                <w:left w:val="none" w:sz="0" w:space="0" w:color="auto"/>
                <w:bottom w:val="none" w:sz="0" w:space="0" w:color="auto"/>
                <w:right w:val="none" w:sz="0" w:space="0" w:color="auto"/>
              </w:divBdr>
            </w:div>
            <w:div w:id="1355619890">
              <w:marLeft w:val="0"/>
              <w:marRight w:val="0"/>
              <w:marTop w:val="0"/>
              <w:marBottom w:val="0"/>
              <w:divBdr>
                <w:top w:val="none" w:sz="0" w:space="0" w:color="auto"/>
                <w:left w:val="none" w:sz="0" w:space="0" w:color="auto"/>
                <w:bottom w:val="none" w:sz="0" w:space="0" w:color="auto"/>
                <w:right w:val="none" w:sz="0" w:space="0" w:color="auto"/>
              </w:divBdr>
            </w:div>
            <w:div w:id="1380785407">
              <w:marLeft w:val="0"/>
              <w:marRight w:val="0"/>
              <w:marTop w:val="0"/>
              <w:marBottom w:val="0"/>
              <w:divBdr>
                <w:top w:val="none" w:sz="0" w:space="0" w:color="auto"/>
                <w:left w:val="none" w:sz="0" w:space="0" w:color="auto"/>
                <w:bottom w:val="none" w:sz="0" w:space="0" w:color="auto"/>
                <w:right w:val="none" w:sz="0" w:space="0" w:color="auto"/>
              </w:divBdr>
            </w:div>
            <w:div w:id="1395422688">
              <w:marLeft w:val="0"/>
              <w:marRight w:val="0"/>
              <w:marTop w:val="0"/>
              <w:marBottom w:val="0"/>
              <w:divBdr>
                <w:top w:val="none" w:sz="0" w:space="0" w:color="auto"/>
                <w:left w:val="none" w:sz="0" w:space="0" w:color="auto"/>
                <w:bottom w:val="none" w:sz="0" w:space="0" w:color="auto"/>
                <w:right w:val="none" w:sz="0" w:space="0" w:color="auto"/>
              </w:divBdr>
            </w:div>
            <w:div w:id="1428620861">
              <w:marLeft w:val="0"/>
              <w:marRight w:val="0"/>
              <w:marTop w:val="0"/>
              <w:marBottom w:val="0"/>
              <w:divBdr>
                <w:top w:val="none" w:sz="0" w:space="0" w:color="auto"/>
                <w:left w:val="none" w:sz="0" w:space="0" w:color="auto"/>
                <w:bottom w:val="none" w:sz="0" w:space="0" w:color="auto"/>
                <w:right w:val="none" w:sz="0" w:space="0" w:color="auto"/>
              </w:divBdr>
            </w:div>
            <w:div w:id="1454321128">
              <w:marLeft w:val="0"/>
              <w:marRight w:val="0"/>
              <w:marTop w:val="0"/>
              <w:marBottom w:val="0"/>
              <w:divBdr>
                <w:top w:val="none" w:sz="0" w:space="0" w:color="auto"/>
                <w:left w:val="none" w:sz="0" w:space="0" w:color="auto"/>
                <w:bottom w:val="none" w:sz="0" w:space="0" w:color="auto"/>
                <w:right w:val="none" w:sz="0" w:space="0" w:color="auto"/>
              </w:divBdr>
            </w:div>
            <w:div w:id="1464037188">
              <w:marLeft w:val="0"/>
              <w:marRight w:val="0"/>
              <w:marTop w:val="0"/>
              <w:marBottom w:val="0"/>
              <w:divBdr>
                <w:top w:val="none" w:sz="0" w:space="0" w:color="auto"/>
                <w:left w:val="none" w:sz="0" w:space="0" w:color="auto"/>
                <w:bottom w:val="none" w:sz="0" w:space="0" w:color="auto"/>
                <w:right w:val="none" w:sz="0" w:space="0" w:color="auto"/>
              </w:divBdr>
            </w:div>
            <w:div w:id="1474328497">
              <w:marLeft w:val="0"/>
              <w:marRight w:val="0"/>
              <w:marTop w:val="0"/>
              <w:marBottom w:val="0"/>
              <w:divBdr>
                <w:top w:val="none" w:sz="0" w:space="0" w:color="auto"/>
                <w:left w:val="none" w:sz="0" w:space="0" w:color="auto"/>
                <w:bottom w:val="none" w:sz="0" w:space="0" w:color="auto"/>
                <w:right w:val="none" w:sz="0" w:space="0" w:color="auto"/>
              </w:divBdr>
            </w:div>
            <w:div w:id="1515725331">
              <w:marLeft w:val="0"/>
              <w:marRight w:val="0"/>
              <w:marTop w:val="0"/>
              <w:marBottom w:val="0"/>
              <w:divBdr>
                <w:top w:val="none" w:sz="0" w:space="0" w:color="auto"/>
                <w:left w:val="none" w:sz="0" w:space="0" w:color="auto"/>
                <w:bottom w:val="none" w:sz="0" w:space="0" w:color="auto"/>
                <w:right w:val="none" w:sz="0" w:space="0" w:color="auto"/>
              </w:divBdr>
            </w:div>
            <w:div w:id="1533421479">
              <w:marLeft w:val="0"/>
              <w:marRight w:val="0"/>
              <w:marTop w:val="0"/>
              <w:marBottom w:val="0"/>
              <w:divBdr>
                <w:top w:val="none" w:sz="0" w:space="0" w:color="auto"/>
                <w:left w:val="none" w:sz="0" w:space="0" w:color="auto"/>
                <w:bottom w:val="none" w:sz="0" w:space="0" w:color="auto"/>
                <w:right w:val="none" w:sz="0" w:space="0" w:color="auto"/>
              </w:divBdr>
            </w:div>
            <w:div w:id="1547063842">
              <w:marLeft w:val="0"/>
              <w:marRight w:val="0"/>
              <w:marTop w:val="0"/>
              <w:marBottom w:val="0"/>
              <w:divBdr>
                <w:top w:val="none" w:sz="0" w:space="0" w:color="auto"/>
                <w:left w:val="none" w:sz="0" w:space="0" w:color="auto"/>
                <w:bottom w:val="none" w:sz="0" w:space="0" w:color="auto"/>
                <w:right w:val="none" w:sz="0" w:space="0" w:color="auto"/>
              </w:divBdr>
            </w:div>
            <w:div w:id="1582108003">
              <w:marLeft w:val="0"/>
              <w:marRight w:val="0"/>
              <w:marTop w:val="0"/>
              <w:marBottom w:val="0"/>
              <w:divBdr>
                <w:top w:val="none" w:sz="0" w:space="0" w:color="auto"/>
                <w:left w:val="none" w:sz="0" w:space="0" w:color="auto"/>
                <w:bottom w:val="none" w:sz="0" w:space="0" w:color="auto"/>
                <w:right w:val="none" w:sz="0" w:space="0" w:color="auto"/>
              </w:divBdr>
            </w:div>
            <w:div w:id="1689062807">
              <w:marLeft w:val="0"/>
              <w:marRight w:val="0"/>
              <w:marTop w:val="0"/>
              <w:marBottom w:val="0"/>
              <w:divBdr>
                <w:top w:val="none" w:sz="0" w:space="0" w:color="auto"/>
                <w:left w:val="none" w:sz="0" w:space="0" w:color="auto"/>
                <w:bottom w:val="none" w:sz="0" w:space="0" w:color="auto"/>
                <w:right w:val="none" w:sz="0" w:space="0" w:color="auto"/>
              </w:divBdr>
            </w:div>
            <w:div w:id="1731340034">
              <w:marLeft w:val="0"/>
              <w:marRight w:val="0"/>
              <w:marTop w:val="0"/>
              <w:marBottom w:val="0"/>
              <w:divBdr>
                <w:top w:val="none" w:sz="0" w:space="0" w:color="auto"/>
                <w:left w:val="none" w:sz="0" w:space="0" w:color="auto"/>
                <w:bottom w:val="none" w:sz="0" w:space="0" w:color="auto"/>
                <w:right w:val="none" w:sz="0" w:space="0" w:color="auto"/>
              </w:divBdr>
            </w:div>
            <w:div w:id="1765152956">
              <w:marLeft w:val="0"/>
              <w:marRight w:val="0"/>
              <w:marTop w:val="0"/>
              <w:marBottom w:val="0"/>
              <w:divBdr>
                <w:top w:val="none" w:sz="0" w:space="0" w:color="auto"/>
                <w:left w:val="none" w:sz="0" w:space="0" w:color="auto"/>
                <w:bottom w:val="none" w:sz="0" w:space="0" w:color="auto"/>
                <w:right w:val="none" w:sz="0" w:space="0" w:color="auto"/>
              </w:divBdr>
            </w:div>
            <w:div w:id="1785883572">
              <w:marLeft w:val="0"/>
              <w:marRight w:val="0"/>
              <w:marTop w:val="0"/>
              <w:marBottom w:val="0"/>
              <w:divBdr>
                <w:top w:val="none" w:sz="0" w:space="0" w:color="auto"/>
                <w:left w:val="none" w:sz="0" w:space="0" w:color="auto"/>
                <w:bottom w:val="none" w:sz="0" w:space="0" w:color="auto"/>
                <w:right w:val="none" w:sz="0" w:space="0" w:color="auto"/>
              </w:divBdr>
            </w:div>
            <w:div w:id="1793014049">
              <w:marLeft w:val="0"/>
              <w:marRight w:val="0"/>
              <w:marTop w:val="0"/>
              <w:marBottom w:val="0"/>
              <w:divBdr>
                <w:top w:val="none" w:sz="0" w:space="0" w:color="auto"/>
                <w:left w:val="none" w:sz="0" w:space="0" w:color="auto"/>
                <w:bottom w:val="none" w:sz="0" w:space="0" w:color="auto"/>
                <w:right w:val="none" w:sz="0" w:space="0" w:color="auto"/>
              </w:divBdr>
            </w:div>
            <w:div w:id="1840653673">
              <w:marLeft w:val="0"/>
              <w:marRight w:val="0"/>
              <w:marTop w:val="0"/>
              <w:marBottom w:val="0"/>
              <w:divBdr>
                <w:top w:val="none" w:sz="0" w:space="0" w:color="auto"/>
                <w:left w:val="none" w:sz="0" w:space="0" w:color="auto"/>
                <w:bottom w:val="none" w:sz="0" w:space="0" w:color="auto"/>
                <w:right w:val="none" w:sz="0" w:space="0" w:color="auto"/>
              </w:divBdr>
            </w:div>
            <w:div w:id="1875338573">
              <w:marLeft w:val="0"/>
              <w:marRight w:val="0"/>
              <w:marTop w:val="0"/>
              <w:marBottom w:val="0"/>
              <w:divBdr>
                <w:top w:val="none" w:sz="0" w:space="0" w:color="auto"/>
                <w:left w:val="none" w:sz="0" w:space="0" w:color="auto"/>
                <w:bottom w:val="none" w:sz="0" w:space="0" w:color="auto"/>
                <w:right w:val="none" w:sz="0" w:space="0" w:color="auto"/>
              </w:divBdr>
            </w:div>
            <w:div w:id="1884828981">
              <w:marLeft w:val="0"/>
              <w:marRight w:val="0"/>
              <w:marTop w:val="0"/>
              <w:marBottom w:val="0"/>
              <w:divBdr>
                <w:top w:val="none" w:sz="0" w:space="0" w:color="auto"/>
                <w:left w:val="none" w:sz="0" w:space="0" w:color="auto"/>
                <w:bottom w:val="none" w:sz="0" w:space="0" w:color="auto"/>
                <w:right w:val="none" w:sz="0" w:space="0" w:color="auto"/>
              </w:divBdr>
            </w:div>
            <w:div w:id="1899123093">
              <w:marLeft w:val="0"/>
              <w:marRight w:val="0"/>
              <w:marTop w:val="0"/>
              <w:marBottom w:val="0"/>
              <w:divBdr>
                <w:top w:val="none" w:sz="0" w:space="0" w:color="auto"/>
                <w:left w:val="none" w:sz="0" w:space="0" w:color="auto"/>
                <w:bottom w:val="none" w:sz="0" w:space="0" w:color="auto"/>
                <w:right w:val="none" w:sz="0" w:space="0" w:color="auto"/>
              </w:divBdr>
            </w:div>
            <w:div w:id="1911038440">
              <w:marLeft w:val="0"/>
              <w:marRight w:val="0"/>
              <w:marTop w:val="0"/>
              <w:marBottom w:val="0"/>
              <w:divBdr>
                <w:top w:val="none" w:sz="0" w:space="0" w:color="auto"/>
                <w:left w:val="none" w:sz="0" w:space="0" w:color="auto"/>
                <w:bottom w:val="none" w:sz="0" w:space="0" w:color="auto"/>
                <w:right w:val="none" w:sz="0" w:space="0" w:color="auto"/>
              </w:divBdr>
            </w:div>
            <w:div w:id="1925795365">
              <w:marLeft w:val="0"/>
              <w:marRight w:val="0"/>
              <w:marTop w:val="0"/>
              <w:marBottom w:val="0"/>
              <w:divBdr>
                <w:top w:val="none" w:sz="0" w:space="0" w:color="auto"/>
                <w:left w:val="none" w:sz="0" w:space="0" w:color="auto"/>
                <w:bottom w:val="none" w:sz="0" w:space="0" w:color="auto"/>
                <w:right w:val="none" w:sz="0" w:space="0" w:color="auto"/>
              </w:divBdr>
            </w:div>
            <w:div w:id="1947421819">
              <w:marLeft w:val="0"/>
              <w:marRight w:val="0"/>
              <w:marTop w:val="0"/>
              <w:marBottom w:val="0"/>
              <w:divBdr>
                <w:top w:val="none" w:sz="0" w:space="0" w:color="auto"/>
                <w:left w:val="none" w:sz="0" w:space="0" w:color="auto"/>
                <w:bottom w:val="none" w:sz="0" w:space="0" w:color="auto"/>
                <w:right w:val="none" w:sz="0" w:space="0" w:color="auto"/>
              </w:divBdr>
            </w:div>
            <w:div w:id="2057309667">
              <w:marLeft w:val="0"/>
              <w:marRight w:val="0"/>
              <w:marTop w:val="0"/>
              <w:marBottom w:val="0"/>
              <w:divBdr>
                <w:top w:val="none" w:sz="0" w:space="0" w:color="auto"/>
                <w:left w:val="none" w:sz="0" w:space="0" w:color="auto"/>
                <w:bottom w:val="none" w:sz="0" w:space="0" w:color="auto"/>
                <w:right w:val="none" w:sz="0" w:space="0" w:color="auto"/>
              </w:divBdr>
            </w:div>
            <w:div w:id="2091341267">
              <w:marLeft w:val="0"/>
              <w:marRight w:val="0"/>
              <w:marTop w:val="0"/>
              <w:marBottom w:val="0"/>
              <w:divBdr>
                <w:top w:val="none" w:sz="0" w:space="0" w:color="auto"/>
                <w:left w:val="none" w:sz="0" w:space="0" w:color="auto"/>
                <w:bottom w:val="none" w:sz="0" w:space="0" w:color="auto"/>
                <w:right w:val="none" w:sz="0" w:space="0" w:color="auto"/>
              </w:divBdr>
            </w:div>
            <w:div w:id="2096053148">
              <w:marLeft w:val="0"/>
              <w:marRight w:val="0"/>
              <w:marTop w:val="0"/>
              <w:marBottom w:val="0"/>
              <w:divBdr>
                <w:top w:val="none" w:sz="0" w:space="0" w:color="auto"/>
                <w:left w:val="none" w:sz="0" w:space="0" w:color="auto"/>
                <w:bottom w:val="none" w:sz="0" w:space="0" w:color="auto"/>
                <w:right w:val="none" w:sz="0" w:space="0" w:color="auto"/>
              </w:divBdr>
            </w:div>
            <w:div w:id="2110808021">
              <w:marLeft w:val="0"/>
              <w:marRight w:val="0"/>
              <w:marTop w:val="0"/>
              <w:marBottom w:val="0"/>
              <w:divBdr>
                <w:top w:val="none" w:sz="0" w:space="0" w:color="auto"/>
                <w:left w:val="none" w:sz="0" w:space="0" w:color="auto"/>
                <w:bottom w:val="none" w:sz="0" w:space="0" w:color="auto"/>
                <w:right w:val="none" w:sz="0" w:space="0" w:color="auto"/>
              </w:divBdr>
            </w:div>
            <w:div w:id="2124811542">
              <w:marLeft w:val="0"/>
              <w:marRight w:val="0"/>
              <w:marTop w:val="0"/>
              <w:marBottom w:val="0"/>
              <w:divBdr>
                <w:top w:val="none" w:sz="0" w:space="0" w:color="auto"/>
                <w:left w:val="none" w:sz="0" w:space="0" w:color="auto"/>
                <w:bottom w:val="none" w:sz="0" w:space="0" w:color="auto"/>
                <w:right w:val="none" w:sz="0" w:space="0" w:color="auto"/>
              </w:divBdr>
            </w:div>
            <w:div w:id="21428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linia.com.pl" TargetMode="External"/><Relationship Id="rId13" Type="http://schemas.openxmlformats.org/officeDocument/2006/relationships/image" Target="media/image2.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gminalinia.com.pl/zamowienia/201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ip.gminalinia.com.pl" TargetMode="External"/><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A574-403E-4A6D-8E5E-07DF820B7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Template>
  <TotalTime>771</TotalTime>
  <Pages>24</Pages>
  <Words>9075</Words>
  <Characters>59305</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68244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mklasa</dc:creator>
  <cp:keywords/>
  <dc:description/>
  <cp:lastModifiedBy>JKuczkowska</cp:lastModifiedBy>
  <cp:revision>3</cp:revision>
  <cp:lastPrinted>2017-03-27T13:16:00Z</cp:lastPrinted>
  <dcterms:created xsi:type="dcterms:W3CDTF">2017-02-17T12:30:00Z</dcterms:created>
  <dcterms:modified xsi:type="dcterms:W3CDTF">2017-03-27T13:46:00Z</dcterms:modified>
</cp:coreProperties>
</file>