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4B4" w:rsidRPr="00111494" w:rsidRDefault="00F704B4" w:rsidP="00F704B4">
      <w:pPr>
        <w:suppressAutoHyphens/>
        <w:jc w:val="both"/>
        <w:rPr>
          <w:b/>
          <w:kern w:val="1"/>
          <w:sz w:val="24"/>
          <w:szCs w:val="24"/>
        </w:rPr>
      </w:pPr>
      <w:r w:rsidRPr="00111494">
        <w:rPr>
          <w:b/>
          <w:kern w:val="1"/>
          <w:sz w:val="24"/>
          <w:szCs w:val="24"/>
        </w:rPr>
        <w:t>Zamawiający:</w:t>
      </w:r>
    </w:p>
    <w:p w:rsidR="00F704B4" w:rsidRPr="00111494" w:rsidRDefault="00F704B4" w:rsidP="00F704B4">
      <w:pPr>
        <w:suppressAutoHyphens/>
        <w:jc w:val="both"/>
        <w:rPr>
          <w:b/>
          <w:kern w:val="1"/>
          <w:sz w:val="24"/>
          <w:szCs w:val="24"/>
        </w:rPr>
      </w:pPr>
      <w:r w:rsidRPr="00111494">
        <w:rPr>
          <w:b/>
          <w:kern w:val="1"/>
          <w:sz w:val="24"/>
          <w:szCs w:val="24"/>
        </w:rPr>
        <w:t xml:space="preserve">Gmina Linia </w:t>
      </w:r>
    </w:p>
    <w:p w:rsidR="00F704B4" w:rsidRPr="00111494" w:rsidRDefault="00F704B4" w:rsidP="00F704B4">
      <w:pPr>
        <w:suppressAutoHyphens/>
        <w:jc w:val="both"/>
        <w:rPr>
          <w:b/>
          <w:kern w:val="1"/>
          <w:sz w:val="24"/>
          <w:szCs w:val="24"/>
        </w:rPr>
      </w:pPr>
      <w:r w:rsidRPr="00111494">
        <w:rPr>
          <w:b/>
          <w:kern w:val="1"/>
          <w:sz w:val="24"/>
          <w:szCs w:val="24"/>
        </w:rPr>
        <w:t>ul. Turystyczna 15, 84-223 Linia</w:t>
      </w:r>
    </w:p>
    <w:p w:rsidR="00F704B4" w:rsidRPr="00111494" w:rsidRDefault="00F704B4" w:rsidP="00F704B4">
      <w:pPr>
        <w:suppressAutoHyphens/>
        <w:jc w:val="both"/>
        <w:rPr>
          <w:b/>
          <w:kern w:val="1"/>
          <w:sz w:val="24"/>
          <w:szCs w:val="24"/>
          <w:lang w:val="en-US"/>
        </w:rPr>
      </w:pPr>
      <w:r w:rsidRPr="00111494">
        <w:rPr>
          <w:b/>
          <w:kern w:val="1"/>
          <w:sz w:val="24"/>
          <w:szCs w:val="24"/>
          <w:lang w:val="en-US"/>
        </w:rPr>
        <w:t xml:space="preserve">tel. 58/6768582 </w:t>
      </w:r>
    </w:p>
    <w:p w:rsidR="00F704B4" w:rsidRPr="00111494" w:rsidRDefault="00F41939" w:rsidP="00F704B4">
      <w:pPr>
        <w:tabs>
          <w:tab w:val="left" w:pos="7826"/>
        </w:tabs>
        <w:suppressAutoHyphens/>
        <w:jc w:val="both"/>
        <w:rPr>
          <w:b/>
          <w:kern w:val="1"/>
          <w:sz w:val="24"/>
          <w:szCs w:val="24"/>
          <w:lang w:val="en-US"/>
        </w:rPr>
      </w:pPr>
      <w:hyperlink r:id="rId8" w:history="1">
        <w:r w:rsidR="00F704B4" w:rsidRPr="00111494">
          <w:rPr>
            <w:rStyle w:val="Hipercze"/>
            <w:sz w:val="24"/>
            <w:szCs w:val="24"/>
          </w:rPr>
          <w:t>http://www.gminalinia.com.pl/</w:t>
        </w:r>
      </w:hyperlink>
      <w:r w:rsidR="00F704B4" w:rsidRPr="00111494">
        <w:rPr>
          <w:b/>
          <w:kern w:val="1"/>
          <w:sz w:val="24"/>
          <w:szCs w:val="24"/>
          <w:lang w:val="en-US"/>
        </w:rPr>
        <w:tab/>
      </w:r>
    </w:p>
    <w:p w:rsidR="00F704B4" w:rsidRPr="00111494" w:rsidRDefault="00F704B4" w:rsidP="00F704B4">
      <w:pPr>
        <w:suppressAutoHyphens/>
        <w:jc w:val="both"/>
        <w:rPr>
          <w:b/>
          <w:kern w:val="1"/>
          <w:sz w:val="24"/>
          <w:szCs w:val="24"/>
        </w:rPr>
      </w:pPr>
      <w:r w:rsidRPr="00111494">
        <w:rPr>
          <w:b/>
          <w:kern w:val="1"/>
          <w:sz w:val="24"/>
          <w:szCs w:val="24"/>
        </w:rPr>
        <w:t xml:space="preserve">e-mail: </w:t>
      </w:r>
      <w:hyperlink r:id="rId9" w:history="1">
        <w:r w:rsidR="00F02568" w:rsidRPr="00111494">
          <w:rPr>
            <w:rStyle w:val="Hipercze"/>
            <w:sz w:val="24"/>
            <w:szCs w:val="24"/>
          </w:rPr>
          <w:t>kancelaria@gminalinia.com.pl</w:t>
        </w:r>
      </w:hyperlink>
    </w:p>
    <w:p w:rsidR="00F704B4" w:rsidRPr="00655D45" w:rsidRDefault="00F704B4" w:rsidP="00F704B4">
      <w:pPr>
        <w:jc w:val="center"/>
        <w:rPr>
          <w:b/>
          <w:sz w:val="24"/>
          <w:szCs w:val="24"/>
        </w:rPr>
      </w:pPr>
    </w:p>
    <w:p w:rsidR="00F704B4" w:rsidRPr="00655D45" w:rsidRDefault="00F704B4" w:rsidP="00F704B4">
      <w:pPr>
        <w:tabs>
          <w:tab w:val="left" w:pos="6548"/>
        </w:tabs>
        <w:jc w:val="both"/>
        <w:rPr>
          <w:b/>
          <w:sz w:val="24"/>
          <w:szCs w:val="24"/>
        </w:rPr>
      </w:pPr>
      <w:r w:rsidRPr="00655D45">
        <w:rPr>
          <w:b/>
          <w:sz w:val="24"/>
          <w:szCs w:val="24"/>
        </w:rPr>
        <w:tab/>
      </w:r>
    </w:p>
    <w:p w:rsidR="00F704B4" w:rsidRPr="00655D45" w:rsidRDefault="00F704B4" w:rsidP="00F704B4">
      <w:pPr>
        <w:jc w:val="center"/>
        <w:rPr>
          <w:b/>
          <w:sz w:val="24"/>
          <w:szCs w:val="24"/>
        </w:rPr>
      </w:pPr>
      <w:r w:rsidRPr="00655D45">
        <w:rPr>
          <w:b/>
          <w:sz w:val="24"/>
          <w:szCs w:val="24"/>
        </w:rPr>
        <w:t>SPECYFIKACJA ISTOTNYCH WARUNKÓW ZAMÓWIENIA</w:t>
      </w:r>
    </w:p>
    <w:p w:rsidR="00F704B4" w:rsidRPr="00655D45" w:rsidRDefault="00F704B4" w:rsidP="00F704B4">
      <w:pPr>
        <w:jc w:val="center"/>
        <w:rPr>
          <w:b/>
          <w:sz w:val="24"/>
          <w:szCs w:val="24"/>
        </w:rPr>
      </w:pPr>
      <w:r w:rsidRPr="00655D45">
        <w:rPr>
          <w:b/>
          <w:sz w:val="24"/>
          <w:szCs w:val="24"/>
        </w:rPr>
        <w:t xml:space="preserve">w postępowaniu o udzielenie zamówienia publicznego, którego wartość </w:t>
      </w:r>
      <w:r w:rsidR="00050439">
        <w:rPr>
          <w:b/>
          <w:sz w:val="24"/>
          <w:szCs w:val="24"/>
        </w:rPr>
        <w:t>jest równa lub przekracza kwotę 130 000 zł, realizowane w trybie, o którym mowa wart. 275 pkt. 1 ustawy z dnia 11 września 2019 r. (tj. Dz. U. z 2019 r. poz. 2019)</w:t>
      </w:r>
      <w:r w:rsidRPr="00655D45">
        <w:rPr>
          <w:b/>
          <w:sz w:val="24"/>
          <w:szCs w:val="24"/>
        </w:rPr>
        <w:t xml:space="preserve"> na:</w:t>
      </w:r>
    </w:p>
    <w:p w:rsidR="00F704B4" w:rsidRPr="00655D45" w:rsidRDefault="00F704B4" w:rsidP="00F704B4">
      <w:pPr>
        <w:rPr>
          <w:b/>
          <w:sz w:val="24"/>
          <w:szCs w:val="24"/>
        </w:rPr>
      </w:pPr>
    </w:p>
    <w:p w:rsidR="00F704B4" w:rsidRPr="00F02568" w:rsidRDefault="00F02568" w:rsidP="00F704B4">
      <w:pPr>
        <w:jc w:val="center"/>
        <w:rPr>
          <w:b/>
          <w:sz w:val="32"/>
          <w:szCs w:val="24"/>
          <w:u w:val="single"/>
        </w:rPr>
      </w:pPr>
      <w:r w:rsidRPr="00F02568">
        <w:rPr>
          <w:b/>
          <w:i/>
          <w:iCs/>
          <w:sz w:val="24"/>
          <w:szCs w:val="24"/>
          <w:u w:val="single"/>
        </w:rPr>
        <w:t>Bieżąca konserwacja dróg gruntowyc</w:t>
      </w:r>
      <w:r w:rsidR="004135C1">
        <w:rPr>
          <w:b/>
          <w:i/>
          <w:iCs/>
          <w:sz w:val="24"/>
          <w:szCs w:val="24"/>
          <w:u w:val="single"/>
        </w:rPr>
        <w:t xml:space="preserve">h na terenie Gminy Linia w </w:t>
      </w:r>
      <w:r w:rsidR="00B01887">
        <w:rPr>
          <w:b/>
          <w:i/>
          <w:iCs/>
          <w:sz w:val="24"/>
          <w:szCs w:val="24"/>
          <w:u w:val="single"/>
        </w:rPr>
        <w:t>2021</w:t>
      </w:r>
      <w:r w:rsidR="00BD153E">
        <w:rPr>
          <w:b/>
          <w:i/>
          <w:iCs/>
          <w:sz w:val="24"/>
          <w:szCs w:val="24"/>
          <w:u w:val="single"/>
        </w:rPr>
        <w:t xml:space="preserve"> roku</w:t>
      </w:r>
      <w:r w:rsidR="00050439">
        <w:rPr>
          <w:b/>
          <w:i/>
          <w:iCs/>
          <w:sz w:val="24"/>
          <w:szCs w:val="24"/>
          <w:u w:val="single"/>
        </w:rPr>
        <w:t xml:space="preserve"> I</w:t>
      </w:r>
      <w:r w:rsidR="00B912C3">
        <w:rPr>
          <w:b/>
          <w:i/>
          <w:iCs/>
          <w:sz w:val="24"/>
          <w:szCs w:val="24"/>
          <w:u w:val="single"/>
        </w:rPr>
        <w:t>I</w:t>
      </w:r>
      <w:r w:rsidR="00050439">
        <w:rPr>
          <w:b/>
          <w:i/>
          <w:iCs/>
          <w:sz w:val="24"/>
          <w:szCs w:val="24"/>
          <w:u w:val="single"/>
        </w:rPr>
        <w:t>I</w:t>
      </w:r>
    </w:p>
    <w:p w:rsidR="00F704B4" w:rsidRDefault="00F704B4" w:rsidP="00F704B4">
      <w:pPr>
        <w:jc w:val="both"/>
        <w:rPr>
          <w:b/>
          <w:sz w:val="24"/>
          <w:szCs w:val="24"/>
        </w:rPr>
      </w:pPr>
    </w:p>
    <w:p w:rsidR="00F704B4" w:rsidRPr="00655D45" w:rsidRDefault="00F704B4" w:rsidP="00F704B4">
      <w:pPr>
        <w:jc w:val="both"/>
        <w:rPr>
          <w:b/>
          <w:sz w:val="24"/>
          <w:szCs w:val="24"/>
        </w:rPr>
      </w:pPr>
    </w:p>
    <w:p w:rsidR="00F704B4" w:rsidRDefault="00F02568" w:rsidP="00F02568">
      <w:pPr>
        <w:jc w:val="right"/>
        <w:rPr>
          <w:b/>
          <w:sz w:val="24"/>
          <w:szCs w:val="24"/>
          <w:u w:val="single"/>
        </w:rPr>
      </w:pPr>
      <w:r w:rsidRPr="00F02568">
        <w:rPr>
          <w:b/>
          <w:sz w:val="24"/>
          <w:szCs w:val="24"/>
          <w:u w:val="single"/>
        </w:rPr>
        <w:t>Sporządziła:</w:t>
      </w:r>
    </w:p>
    <w:p w:rsidR="00F02568" w:rsidRPr="00F02568" w:rsidRDefault="00F02568" w:rsidP="00F02568">
      <w:pPr>
        <w:jc w:val="right"/>
        <w:rPr>
          <w:i/>
          <w:sz w:val="24"/>
          <w:szCs w:val="24"/>
        </w:rPr>
      </w:pPr>
      <w:r w:rsidRPr="00F02568">
        <w:rPr>
          <w:i/>
          <w:sz w:val="24"/>
          <w:szCs w:val="24"/>
        </w:rPr>
        <w:t xml:space="preserve">Inspektor ds. zamówień publicznych, </w:t>
      </w:r>
    </w:p>
    <w:p w:rsidR="00F02568" w:rsidRPr="00F02568" w:rsidRDefault="00F02568" w:rsidP="00F02568">
      <w:pPr>
        <w:jc w:val="right"/>
        <w:rPr>
          <w:i/>
          <w:sz w:val="24"/>
          <w:szCs w:val="24"/>
        </w:rPr>
      </w:pPr>
      <w:r w:rsidRPr="00F02568">
        <w:rPr>
          <w:i/>
          <w:sz w:val="24"/>
          <w:szCs w:val="24"/>
        </w:rPr>
        <w:t>projektów europejskich i programów zewn.</w:t>
      </w:r>
    </w:p>
    <w:p w:rsidR="00F02568" w:rsidRDefault="00F02568" w:rsidP="00F02568">
      <w:pPr>
        <w:jc w:val="right"/>
        <w:rPr>
          <w:i/>
          <w:sz w:val="24"/>
          <w:szCs w:val="24"/>
        </w:rPr>
      </w:pPr>
      <w:r w:rsidRPr="00F02568">
        <w:rPr>
          <w:i/>
          <w:sz w:val="24"/>
          <w:szCs w:val="24"/>
        </w:rPr>
        <w:t xml:space="preserve"> – Justyna Kuczkowska</w:t>
      </w:r>
    </w:p>
    <w:p w:rsidR="00F02568" w:rsidRPr="00F02568" w:rsidRDefault="00F02568" w:rsidP="00F02568">
      <w:pPr>
        <w:jc w:val="right"/>
        <w:rPr>
          <w:i/>
          <w:sz w:val="24"/>
          <w:szCs w:val="24"/>
        </w:rPr>
      </w:pPr>
    </w:p>
    <w:p w:rsidR="00F02568" w:rsidRPr="00655D45" w:rsidRDefault="00F02568" w:rsidP="00F02568">
      <w:pPr>
        <w:jc w:val="right"/>
        <w:rPr>
          <w:sz w:val="24"/>
          <w:szCs w:val="24"/>
        </w:rPr>
      </w:pPr>
      <w:r>
        <w:rPr>
          <w:sz w:val="24"/>
          <w:szCs w:val="24"/>
        </w:rPr>
        <w:t>………………………………………………………..</w:t>
      </w:r>
    </w:p>
    <w:p w:rsidR="00F704B4" w:rsidRPr="00655D45" w:rsidRDefault="00F704B4" w:rsidP="00F704B4">
      <w:pPr>
        <w:tabs>
          <w:tab w:val="center" w:pos="4873"/>
        </w:tabs>
        <w:jc w:val="both"/>
        <w:rPr>
          <w:sz w:val="24"/>
          <w:szCs w:val="24"/>
        </w:rPr>
      </w:pPr>
    </w:p>
    <w:p w:rsidR="00F704B4" w:rsidRPr="00655D45" w:rsidRDefault="00F704B4" w:rsidP="00F704B4">
      <w:pPr>
        <w:tabs>
          <w:tab w:val="center" w:pos="4873"/>
        </w:tabs>
        <w:jc w:val="both"/>
        <w:rPr>
          <w:sz w:val="24"/>
          <w:szCs w:val="24"/>
        </w:rPr>
      </w:pPr>
    </w:p>
    <w:p w:rsidR="00F704B4" w:rsidRPr="00F02568" w:rsidRDefault="00F02568" w:rsidP="00F704B4">
      <w:pPr>
        <w:tabs>
          <w:tab w:val="center" w:pos="4873"/>
        </w:tabs>
        <w:jc w:val="right"/>
        <w:rPr>
          <w:b/>
          <w:sz w:val="24"/>
          <w:szCs w:val="24"/>
          <w:u w:val="single"/>
        </w:rPr>
      </w:pPr>
      <w:r>
        <w:rPr>
          <w:sz w:val="24"/>
          <w:szCs w:val="24"/>
        </w:rPr>
        <w:tab/>
      </w:r>
      <w:r>
        <w:rPr>
          <w:sz w:val="24"/>
          <w:szCs w:val="24"/>
        </w:rPr>
        <w:tab/>
      </w:r>
      <w:r>
        <w:rPr>
          <w:sz w:val="24"/>
          <w:szCs w:val="24"/>
        </w:rPr>
        <w:tab/>
      </w:r>
      <w:r>
        <w:rPr>
          <w:sz w:val="24"/>
          <w:szCs w:val="24"/>
        </w:rPr>
        <w:tab/>
      </w:r>
      <w:r w:rsidRPr="00F02568">
        <w:rPr>
          <w:b/>
          <w:sz w:val="24"/>
          <w:szCs w:val="24"/>
          <w:u w:val="single"/>
        </w:rPr>
        <w:t>Zatwierdzam:</w:t>
      </w:r>
    </w:p>
    <w:p w:rsidR="00F02568" w:rsidRDefault="00F02568" w:rsidP="00F704B4">
      <w:pPr>
        <w:tabs>
          <w:tab w:val="center" w:pos="4873"/>
        </w:tabs>
        <w:jc w:val="right"/>
        <w:rPr>
          <w:i/>
          <w:sz w:val="24"/>
          <w:szCs w:val="24"/>
        </w:rPr>
      </w:pPr>
    </w:p>
    <w:p w:rsidR="00EC6947" w:rsidRPr="00F02568" w:rsidRDefault="00EC6947" w:rsidP="00F704B4">
      <w:pPr>
        <w:tabs>
          <w:tab w:val="center" w:pos="4873"/>
        </w:tabs>
        <w:jc w:val="right"/>
        <w:rPr>
          <w:i/>
          <w:sz w:val="24"/>
          <w:szCs w:val="24"/>
        </w:rPr>
      </w:pPr>
    </w:p>
    <w:p w:rsidR="00F704B4" w:rsidRPr="00F02568" w:rsidRDefault="00F02568" w:rsidP="00F02568">
      <w:pPr>
        <w:jc w:val="right"/>
        <w:rPr>
          <w:sz w:val="24"/>
          <w:szCs w:val="24"/>
        </w:rPr>
      </w:pPr>
      <w:r w:rsidRPr="00F02568">
        <w:rPr>
          <w:sz w:val="24"/>
          <w:szCs w:val="24"/>
        </w:rPr>
        <w:t>………………………………………………………..</w:t>
      </w:r>
    </w:p>
    <w:p w:rsidR="00F704B4" w:rsidRDefault="00F02568" w:rsidP="00F704B4">
      <w:pPr>
        <w:tabs>
          <w:tab w:val="left" w:pos="6787"/>
        </w:tabs>
        <w:jc w:val="right"/>
        <w:rPr>
          <w:sz w:val="24"/>
          <w:szCs w:val="24"/>
        </w:rPr>
      </w:pPr>
      <w:r>
        <w:rPr>
          <w:sz w:val="24"/>
          <w:szCs w:val="24"/>
        </w:rPr>
        <w:t xml:space="preserve">Linia, </w:t>
      </w:r>
      <w:r w:rsidR="006234FD">
        <w:rPr>
          <w:sz w:val="24"/>
          <w:szCs w:val="24"/>
        </w:rPr>
        <w:t>dnia ………………………</w:t>
      </w:r>
    </w:p>
    <w:p w:rsidR="00F704B4" w:rsidRDefault="00F704B4" w:rsidP="00F704B4">
      <w:pPr>
        <w:tabs>
          <w:tab w:val="left" w:pos="6787"/>
        </w:tabs>
        <w:jc w:val="right"/>
        <w:rPr>
          <w:sz w:val="24"/>
          <w:szCs w:val="24"/>
        </w:rPr>
      </w:pPr>
    </w:p>
    <w:p w:rsidR="00F704B4" w:rsidRDefault="00F704B4" w:rsidP="00F704B4">
      <w:pPr>
        <w:jc w:val="both"/>
        <w:outlineLvl w:val="0"/>
        <w:rPr>
          <w:i/>
        </w:rPr>
      </w:pPr>
    </w:p>
    <w:p w:rsidR="00F704B4" w:rsidRDefault="00F704B4" w:rsidP="00F704B4">
      <w:pPr>
        <w:jc w:val="both"/>
        <w:outlineLvl w:val="0"/>
        <w:rPr>
          <w:i/>
        </w:rPr>
      </w:pPr>
    </w:p>
    <w:p w:rsidR="00F704B4" w:rsidRDefault="00F704B4" w:rsidP="00F704B4">
      <w:pPr>
        <w:jc w:val="both"/>
        <w:outlineLvl w:val="0"/>
        <w:rPr>
          <w:i/>
        </w:rPr>
      </w:pPr>
    </w:p>
    <w:p w:rsidR="00F704B4" w:rsidRPr="00F02568" w:rsidRDefault="00F704B4" w:rsidP="00F704B4">
      <w:pPr>
        <w:jc w:val="both"/>
        <w:outlineLvl w:val="0"/>
        <w:rPr>
          <w:i/>
          <w:sz w:val="24"/>
        </w:rPr>
      </w:pPr>
    </w:p>
    <w:p w:rsidR="00F704B4" w:rsidRDefault="00F704B4" w:rsidP="00F704B4">
      <w:pPr>
        <w:jc w:val="both"/>
        <w:outlineLvl w:val="0"/>
        <w:rPr>
          <w:i/>
        </w:rPr>
      </w:pPr>
    </w:p>
    <w:p w:rsidR="00F704B4" w:rsidRDefault="00F704B4"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227BA6" w:rsidRDefault="00227BA6" w:rsidP="0009261E">
      <w:pPr>
        <w:pStyle w:val="pkt"/>
        <w:spacing w:before="0" w:after="0" w:line="240" w:lineRule="auto"/>
        <w:ind w:left="0" w:firstLine="0"/>
        <w:jc w:val="center"/>
        <w:rPr>
          <w:rFonts w:ascii="Times New Roman" w:hAnsi="Times New Roman"/>
          <w:b/>
          <w:iCs/>
          <w:sz w:val="24"/>
          <w:szCs w:val="24"/>
        </w:rPr>
      </w:pPr>
    </w:p>
    <w:p w:rsidR="00F704B4" w:rsidRDefault="00F704B4" w:rsidP="0009261E">
      <w:pPr>
        <w:pStyle w:val="pkt"/>
        <w:spacing w:before="0" w:after="0" w:line="240" w:lineRule="auto"/>
        <w:ind w:left="0" w:firstLine="0"/>
        <w:jc w:val="center"/>
        <w:rPr>
          <w:rFonts w:ascii="Times New Roman" w:hAnsi="Times New Roman"/>
          <w:b/>
          <w:iCs/>
          <w:sz w:val="24"/>
          <w:szCs w:val="24"/>
        </w:rPr>
      </w:pPr>
    </w:p>
    <w:p w:rsidR="00F704B4" w:rsidRDefault="00F704B4" w:rsidP="0009261E">
      <w:pPr>
        <w:pStyle w:val="pkt"/>
        <w:spacing w:before="0" w:after="0" w:line="240" w:lineRule="auto"/>
        <w:ind w:left="0" w:firstLine="0"/>
        <w:jc w:val="center"/>
        <w:rPr>
          <w:rFonts w:ascii="Times New Roman" w:hAnsi="Times New Roman"/>
          <w:b/>
          <w:iCs/>
          <w:sz w:val="24"/>
          <w:szCs w:val="24"/>
        </w:rPr>
      </w:pPr>
    </w:p>
    <w:p w:rsidR="00F704B4" w:rsidRDefault="00F704B4" w:rsidP="00071837">
      <w:pPr>
        <w:pStyle w:val="pkt"/>
        <w:spacing w:before="0" w:after="0" w:line="240" w:lineRule="auto"/>
        <w:ind w:left="0" w:firstLine="0"/>
        <w:rPr>
          <w:rFonts w:ascii="Times New Roman" w:hAnsi="Times New Roman"/>
          <w:b/>
          <w:iCs/>
          <w:sz w:val="24"/>
          <w:szCs w:val="24"/>
        </w:rPr>
      </w:pPr>
    </w:p>
    <w:p w:rsidR="00F02568" w:rsidRPr="00F02568" w:rsidRDefault="00F02568" w:rsidP="00C64B6C">
      <w:pPr>
        <w:keepNext/>
        <w:widowControl w:val="0"/>
        <w:numPr>
          <w:ilvl w:val="0"/>
          <w:numId w:val="5"/>
        </w:numPr>
        <w:autoSpaceDE w:val="0"/>
        <w:autoSpaceDN w:val="0"/>
        <w:ind w:left="284" w:hanging="284"/>
        <w:jc w:val="both"/>
        <w:outlineLvl w:val="1"/>
        <w:rPr>
          <w:b/>
          <w:bCs/>
          <w:sz w:val="24"/>
          <w:szCs w:val="24"/>
        </w:rPr>
      </w:pPr>
      <w:r w:rsidRPr="00F02568">
        <w:rPr>
          <w:b/>
          <w:bCs/>
          <w:sz w:val="24"/>
          <w:szCs w:val="24"/>
        </w:rPr>
        <w:lastRenderedPageBreak/>
        <w:t>Nazwa oraz adres Zamawiającego</w:t>
      </w:r>
    </w:p>
    <w:p w:rsidR="00F02568" w:rsidRPr="00C32C57" w:rsidRDefault="00F02568" w:rsidP="00F02568">
      <w:pPr>
        <w:pStyle w:val="pkt"/>
        <w:spacing w:before="0" w:after="0" w:line="240" w:lineRule="auto"/>
        <w:ind w:left="284" w:firstLine="0"/>
        <w:rPr>
          <w:rFonts w:ascii="Times New Roman" w:hAnsi="Times New Roman"/>
          <w:sz w:val="24"/>
          <w:szCs w:val="24"/>
        </w:rPr>
      </w:pPr>
      <w:r w:rsidRPr="00C32C57">
        <w:rPr>
          <w:rFonts w:ascii="Times New Roman" w:hAnsi="Times New Roman"/>
          <w:b/>
          <w:iCs/>
          <w:sz w:val="24"/>
          <w:szCs w:val="24"/>
        </w:rPr>
        <w:t>Nazwa Zamawiającego:</w:t>
      </w:r>
      <w:r w:rsidRPr="00C32C57">
        <w:rPr>
          <w:rFonts w:ascii="Times New Roman" w:hAnsi="Times New Roman"/>
          <w:b/>
          <w:sz w:val="24"/>
          <w:szCs w:val="24"/>
        </w:rPr>
        <w:tab/>
      </w:r>
      <w:r w:rsidRPr="00C32C57">
        <w:rPr>
          <w:rFonts w:ascii="Times New Roman" w:hAnsi="Times New Roman"/>
          <w:sz w:val="24"/>
          <w:szCs w:val="24"/>
        </w:rPr>
        <w:t>GMINA LINIA</w:t>
      </w:r>
    </w:p>
    <w:p w:rsidR="00F02568" w:rsidRPr="00C32C57" w:rsidRDefault="00F02568" w:rsidP="00F02568">
      <w:pPr>
        <w:ind w:left="284"/>
        <w:jc w:val="both"/>
        <w:rPr>
          <w:b/>
          <w:sz w:val="24"/>
          <w:szCs w:val="24"/>
        </w:rPr>
      </w:pPr>
      <w:r w:rsidRPr="00C32C57">
        <w:rPr>
          <w:b/>
          <w:iCs/>
          <w:sz w:val="24"/>
          <w:szCs w:val="24"/>
        </w:rPr>
        <w:t>REGON:</w:t>
      </w:r>
      <w:r w:rsidR="00B12C68">
        <w:rPr>
          <w:b/>
          <w:iCs/>
          <w:sz w:val="24"/>
          <w:szCs w:val="24"/>
        </w:rPr>
        <w:t xml:space="preserve"> </w:t>
      </w:r>
      <w:r w:rsidRPr="00C32C57">
        <w:rPr>
          <w:bCs/>
          <w:color w:val="000000"/>
          <w:sz w:val="24"/>
          <w:szCs w:val="24"/>
        </w:rPr>
        <w:t>191675327</w:t>
      </w:r>
    </w:p>
    <w:p w:rsidR="00F02568" w:rsidRPr="00C32C57" w:rsidRDefault="00F02568" w:rsidP="00F02568">
      <w:pPr>
        <w:pStyle w:val="pkt"/>
        <w:spacing w:before="0" w:after="0" w:line="240" w:lineRule="auto"/>
        <w:ind w:left="284" w:firstLine="0"/>
        <w:rPr>
          <w:rFonts w:ascii="Times New Roman" w:hAnsi="Times New Roman"/>
          <w:sz w:val="24"/>
          <w:szCs w:val="24"/>
        </w:rPr>
      </w:pPr>
      <w:r w:rsidRPr="00C32C57">
        <w:rPr>
          <w:rFonts w:ascii="Times New Roman" w:hAnsi="Times New Roman"/>
          <w:b/>
          <w:iCs/>
          <w:sz w:val="24"/>
          <w:szCs w:val="24"/>
        </w:rPr>
        <w:t>NIP: </w:t>
      </w:r>
      <w:r>
        <w:rPr>
          <w:rFonts w:ascii="Times New Roman" w:hAnsi="Times New Roman"/>
          <w:iCs/>
          <w:sz w:val="24"/>
          <w:szCs w:val="24"/>
        </w:rPr>
        <w:t>588-242-21-24</w:t>
      </w:r>
    </w:p>
    <w:p w:rsidR="00F02568" w:rsidRPr="00C32C57" w:rsidRDefault="00F02568" w:rsidP="00F02568">
      <w:pPr>
        <w:pStyle w:val="pkt"/>
        <w:spacing w:before="0" w:after="0" w:line="240" w:lineRule="auto"/>
        <w:ind w:left="284" w:firstLine="0"/>
        <w:rPr>
          <w:rFonts w:ascii="Times New Roman" w:hAnsi="Times New Roman"/>
          <w:b/>
          <w:iCs/>
          <w:sz w:val="24"/>
          <w:szCs w:val="24"/>
        </w:rPr>
      </w:pPr>
      <w:r w:rsidRPr="00C32C57">
        <w:rPr>
          <w:rFonts w:ascii="Times New Roman" w:hAnsi="Times New Roman"/>
          <w:b/>
          <w:sz w:val="24"/>
          <w:szCs w:val="24"/>
        </w:rPr>
        <w:t>Miejscowoś</w:t>
      </w:r>
      <w:r>
        <w:rPr>
          <w:rFonts w:ascii="Times New Roman" w:hAnsi="Times New Roman"/>
          <w:b/>
          <w:sz w:val="24"/>
          <w:szCs w:val="24"/>
        </w:rPr>
        <w:t xml:space="preserve">ć: </w:t>
      </w:r>
      <w:r w:rsidRPr="00C32C57">
        <w:rPr>
          <w:rFonts w:ascii="Times New Roman" w:hAnsi="Times New Roman"/>
          <w:sz w:val="24"/>
          <w:szCs w:val="24"/>
        </w:rPr>
        <w:t>LINIA</w:t>
      </w:r>
    </w:p>
    <w:p w:rsidR="00F02568" w:rsidRPr="00C32C57" w:rsidRDefault="00F02568" w:rsidP="00F02568">
      <w:pPr>
        <w:pStyle w:val="pkt"/>
        <w:spacing w:before="0" w:after="0" w:line="240" w:lineRule="auto"/>
        <w:ind w:left="284" w:firstLine="0"/>
        <w:rPr>
          <w:rFonts w:ascii="Times New Roman" w:hAnsi="Times New Roman"/>
          <w:b/>
          <w:sz w:val="24"/>
          <w:szCs w:val="24"/>
        </w:rPr>
      </w:pPr>
      <w:r w:rsidRPr="00C32C57">
        <w:rPr>
          <w:rFonts w:ascii="Times New Roman" w:hAnsi="Times New Roman"/>
          <w:b/>
          <w:iCs/>
          <w:sz w:val="24"/>
          <w:szCs w:val="24"/>
        </w:rPr>
        <w:t>Adres:</w:t>
      </w:r>
      <w:r w:rsidR="00071837">
        <w:rPr>
          <w:rFonts w:ascii="Times New Roman" w:hAnsi="Times New Roman"/>
          <w:b/>
          <w:iCs/>
          <w:sz w:val="24"/>
          <w:szCs w:val="24"/>
        </w:rPr>
        <w:t xml:space="preserve"> </w:t>
      </w:r>
      <w:r w:rsidRPr="00F02568">
        <w:rPr>
          <w:rFonts w:ascii="Times New Roman" w:hAnsi="Times New Roman"/>
          <w:sz w:val="24"/>
          <w:szCs w:val="24"/>
        </w:rPr>
        <w:t>ul. Turystyczna 15</w:t>
      </w:r>
    </w:p>
    <w:p w:rsidR="00F02568" w:rsidRPr="00C32C57" w:rsidRDefault="00F02568" w:rsidP="00F02568">
      <w:pPr>
        <w:pStyle w:val="pkt"/>
        <w:spacing w:before="0" w:after="0" w:line="240" w:lineRule="auto"/>
        <w:ind w:left="284" w:firstLine="0"/>
        <w:rPr>
          <w:rFonts w:ascii="Times New Roman" w:hAnsi="Times New Roman"/>
          <w:b/>
          <w:bCs/>
          <w:sz w:val="24"/>
          <w:szCs w:val="24"/>
        </w:rPr>
      </w:pPr>
      <w:r w:rsidRPr="00C32C57">
        <w:rPr>
          <w:rFonts w:ascii="Times New Roman" w:hAnsi="Times New Roman"/>
          <w:b/>
          <w:iCs/>
          <w:sz w:val="24"/>
          <w:szCs w:val="24"/>
        </w:rPr>
        <w:t>Strona internetowa:</w:t>
      </w:r>
      <w:hyperlink r:id="rId10" w:history="1">
        <w:r w:rsidRPr="00F02568">
          <w:rPr>
            <w:rStyle w:val="Hipercze"/>
            <w:rFonts w:ascii="Times New Roman" w:hAnsi="Times New Roman"/>
            <w:bCs/>
            <w:sz w:val="24"/>
            <w:szCs w:val="24"/>
          </w:rPr>
          <w:t>www.gminalinia.com.pl</w:t>
        </w:r>
      </w:hyperlink>
    </w:p>
    <w:p w:rsidR="00F02568" w:rsidRPr="003B163E" w:rsidRDefault="00F02568" w:rsidP="003B163E">
      <w:pPr>
        <w:pStyle w:val="pkt"/>
        <w:spacing w:before="0" w:after="0" w:line="240" w:lineRule="auto"/>
        <w:ind w:left="284" w:firstLine="0"/>
        <w:rPr>
          <w:rFonts w:ascii="Times New Roman" w:hAnsi="Times New Roman"/>
          <w:bCs/>
          <w:sz w:val="24"/>
          <w:szCs w:val="24"/>
        </w:rPr>
      </w:pPr>
      <w:r w:rsidRPr="00C32C57">
        <w:rPr>
          <w:rFonts w:ascii="Times New Roman" w:hAnsi="Times New Roman"/>
          <w:b/>
          <w:iCs/>
          <w:sz w:val="24"/>
          <w:szCs w:val="24"/>
        </w:rPr>
        <w:t>Godziny urzędowania:</w:t>
      </w:r>
      <w:r w:rsidR="00071837">
        <w:rPr>
          <w:rFonts w:ascii="Times New Roman" w:hAnsi="Times New Roman"/>
          <w:b/>
          <w:iCs/>
          <w:sz w:val="24"/>
          <w:szCs w:val="24"/>
        </w:rPr>
        <w:t xml:space="preserve"> </w:t>
      </w:r>
      <w:r>
        <w:rPr>
          <w:rFonts w:ascii="Times New Roman" w:hAnsi="Times New Roman"/>
          <w:bCs/>
          <w:sz w:val="24"/>
          <w:szCs w:val="24"/>
        </w:rPr>
        <w:t>pon. 7:30 do 17:00, wt. – czw. 7:30 do 15.30, pt. 7:30 do 14:00.</w:t>
      </w:r>
    </w:p>
    <w:p w:rsidR="00F02568" w:rsidRPr="00F02568" w:rsidRDefault="00F02568" w:rsidP="00C64B6C">
      <w:pPr>
        <w:widowControl w:val="0"/>
        <w:numPr>
          <w:ilvl w:val="0"/>
          <w:numId w:val="5"/>
        </w:numPr>
        <w:autoSpaceDE w:val="0"/>
        <w:autoSpaceDN w:val="0"/>
        <w:ind w:left="284" w:hanging="284"/>
        <w:jc w:val="both"/>
        <w:rPr>
          <w:b/>
          <w:sz w:val="24"/>
          <w:szCs w:val="24"/>
        </w:rPr>
      </w:pPr>
      <w:r w:rsidRPr="00F02568">
        <w:rPr>
          <w:b/>
          <w:sz w:val="24"/>
          <w:szCs w:val="24"/>
        </w:rPr>
        <w:t>Tryb udzielania zamówienia</w:t>
      </w:r>
    </w:p>
    <w:p w:rsidR="000950DF" w:rsidRDefault="000950DF" w:rsidP="00C64B6C">
      <w:pPr>
        <w:pStyle w:val="Akapitzlist"/>
        <w:widowControl w:val="0"/>
        <w:numPr>
          <w:ilvl w:val="1"/>
          <w:numId w:val="10"/>
        </w:numPr>
        <w:autoSpaceDE w:val="0"/>
        <w:autoSpaceDN w:val="0"/>
        <w:ind w:left="709" w:hanging="425"/>
        <w:jc w:val="both"/>
        <w:rPr>
          <w:sz w:val="24"/>
          <w:szCs w:val="24"/>
        </w:rPr>
      </w:pPr>
      <w:r w:rsidRPr="000950DF">
        <w:rPr>
          <w:sz w:val="24"/>
          <w:szCs w:val="24"/>
        </w:rPr>
        <w:t>Postępowanie jest prowadzone w trybie podstawowym bez możliwości prowadzenia negocjacji</w:t>
      </w:r>
      <w:r>
        <w:rPr>
          <w:sz w:val="24"/>
          <w:szCs w:val="24"/>
        </w:rPr>
        <w:t xml:space="preserve"> </w:t>
      </w:r>
      <w:r w:rsidRPr="000950DF">
        <w:rPr>
          <w:sz w:val="24"/>
          <w:szCs w:val="24"/>
        </w:rPr>
        <w:t xml:space="preserve">złożonych ofert, czyli w trybie, o którym mowa w art. 275 pkt. 1 ustawy z dnia 11 września 2019 r. Prawo zamówień publicznych (Dz. U. z 2019 roku, poz. 2019 tekst jednolity ze zmianami) </w:t>
      </w:r>
      <w:proofErr w:type="spellStart"/>
      <w:r w:rsidRPr="000950DF">
        <w:rPr>
          <w:sz w:val="24"/>
          <w:szCs w:val="24"/>
        </w:rPr>
        <w:t>Pzp</w:t>
      </w:r>
      <w:proofErr w:type="spellEnd"/>
      <w:r w:rsidRPr="000950DF">
        <w:rPr>
          <w:sz w:val="24"/>
          <w:szCs w:val="24"/>
        </w:rPr>
        <w:t>. W związku z tym Zamawiający nie przewiduje negocjacji ofert w celu ulepszenia treści ofert, które podlegają ocenie w ramach kryteriów oceny ofert.</w:t>
      </w:r>
    </w:p>
    <w:p w:rsidR="000950DF" w:rsidRDefault="000950DF" w:rsidP="00C64B6C">
      <w:pPr>
        <w:pStyle w:val="Akapitzlist"/>
        <w:widowControl w:val="0"/>
        <w:numPr>
          <w:ilvl w:val="1"/>
          <w:numId w:val="10"/>
        </w:numPr>
        <w:autoSpaceDE w:val="0"/>
        <w:autoSpaceDN w:val="0"/>
        <w:ind w:left="709" w:hanging="425"/>
        <w:jc w:val="both"/>
        <w:rPr>
          <w:sz w:val="24"/>
          <w:szCs w:val="24"/>
        </w:rPr>
      </w:pPr>
      <w:r w:rsidRPr="000950DF">
        <w:rPr>
          <w:sz w:val="24"/>
          <w:szCs w:val="24"/>
        </w:rPr>
        <w:t>Zamawiający informuje, że stosownie do zapisu art. 274 ust.</w:t>
      </w:r>
      <w:r>
        <w:rPr>
          <w:sz w:val="24"/>
          <w:szCs w:val="24"/>
        </w:rPr>
        <w:t xml:space="preserve"> </w:t>
      </w:r>
      <w:r w:rsidRPr="000950DF">
        <w:rPr>
          <w:sz w:val="24"/>
          <w:szCs w:val="24"/>
        </w:rPr>
        <w:t xml:space="preserve">1 ustawy </w:t>
      </w:r>
      <w:proofErr w:type="spellStart"/>
      <w:r w:rsidRPr="000950DF">
        <w:rPr>
          <w:sz w:val="24"/>
          <w:szCs w:val="24"/>
        </w:rPr>
        <w:t>Pzp</w:t>
      </w:r>
      <w:proofErr w:type="spellEnd"/>
      <w:r w:rsidRPr="000950DF">
        <w:rPr>
          <w:sz w:val="24"/>
          <w:szCs w:val="24"/>
        </w:rPr>
        <w:t xml:space="preserve"> zastosuje procedurę przewidzianą w tym przepisie, czyli zamawiający wezwie wykonawcę, którego oferta została najwyżej oceniona do złożenia w wyznaczonym terminie nie krótszym niż 5 dni od dnia wezwania, podmiotowych środków dowodowych, jeżeli wymagał ich złożenia w ogłoszeniu o zamówieniu lub dokumentach zamówienia, aktualnych na dzień składania.</w:t>
      </w:r>
    </w:p>
    <w:p w:rsidR="00F02568" w:rsidRPr="000950DF" w:rsidRDefault="000950DF" w:rsidP="00C64B6C">
      <w:pPr>
        <w:pStyle w:val="Akapitzlist"/>
        <w:widowControl w:val="0"/>
        <w:numPr>
          <w:ilvl w:val="1"/>
          <w:numId w:val="10"/>
        </w:numPr>
        <w:autoSpaceDE w:val="0"/>
        <w:autoSpaceDN w:val="0"/>
        <w:ind w:left="709" w:hanging="425"/>
        <w:jc w:val="both"/>
        <w:rPr>
          <w:sz w:val="24"/>
          <w:szCs w:val="24"/>
        </w:rPr>
      </w:pPr>
      <w:r w:rsidRPr="000950DF">
        <w:rPr>
          <w:sz w:val="24"/>
          <w:szCs w:val="24"/>
        </w:rPr>
        <w:t xml:space="preserve">W sprawach, które nie zostały uregulowane w niniejszej </w:t>
      </w:r>
      <w:proofErr w:type="spellStart"/>
      <w:r w:rsidRPr="000950DF">
        <w:rPr>
          <w:sz w:val="24"/>
          <w:szCs w:val="24"/>
        </w:rPr>
        <w:t>SWZ</w:t>
      </w:r>
      <w:proofErr w:type="spellEnd"/>
      <w:r w:rsidRPr="000950DF">
        <w:rPr>
          <w:sz w:val="24"/>
          <w:szCs w:val="24"/>
        </w:rPr>
        <w:t xml:space="preserve">, mają zastosowanie przepisy ustawy </w:t>
      </w:r>
      <w:proofErr w:type="spellStart"/>
      <w:r w:rsidRPr="000950DF">
        <w:rPr>
          <w:sz w:val="24"/>
          <w:szCs w:val="24"/>
        </w:rPr>
        <w:t>Pzp</w:t>
      </w:r>
      <w:proofErr w:type="spellEnd"/>
      <w:r w:rsidRPr="000950DF">
        <w:rPr>
          <w:sz w:val="24"/>
          <w:szCs w:val="24"/>
        </w:rPr>
        <w:t xml:space="preserve"> oraz akty wykonawcze do ustawy.</w:t>
      </w:r>
      <w:r w:rsidR="0089109B">
        <w:rPr>
          <w:sz w:val="24"/>
          <w:szCs w:val="24"/>
        </w:rPr>
        <w:t xml:space="preserve"> </w:t>
      </w:r>
      <w:r w:rsidR="00F02568" w:rsidRPr="000950DF">
        <w:rPr>
          <w:sz w:val="24"/>
          <w:szCs w:val="24"/>
        </w:rPr>
        <w:t>Podstawa prawna opracowania S</w:t>
      </w:r>
      <w:r w:rsidR="00570508" w:rsidRPr="000950DF">
        <w:rPr>
          <w:sz w:val="24"/>
          <w:szCs w:val="24"/>
        </w:rPr>
        <w:t xml:space="preserve">pecyfikacji </w:t>
      </w:r>
      <w:r w:rsidR="00F02568" w:rsidRPr="000950DF">
        <w:rPr>
          <w:sz w:val="24"/>
          <w:szCs w:val="24"/>
        </w:rPr>
        <w:t>I</w:t>
      </w:r>
      <w:r w:rsidR="00570508" w:rsidRPr="000950DF">
        <w:rPr>
          <w:sz w:val="24"/>
          <w:szCs w:val="24"/>
        </w:rPr>
        <w:t xml:space="preserve">stotnych </w:t>
      </w:r>
      <w:r w:rsidR="00F02568" w:rsidRPr="000950DF">
        <w:rPr>
          <w:sz w:val="24"/>
          <w:szCs w:val="24"/>
        </w:rPr>
        <w:t>W</w:t>
      </w:r>
      <w:r w:rsidR="00570508" w:rsidRPr="000950DF">
        <w:rPr>
          <w:sz w:val="24"/>
          <w:szCs w:val="24"/>
        </w:rPr>
        <w:t xml:space="preserve">arunków </w:t>
      </w:r>
      <w:r w:rsidR="00F02568" w:rsidRPr="000950DF">
        <w:rPr>
          <w:sz w:val="24"/>
          <w:szCs w:val="24"/>
        </w:rPr>
        <w:t>Z</w:t>
      </w:r>
      <w:r w:rsidR="00570508" w:rsidRPr="000950DF">
        <w:rPr>
          <w:sz w:val="24"/>
          <w:szCs w:val="24"/>
        </w:rPr>
        <w:t>amówienia (zwana dalej „</w:t>
      </w:r>
      <w:proofErr w:type="spellStart"/>
      <w:r w:rsidR="00050439">
        <w:rPr>
          <w:sz w:val="24"/>
          <w:szCs w:val="24"/>
        </w:rPr>
        <w:t>SWZ</w:t>
      </w:r>
      <w:proofErr w:type="spellEnd"/>
      <w:r w:rsidR="00570508" w:rsidRPr="000950DF">
        <w:rPr>
          <w:sz w:val="24"/>
          <w:szCs w:val="24"/>
        </w:rPr>
        <w:t>”)</w:t>
      </w:r>
      <w:r w:rsidR="00F02568" w:rsidRPr="000950DF">
        <w:rPr>
          <w:sz w:val="24"/>
          <w:szCs w:val="24"/>
        </w:rPr>
        <w:t>:</w:t>
      </w:r>
    </w:p>
    <w:p w:rsidR="00F02568" w:rsidRPr="00F02568" w:rsidRDefault="00F02568" w:rsidP="00C64B6C">
      <w:pPr>
        <w:widowControl w:val="0"/>
        <w:numPr>
          <w:ilvl w:val="0"/>
          <w:numId w:val="6"/>
        </w:numPr>
        <w:autoSpaceDE w:val="0"/>
        <w:autoSpaceDN w:val="0"/>
        <w:jc w:val="both"/>
        <w:rPr>
          <w:sz w:val="24"/>
          <w:szCs w:val="24"/>
        </w:rPr>
      </w:pPr>
      <w:r w:rsidRPr="00F02568">
        <w:rPr>
          <w:sz w:val="24"/>
          <w:szCs w:val="24"/>
        </w:rPr>
        <w:t xml:space="preserve">ustawa z dnia  </w:t>
      </w:r>
      <w:r w:rsidR="00252E84">
        <w:rPr>
          <w:sz w:val="24"/>
          <w:szCs w:val="24"/>
        </w:rPr>
        <w:t xml:space="preserve">11 września 2019 r. </w:t>
      </w:r>
      <w:r w:rsidRPr="00F02568">
        <w:rPr>
          <w:sz w:val="24"/>
          <w:szCs w:val="24"/>
        </w:rPr>
        <w:t>Prawo zamówień publicznych  (</w:t>
      </w:r>
      <w:r w:rsidR="00252E84">
        <w:rPr>
          <w:sz w:val="24"/>
          <w:szCs w:val="24"/>
        </w:rPr>
        <w:t xml:space="preserve">tj.: </w:t>
      </w:r>
      <w:r w:rsidRPr="00F02568">
        <w:rPr>
          <w:sz w:val="24"/>
          <w:szCs w:val="24"/>
        </w:rPr>
        <w:t xml:space="preserve">Dz. U. </w:t>
      </w:r>
      <w:r w:rsidR="00252E84">
        <w:rPr>
          <w:sz w:val="24"/>
          <w:szCs w:val="24"/>
        </w:rPr>
        <w:t xml:space="preserve">                               </w:t>
      </w:r>
      <w:r w:rsidRPr="00F02568">
        <w:rPr>
          <w:sz w:val="24"/>
          <w:szCs w:val="24"/>
        </w:rPr>
        <w:t>z  201</w:t>
      </w:r>
      <w:r w:rsidR="00252E84">
        <w:rPr>
          <w:sz w:val="24"/>
          <w:szCs w:val="24"/>
        </w:rPr>
        <w:t>9</w:t>
      </w:r>
      <w:r w:rsidRPr="00F02568">
        <w:rPr>
          <w:sz w:val="24"/>
          <w:szCs w:val="24"/>
        </w:rPr>
        <w:t xml:space="preserve"> r., poz. </w:t>
      </w:r>
      <w:r w:rsidR="00252E84">
        <w:rPr>
          <w:sz w:val="24"/>
          <w:szCs w:val="24"/>
        </w:rPr>
        <w:t>2019</w:t>
      </w:r>
      <w:r w:rsidRPr="00F02568">
        <w:rPr>
          <w:sz w:val="24"/>
          <w:szCs w:val="24"/>
        </w:rPr>
        <w:t xml:space="preserve">).  </w:t>
      </w:r>
    </w:p>
    <w:p w:rsidR="00F02568" w:rsidRPr="00F02568" w:rsidRDefault="00252E84" w:rsidP="00252E84">
      <w:pPr>
        <w:widowControl w:val="0"/>
        <w:numPr>
          <w:ilvl w:val="0"/>
          <w:numId w:val="6"/>
        </w:numPr>
        <w:autoSpaceDE w:val="0"/>
        <w:autoSpaceDN w:val="0"/>
        <w:jc w:val="both"/>
        <w:rPr>
          <w:sz w:val="24"/>
          <w:szCs w:val="24"/>
        </w:rPr>
      </w:pPr>
      <w:r w:rsidRPr="00252E84">
        <w:rPr>
          <w:sz w:val="24"/>
          <w:szCs w:val="24"/>
        </w:rPr>
        <w:t xml:space="preserve">Rozporządzenie Ministra Rozwoju z dnia 16 grudnia 2019 r. w sprawie kwot wartości zamówień oraz konkursów, od których jest uzależniony obowiązek przekazywania ogłoszeń Urzędowi Publikacji Unii Europejskiej </w:t>
      </w:r>
      <w:r w:rsidR="00F02568" w:rsidRPr="00F02568">
        <w:rPr>
          <w:sz w:val="24"/>
          <w:szCs w:val="24"/>
        </w:rPr>
        <w:t xml:space="preserve">(Dz.U. </w:t>
      </w:r>
      <w:r>
        <w:rPr>
          <w:sz w:val="24"/>
          <w:szCs w:val="24"/>
        </w:rPr>
        <w:t xml:space="preserve">2019 </w:t>
      </w:r>
      <w:r w:rsidR="00F02568" w:rsidRPr="00F02568">
        <w:rPr>
          <w:sz w:val="24"/>
          <w:szCs w:val="24"/>
        </w:rPr>
        <w:t xml:space="preserve">poz. </w:t>
      </w:r>
      <w:r>
        <w:rPr>
          <w:sz w:val="24"/>
          <w:szCs w:val="24"/>
        </w:rPr>
        <w:t>2450</w:t>
      </w:r>
      <w:r w:rsidR="00F02568" w:rsidRPr="00F02568">
        <w:rPr>
          <w:sz w:val="24"/>
          <w:szCs w:val="24"/>
        </w:rPr>
        <w:t>).</w:t>
      </w:r>
    </w:p>
    <w:p w:rsidR="00F02568" w:rsidRDefault="00252E84" w:rsidP="00252E84">
      <w:pPr>
        <w:widowControl w:val="0"/>
        <w:numPr>
          <w:ilvl w:val="0"/>
          <w:numId w:val="6"/>
        </w:numPr>
        <w:autoSpaceDE w:val="0"/>
        <w:autoSpaceDN w:val="0"/>
        <w:jc w:val="both"/>
        <w:rPr>
          <w:sz w:val="24"/>
          <w:szCs w:val="24"/>
        </w:rPr>
      </w:pPr>
      <w:r w:rsidRPr="00252E84">
        <w:rPr>
          <w:sz w:val="24"/>
          <w:szCs w:val="24"/>
        </w:rPr>
        <w:t xml:space="preserve">Rozporządzenie Prezesa Rady Ministrów z dnia 18 grudnia 2019 r. w sprawie średniego kursu złotego w stosunku do euro stanowiącego podstawę przeliczania wartości zamówień publicznych </w:t>
      </w:r>
      <w:r w:rsidR="00F02568" w:rsidRPr="00F02568">
        <w:rPr>
          <w:sz w:val="24"/>
          <w:szCs w:val="24"/>
        </w:rPr>
        <w:t xml:space="preserve">(Dz.U. </w:t>
      </w:r>
      <w:r>
        <w:rPr>
          <w:sz w:val="24"/>
          <w:szCs w:val="24"/>
        </w:rPr>
        <w:t>2019 poz. 2453</w:t>
      </w:r>
      <w:r w:rsidR="00F02568" w:rsidRPr="00F02568">
        <w:rPr>
          <w:sz w:val="24"/>
          <w:szCs w:val="24"/>
        </w:rPr>
        <w:t>)</w:t>
      </w:r>
      <w:r w:rsidR="00B6092F">
        <w:rPr>
          <w:sz w:val="24"/>
          <w:szCs w:val="24"/>
        </w:rPr>
        <w:t>;</w:t>
      </w:r>
    </w:p>
    <w:p w:rsidR="00B6092F" w:rsidRPr="00F02568" w:rsidRDefault="00B6092F" w:rsidP="00C64B6C">
      <w:pPr>
        <w:widowControl w:val="0"/>
        <w:numPr>
          <w:ilvl w:val="0"/>
          <w:numId w:val="6"/>
        </w:numPr>
        <w:autoSpaceDE w:val="0"/>
        <w:autoSpaceDN w:val="0"/>
        <w:jc w:val="both"/>
        <w:rPr>
          <w:sz w:val="24"/>
          <w:szCs w:val="24"/>
        </w:rPr>
      </w:pPr>
      <w:r>
        <w:rPr>
          <w:sz w:val="24"/>
          <w:szCs w:val="24"/>
        </w:rPr>
        <w:t>R</w:t>
      </w:r>
      <w:r w:rsidRPr="001A5188">
        <w:rPr>
          <w:sz w:val="24"/>
          <w:szCs w:val="24"/>
        </w:rPr>
        <w:t xml:space="preserve">ozporządzeniu Ministra Rozwoju, Pracy i Technologii z dnia 23 grudnia 2020 r. </w:t>
      </w:r>
      <w:r w:rsidR="009443E9">
        <w:rPr>
          <w:sz w:val="24"/>
          <w:szCs w:val="24"/>
        </w:rPr>
        <w:t xml:space="preserve">      </w:t>
      </w:r>
      <w:r w:rsidRPr="001A5188">
        <w:rPr>
          <w:sz w:val="24"/>
          <w:szCs w:val="24"/>
        </w:rPr>
        <w:t>w sprawie podmiotowych środków dowodowych oraz innych dokumentów lub oświadczeń, jakich może żądać zamawiający od wykonawcy (Dz.U. z 2020 r., poz. 2415)</w:t>
      </w:r>
      <w:r>
        <w:rPr>
          <w:sz w:val="24"/>
          <w:szCs w:val="24"/>
        </w:rPr>
        <w:t>;</w:t>
      </w:r>
    </w:p>
    <w:p w:rsidR="00F02568" w:rsidRPr="003B163E" w:rsidRDefault="00F02568" w:rsidP="00C64B6C">
      <w:pPr>
        <w:widowControl w:val="0"/>
        <w:numPr>
          <w:ilvl w:val="0"/>
          <w:numId w:val="6"/>
        </w:numPr>
        <w:autoSpaceDE w:val="0"/>
        <w:autoSpaceDN w:val="0"/>
        <w:jc w:val="both"/>
        <w:rPr>
          <w:sz w:val="24"/>
          <w:szCs w:val="24"/>
        </w:rPr>
      </w:pPr>
      <w:r w:rsidRPr="00F02568">
        <w:rPr>
          <w:sz w:val="24"/>
          <w:szCs w:val="24"/>
        </w:rPr>
        <w:t xml:space="preserve">Ustawa z dnia 23 kwietnia 1964 r. Kodeks cywilny (tekst jednolity: Dz. U. z 2016 r. poz. 380 z </w:t>
      </w:r>
      <w:proofErr w:type="spellStart"/>
      <w:r w:rsidRPr="00F02568">
        <w:rPr>
          <w:sz w:val="24"/>
          <w:szCs w:val="24"/>
        </w:rPr>
        <w:t>późn</w:t>
      </w:r>
      <w:proofErr w:type="spellEnd"/>
      <w:r w:rsidRPr="00F02568">
        <w:rPr>
          <w:sz w:val="24"/>
          <w:szCs w:val="24"/>
        </w:rPr>
        <w:t>. zm.)</w:t>
      </w:r>
      <w:r w:rsidR="00F87F0F">
        <w:rPr>
          <w:sz w:val="24"/>
          <w:szCs w:val="24"/>
        </w:rPr>
        <w:t xml:space="preserve"> dalej zwana „KC:</w:t>
      </w:r>
      <w:r w:rsidRPr="00F02568">
        <w:rPr>
          <w:sz w:val="24"/>
          <w:szCs w:val="24"/>
        </w:rPr>
        <w:t xml:space="preserve">. </w:t>
      </w:r>
    </w:p>
    <w:p w:rsidR="00F02568" w:rsidRPr="00F02568" w:rsidRDefault="00F02568" w:rsidP="00C64B6C">
      <w:pPr>
        <w:keepNext/>
        <w:widowControl w:val="0"/>
        <w:numPr>
          <w:ilvl w:val="0"/>
          <w:numId w:val="5"/>
        </w:numPr>
        <w:autoSpaceDE w:val="0"/>
        <w:autoSpaceDN w:val="0"/>
        <w:jc w:val="both"/>
        <w:outlineLvl w:val="0"/>
        <w:rPr>
          <w:b/>
          <w:bCs/>
          <w:sz w:val="24"/>
          <w:szCs w:val="24"/>
        </w:rPr>
      </w:pPr>
      <w:r w:rsidRPr="00F02568">
        <w:rPr>
          <w:b/>
          <w:bCs/>
          <w:sz w:val="24"/>
          <w:szCs w:val="24"/>
        </w:rPr>
        <w:t>Opis przedmiotu zamówienia</w:t>
      </w:r>
    </w:p>
    <w:p w:rsidR="00B16B14" w:rsidRPr="00B16B14" w:rsidRDefault="00F02568" w:rsidP="00C64B6C">
      <w:pPr>
        <w:pStyle w:val="Akapitzlist"/>
        <w:widowControl w:val="0"/>
        <w:numPr>
          <w:ilvl w:val="1"/>
          <w:numId w:val="11"/>
        </w:numPr>
        <w:tabs>
          <w:tab w:val="left" w:pos="851"/>
        </w:tabs>
        <w:suppressAutoHyphens/>
        <w:autoSpaceDE w:val="0"/>
        <w:autoSpaceDN w:val="0"/>
        <w:adjustRightInd w:val="0"/>
        <w:ind w:left="851" w:hanging="491"/>
        <w:jc w:val="both"/>
        <w:textAlignment w:val="center"/>
        <w:rPr>
          <w:rFonts w:eastAsia="Calibri"/>
          <w:sz w:val="24"/>
          <w:szCs w:val="24"/>
        </w:rPr>
      </w:pPr>
      <w:r w:rsidRPr="00B16B14">
        <w:rPr>
          <w:sz w:val="24"/>
          <w:szCs w:val="24"/>
        </w:rPr>
        <w:t xml:space="preserve">Przedmiotem zamówienia jest </w:t>
      </w:r>
      <w:r w:rsidR="00B16B14" w:rsidRPr="00B16B14">
        <w:rPr>
          <w:b/>
          <w:sz w:val="24"/>
          <w:szCs w:val="24"/>
          <w:u w:val="single"/>
        </w:rPr>
        <w:t>bieżąca konserwacja dróg gruntowy</w:t>
      </w:r>
      <w:r w:rsidR="004135C1">
        <w:rPr>
          <w:b/>
          <w:sz w:val="24"/>
          <w:szCs w:val="24"/>
          <w:u w:val="single"/>
        </w:rPr>
        <w:t>ch na terenie Gminy Linia w 20</w:t>
      </w:r>
      <w:r w:rsidR="00B01887">
        <w:rPr>
          <w:b/>
          <w:sz w:val="24"/>
          <w:szCs w:val="24"/>
          <w:u w:val="single"/>
        </w:rPr>
        <w:t>21</w:t>
      </w:r>
      <w:r w:rsidR="00B16B14" w:rsidRPr="00B16B14">
        <w:rPr>
          <w:b/>
          <w:sz w:val="24"/>
          <w:szCs w:val="24"/>
          <w:u w:val="single"/>
        </w:rPr>
        <w:t xml:space="preserve"> roku</w:t>
      </w:r>
      <w:r w:rsidR="000950DF">
        <w:rPr>
          <w:b/>
          <w:sz w:val="24"/>
          <w:szCs w:val="24"/>
          <w:u w:val="single"/>
        </w:rPr>
        <w:t xml:space="preserve"> I</w:t>
      </w:r>
      <w:r w:rsidR="00CB4068">
        <w:rPr>
          <w:b/>
          <w:sz w:val="24"/>
          <w:szCs w:val="24"/>
          <w:u w:val="single"/>
        </w:rPr>
        <w:t>I</w:t>
      </w:r>
      <w:r w:rsidR="000950DF">
        <w:rPr>
          <w:b/>
          <w:sz w:val="24"/>
          <w:szCs w:val="24"/>
          <w:u w:val="single"/>
        </w:rPr>
        <w:t>I</w:t>
      </w:r>
      <w:r w:rsidR="00B16B14" w:rsidRPr="00B16B14">
        <w:rPr>
          <w:b/>
          <w:sz w:val="24"/>
          <w:szCs w:val="24"/>
          <w:u w:val="single"/>
        </w:rPr>
        <w:t>.</w:t>
      </w:r>
    </w:p>
    <w:p w:rsidR="00B16B14" w:rsidRDefault="00B16B14" w:rsidP="00C64B6C">
      <w:pPr>
        <w:pStyle w:val="Akapitzlist"/>
        <w:widowControl w:val="0"/>
        <w:numPr>
          <w:ilvl w:val="1"/>
          <w:numId w:val="11"/>
        </w:numPr>
        <w:tabs>
          <w:tab w:val="left" w:pos="851"/>
        </w:tabs>
        <w:suppressAutoHyphens/>
        <w:autoSpaceDE w:val="0"/>
        <w:autoSpaceDN w:val="0"/>
        <w:adjustRightInd w:val="0"/>
        <w:ind w:left="851" w:hanging="491"/>
        <w:jc w:val="both"/>
        <w:textAlignment w:val="center"/>
        <w:rPr>
          <w:rFonts w:eastAsia="Calibri"/>
          <w:sz w:val="24"/>
          <w:szCs w:val="24"/>
        </w:rPr>
      </w:pPr>
      <w:r w:rsidRPr="00B16B14">
        <w:rPr>
          <w:b/>
          <w:sz w:val="24"/>
          <w:szCs w:val="24"/>
        </w:rPr>
        <w:t>Szczegółowy opis przedmiotu zamówienia:</w:t>
      </w:r>
      <w:r w:rsidRPr="00B16B14">
        <w:rPr>
          <w:sz w:val="24"/>
          <w:szCs w:val="24"/>
        </w:rPr>
        <w:t xml:space="preserve"> W ramach przedmiotu zamówienia wybrany wykonawca będzie dokonywał bieżącej konserwacji dróg gruntowych na terenie Gminy Linia. Przedmiotem zamówienia jest bieżąca konserwacja dróg o nawierzchni gruntowej polegająca na równaniu, profilowaniu, wałowaniu z uzupełnieniem nawierzchni materiałem drogowym takim, jak: pospółk</w:t>
      </w:r>
      <w:r w:rsidR="004135C1">
        <w:rPr>
          <w:sz w:val="24"/>
          <w:szCs w:val="24"/>
        </w:rPr>
        <w:t>a, gruz betonowo</w:t>
      </w:r>
      <w:r w:rsidR="00EC6947">
        <w:rPr>
          <w:sz w:val="24"/>
          <w:szCs w:val="24"/>
        </w:rPr>
        <w:t xml:space="preserve"> – </w:t>
      </w:r>
      <w:r w:rsidR="004135C1">
        <w:rPr>
          <w:sz w:val="24"/>
          <w:szCs w:val="24"/>
        </w:rPr>
        <w:t>ceglany, żwir lub tłuczeń kamienny</w:t>
      </w:r>
      <w:r w:rsidRPr="00B16B14">
        <w:rPr>
          <w:sz w:val="24"/>
          <w:szCs w:val="24"/>
        </w:rPr>
        <w:t xml:space="preserve"> bez zmiany parametrów konstrukcyjnych nawierzchni. Pojedyncze prace objęte przedmiotem zamówienia (prace na poszczególnych </w:t>
      </w:r>
      <w:r w:rsidR="00111494">
        <w:rPr>
          <w:sz w:val="24"/>
          <w:szCs w:val="24"/>
        </w:rPr>
        <w:t xml:space="preserve">drogach gruntowych </w:t>
      </w:r>
      <w:r w:rsidRPr="00B16B14">
        <w:rPr>
          <w:sz w:val="24"/>
          <w:szCs w:val="24"/>
        </w:rPr>
        <w:t>powierzone jednym zleceniem) nie będą przekraczały kwoty 50 tysięcy złotych netto. Wykonywanie przedmiotu umowy odbywać się będzie na zasadzie zlecenia pisemnego</w:t>
      </w:r>
      <w:r w:rsidR="00111494">
        <w:rPr>
          <w:sz w:val="24"/>
          <w:szCs w:val="24"/>
        </w:rPr>
        <w:t xml:space="preserve"> lub telefonicznego</w:t>
      </w:r>
      <w:r w:rsidRPr="00B16B14">
        <w:rPr>
          <w:sz w:val="24"/>
          <w:szCs w:val="24"/>
        </w:rPr>
        <w:t xml:space="preserve">. W zleceniu zamawiający poda </w:t>
      </w:r>
      <w:r w:rsidR="00111494">
        <w:rPr>
          <w:sz w:val="24"/>
          <w:szCs w:val="24"/>
        </w:rPr>
        <w:t xml:space="preserve">rodzaj robót, miejsce </w:t>
      </w:r>
      <w:r w:rsidRPr="00B16B14">
        <w:rPr>
          <w:sz w:val="24"/>
          <w:szCs w:val="24"/>
        </w:rPr>
        <w:t>wykonywania przedmiotu zamówienia</w:t>
      </w:r>
      <w:r w:rsidR="00111494">
        <w:rPr>
          <w:sz w:val="24"/>
          <w:szCs w:val="24"/>
        </w:rPr>
        <w:t>,</w:t>
      </w:r>
      <w:r w:rsidRPr="00B16B14">
        <w:rPr>
          <w:sz w:val="24"/>
          <w:szCs w:val="24"/>
        </w:rPr>
        <w:t xml:space="preserve"> termin wykonania prac</w:t>
      </w:r>
      <w:r w:rsidR="00071837">
        <w:rPr>
          <w:sz w:val="24"/>
          <w:szCs w:val="24"/>
        </w:rPr>
        <w:t xml:space="preserve"> </w:t>
      </w:r>
      <w:r w:rsidR="00111494" w:rsidRPr="00B16B14">
        <w:rPr>
          <w:sz w:val="24"/>
          <w:szCs w:val="24"/>
        </w:rPr>
        <w:t>oraz</w:t>
      </w:r>
      <w:r w:rsidR="00111494">
        <w:rPr>
          <w:sz w:val="24"/>
          <w:szCs w:val="24"/>
        </w:rPr>
        <w:t xml:space="preserve"> ich zakres. </w:t>
      </w:r>
      <w:r w:rsidRPr="00B16B14">
        <w:rPr>
          <w:sz w:val="24"/>
          <w:szCs w:val="24"/>
        </w:rPr>
        <w:t xml:space="preserve">Wykonawca zobowiązany jest rozpocząć wykonanie zleconych prac </w:t>
      </w:r>
      <w:r w:rsidR="00111494">
        <w:rPr>
          <w:sz w:val="24"/>
          <w:szCs w:val="24"/>
        </w:rPr>
        <w:t>niezwłocznie po otrzymaniu zgłoszenia lecz nie później niż  w terminie wskazanym w swojej ofercie liczonych od dnia otrzymania zlecenia</w:t>
      </w:r>
      <w:r w:rsidRPr="00B16B14">
        <w:rPr>
          <w:sz w:val="24"/>
          <w:szCs w:val="24"/>
        </w:rPr>
        <w:t>. Udokumentowaniem zakończenia prac będzie obmiar robót podpisany przez przedstawiciela wykonawcy, przedstawiciela zamawiającego i inspektora nadzoru inwestorskiego.</w:t>
      </w:r>
      <w:r w:rsidRPr="00B16B14">
        <w:rPr>
          <w:rFonts w:eastAsia="Calibri"/>
          <w:sz w:val="24"/>
          <w:szCs w:val="24"/>
        </w:rPr>
        <w:t xml:space="preserve"> Wykonanie przedmiotu zamówienia odbywać się będzie zgodnie z niniejszą </w:t>
      </w:r>
      <w:proofErr w:type="spellStart"/>
      <w:r w:rsidR="00050439">
        <w:rPr>
          <w:rFonts w:eastAsia="Calibri"/>
          <w:sz w:val="24"/>
          <w:szCs w:val="24"/>
        </w:rPr>
        <w:t>SWZ</w:t>
      </w:r>
      <w:proofErr w:type="spellEnd"/>
      <w:r w:rsidRPr="00B16B14">
        <w:rPr>
          <w:rFonts w:eastAsia="Calibri"/>
          <w:sz w:val="24"/>
          <w:szCs w:val="24"/>
        </w:rPr>
        <w:t xml:space="preserve"> oraz obowiązującymi przepisami prawa.</w:t>
      </w:r>
    </w:p>
    <w:p w:rsidR="001D7F0D" w:rsidRPr="001D7F0D" w:rsidRDefault="001D7F0D" w:rsidP="00C64B6C">
      <w:pPr>
        <w:pStyle w:val="Akapitzlist"/>
        <w:widowControl w:val="0"/>
        <w:numPr>
          <w:ilvl w:val="1"/>
          <w:numId w:val="11"/>
        </w:numPr>
        <w:tabs>
          <w:tab w:val="left" w:pos="851"/>
        </w:tabs>
        <w:suppressAutoHyphens/>
        <w:autoSpaceDE w:val="0"/>
        <w:autoSpaceDN w:val="0"/>
        <w:adjustRightInd w:val="0"/>
        <w:ind w:left="851" w:hanging="491"/>
        <w:jc w:val="both"/>
        <w:textAlignment w:val="center"/>
        <w:rPr>
          <w:rFonts w:eastAsia="Calibri"/>
          <w:sz w:val="24"/>
          <w:szCs w:val="24"/>
        </w:rPr>
      </w:pPr>
      <w:r w:rsidRPr="001D7F0D">
        <w:rPr>
          <w:rFonts w:eastAsia="Calibri"/>
          <w:sz w:val="24"/>
          <w:szCs w:val="24"/>
        </w:rPr>
        <w:t>Ponadto wykonawca:</w:t>
      </w:r>
    </w:p>
    <w:p w:rsidR="001D7F0D" w:rsidRDefault="00B6092F" w:rsidP="00C64B6C">
      <w:pPr>
        <w:pStyle w:val="Akapitzlist"/>
        <w:widowControl w:val="0"/>
        <w:numPr>
          <w:ilvl w:val="0"/>
          <w:numId w:val="24"/>
        </w:numPr>
        <w:tabs>
          <w:tab w:val="left" w:pos="851"/>
        </w:tabs>
        <w:suppressAutoHyphens/>
        <w:autoSpaceDE w:val="0"/>
        <w:autoSpaceDN w:val="0"/>
        <w:adjustRightInd w:val="0"/>
        <w:jc w:val="both"/>
        <w:textAlignment w:val="center"/>
        <w:rPr>
          <w:rFonts w:eastAsia="Calibri"/>
          <w:sz w:val="24"/>
          <w:szCs w:val="24"/>
        </w:rPr>
      </w:pPr>
      <w:r>
        <w:rPr>
          <w:rFonts w:eastAsia="Calibri"/>
          <w:sz w:val="24"/>
          <w:szCs w:val="24"/>
        </w:rPr>
        <w:t xml:space="preserve">Zobowiązuje się do </w:t>
      </w:r>
      <w:r w:rsidR="001D7F0D" w:rsidRPr="001D7F0D">
        <w:rPr>
          <w:rFonts w:eastAsia="Calibri"/>
          <w:sz w:val="24"/>
          <w:szCs w:val="24"/>
        </w:rPr>
        <w:t>zapewnienia bezpieczeństw</w:t>
      </w:r>
      <w:r>
        <w:rPr>
          <w:rFonts w:eastAsia="Calibri"/>
          <w:sz w:val="24"/>
          <w:szCs w:val="24"/>
        </w:rPr>
        <w:t>a</w:t>
      </w:r>
      <w:r w:rsidR="001D7F0D" w:rsidRPr="001D7F0D">
        <w:rPr>
          <w:rFonts w:eastAsia="Calibri"/>
          <w:sz w:val="24"/>
          <w:szCs w:val="24"/>
        </w:rPr>
        <w:t xml:space="preserve"> na terenie prowadzonych prac, </w:t>
      </w:r>
      <w:r w:rsidR="009443E9">
        <w:rPr>
          <w:rFonts w:eastAsia="Calibri"/>
          <w:sz w:val="24"/>
          <w:szCs w:val="24"/>
        </w:rPr>
        <w:t xml:space="preserve">             </w:t>
      </w:r>
      <w:r>
        <w:rPr>
          <w:rFonts w:eastAsia="Calibri"/>
          <w:sz w:val="24"/>
          <w:szCs w:val="24"/>
        </w:rPr>
        <w:t xml:space="preserve">a także stosować </w:t>
      </w:r>
      <w:r w:rsidR="001D7F0D" w:rsidRPr="001D7F0D">
        <w:rPr>
          <w:rFonts w:eastAsia="Calibri"/>
          <w:sz w:val="24"/>
          <w:szCs w:val="24"/>
        </w:rPr>
        <w:t>metody przy robotach zgodn</w:t>
      </w:r>
      <w:r>
        <w:rPr>
          <w:rFonts w:eastAsia="Calibri"/>
          <w:sz w:val="24"/>
          <w:szCs w:val="24"/>
        </w:rPr>
        <w:t>e</w:t>
      </w:r>
      <w:r w:rsidR="001D7F0D" w:rsidRPr="001D7F0D">
        <w:rPr>
          <w:rFonts w:eastAsia="Calibri"/>
          <w:sz w:val="24"/>
          <w:szCs w:val="24"/>
        </w:rPr>
        <w:t xml:space="preserve"> z obowiązującymi przepisami i normami;</w:t>
      </w:r>
    </w:p>
    <w:p w:rsidR="001D7F0D" w:rsidRDefault="001D7F0D" w:rsidP="00C64B6C">
      <w:pPr>
        <w:pStyle w:val="Akapitzlist"/>
        <w:widowControl w:val="0"/>
        <w:numPr>
          <w:ilvl w:val="0"/>
          <w:numId w:val="24"/>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jest odpowiedzialny za uszkodzenia urządzeń zlokalizowanych w drodze</w:t>
      </w:r>
      <w:r w:rsidR="00B6092F">
        <w:rPr>
          <w:rFonts w:eastAsia="Calibri"/>
          <w:sz w:val="24"/>
          <w:szCs w:val="24"/>
        </w:rPr>
        <w:t>, w</w:t>
      </w:r>
      <w:r w:rsidRPr="001D7F0D">
        <w:rPr>
          <w:rFonts w:eastAsia="Calibri"/>
          <w:sz w:val="24"/>
          <w:szCs w:val="24"/>
        </w:rPr>
        <w:t>obec tego przed przystąpieniem do realizacji zamówienia winien dokonać oględzin pasa drogowego w celu zlokalizowania m.in. zaworów wodociągowych, włazów kanalizacyjnych itp. W przypadku uszkodzeń wykonawca powiadamia właściwego gestora urządzenia;</w:t>
      </w:r>
    </w:p>
    <w:p w:rsidR="001D7F0D" w:rsidRDefault="001D7F0D" w:rsidP="00C64B6C">
      <w:pPr>
        <w:pStyle w:val="Akapitzlist"/>
        <w:widowControl w:val="0"/>
        <w:numPr>
          <w:ilvl w:val="0"/>
          <w:numId w:val="24"/>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zastrzega, że dojazd sprzętu wykonany do miejsca wykonania przedmiotu zamówienia jak również powrót do bazy winien być uwzględniony w cenie ofertowej i nie podlega on dodatkowej wycenie;</w:t>
      </w:r>
    </w:p>
    <w:p w:rsidR="001D7F0D" w:rsidRPr="001D7F0D" w:rsidRDefault="001D7F0D" w:rsidP="00C64B6C">
      <w:pPr>
        <w:pStyle w:val="Akapitzlist"/>
        <w:widowControl w:val="0"/>
        <w:numPr>
          <w:ilvl w:val="0"/>
          <w:numId w:val="24"/>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każdorazowo po zakończeniu prac objętych przedmiotem zamówienia zobowiązany jest uporządkować na własny koszt teren robót budowlanych;</w:t>
      </w:r>
    </w:p>
    <w:p w:rsidR="001D7F0D" w:rsidRDefault="001D7F0D" w:rsidP="00C64B6C">
      <w:pPr>
        <w:pStyle w:val="Akapitzlist"/>
        <w:widowControl w:val="0"/>
        <w:numPr>
          <w:ilvl w:val="1"/>
          <w:numId w:val="11"/>
        </w:numPr>
        <w:tabs>
          <w:tab w:val="left" w:pos="851"/>
        </w:tabs>
        <w:suppressAutoHyphens/>
        <w:autoSpaceDE w:val="0"/>
        <w:autoSpaceDN w:val="0"/>
        <w:adjustRightInd w:val="0"/>
        <w:ind w:left="851" w:hanging="491"/>
        <w:jc w:val="both"/>
        <w:textAlignment w:val="center"/>
        <w:rPr>
          <w:rFonts w:eastAsia="Calibri"/>
          <w:sz w:val="24"/>
          <w:szCs w:val="24"/>
        </w:rPr>
      </w:pPr>
      <w:r w:rsidRPr="001D7F0D">
        <w:rPr>
          <w:rFonts w:eastAsia="Calibri"/>
          <w:sz w:val="24"/>
          <w:szCs w:val="24"/>
        </w:rPr>
        <w:t>Roboty budowlane należy przeprowadzić w odpowiednich warunkach atmosferycznych (właściwa wilgotność podłoża) gwarantujących utrzymanie stabilności powierzchni równanej drogi, a podłoże ziemne powinno być tak zagęszczone, aby pojazdy poruszające się po nim nie pozostawiały większych śladów.</w:t>
      </w:r>
    </w:p>
    <w:p w:rsidR="001D7F0D" w:rsidRDefault="001D7F0D" w:rsidP="00C64B6C">
      <w:pPr>
        <w:pStyle w:val="Akapitzlist"/>
        <w:widowControl w:val="0"/>
        <w:numPr>
          <w:ilvl w:val="1"/>
          <w:numId w:val="11"/>
        </w:numPr>
        <w:tabs>
          <w:tab w:val="left" w:pos="851"/>
        </w:tabs>
        <w:suppressAutoHyphens/>
        <w:autoSpaceDE w:val="0"/>
        <w:autoSpaceDN w:val="0"/>
        <w:adjustRightInd w:val="0"/>
        <w:ind w:left="851" w:hanging="491"/>
        <w:jc w:val="both"/>
        <w:textAlignment w:val="center"/>
        <w:rPr>
          <w:rFonts w:eastAsia="Calibri"/>
          <w:sz w:val="24"/>
          <w:szCs w:val="24"/>
        </w:rPr>
      </w:pPr>
      <w:r w:rsidRPr="001D7F0D">
        <w:rPr>
          <w:rFonts w:eastAsia="Calibri"/>
          <w:sz w:val="24"/>
          <w:szCs w:val="24"/>
        </w:rPr>
        <w:t>Zamawiający zastrzega sobie prawo do zmniejszenia zakresu przedmiotu zamówienia, o którym mowa w pkt.</w:t>
      </w:r>
      <w:r>
        <w:rPr>
          <w:rFonts w:eastAsia="Calibri"/>
          <w:sz w:val="24"/>
          <w:szCs w:val="24"/>
        </w:rPr>
        <w:t xml:space="preserve"> </w:t>
      </w:r>
      <w:proofErr w:type="spellStart"/>
      <w:r>
        <w:rPr>
          <w:rFonts w:eastAsia="Calibri"/>
          <w:sz w:val="24"/>
          <w:szCs w:val="24"/>
        </w:rPr>
        <w:t>3.</w:t>
      </w:r>
      <w:r w:rsidRPr="001D7F0D">
        <w:rPr>
          <w:rFonts w:eastAsia="Calibri"/>
          <w:sz w:val="24"/>
          <w:szCs w:val="24"/>
        </w:rPr>
        <w:t>l</w:t>
      </w:r>
      <w:proofErr w:type="spellEnd"/>
      <w:r w:rsidR="00CB4068">
        <w:rPr>
          <w:rFonts w:eastAsia="Calibri"/>
          <w:sz w:val="24"/>
          <w:szCs w:val="24"/>
        </w:rPr>
        <w:t xml:space="preserve"> i 3.2</w:t>
      </w:r>
      <w:r>
        <w:rPr>
          <w:rFonts w:eastAsia="Calibri"/>
          <w:sz w:val="24"/>
          <w:szCs w:val="24"/>
        </w:rPr>
        <w:t xml:space="preserve">. </w:t>
      </w:r>
    </w:p>
    <w:p w:rsidR="001D7F0D" w:rsidRPr="001D7F0D" w:rsidRDefault="001D7F0D" w:rsidP="00C64B6C">
      <w:pPr>
        <w:pStyle w:val="Akapitzlist"/>
        <w:widowControl w:val="0"/>
        <w:numPr>
          <w:ilvl w:val="1"/>
          <w:numId w:val="11"/>
        </w:numPr>
        <w:tabs>
          <w:tab w:val="left" w:pos="851"/>
        </w:tabs>
        <w:suppressAutoHyphens/>
        <w:autoSpaceDE w:val="0"/>
        <w:autoSpaceDN w:val="0"/>
        <w:adjustRightInd w:val="0"/>
        <w:ind w:left="851" w:hanging="491"/>
        <w:jc w:val="both"/>
        <w:textAlignment w:val="center"/>
        <w:rPr>
          <w:rFonts w:eastAsia="Calibri"/>
          <w:sz w:val="24"/>
          <w:szCs w:val="24"/>
        </w:rPr>
      </w:pPr>
      <w:r w:rsidRPr="001D7F0D">
        <w:rPr>
          <w:rFonts w:eastAsia="Calibri"/>
          <w:sz w:val="24"/>
          <w:szCs w:val="24"/>
        </w:rPr>
        <w:t xml:space="preserve">Wymagania dotyczące zatrudnienia przez wykonawcę na podstawie </w:t>
      </w:r>
      <w:r w:rsidR="009A160B">
        <w:rPr>
          <w:rFonts w:eastAsia="Calibri"/>
          <w:sz w:val="24"/>
          <w:szCs w:val="24"/>
        </w:rPr>
        <w:t>stosunku pracy</w:t>
      </w:r>
      <w:r w:rsidRPr="001D7F0D">
        <w:rPr>
          <w:rFonts w:eastAsia="Calibri"/>
          <w:sz w:val="24"/>
          <w:szCs w:val="24"/>
        </w:rPr>
        <w:t xml:space="preserve"> osób wykonujących czynności w zakresie realizacji zamówienia zostały określone</w:t>
      </w:r>
      <w:r w:rsidR="00AC6786">
        <w:rPr>
          <w:rFonts w:eastAsia="Calibri"/>
          <w:sz w:val="24"/>
          <w:szCs w:val="24"/>
        </w:rPr>
        <w:t xml:space="preserve"> </w:t>
      </w:r>
      <w:r w:rsidRPr="001D7F0D">
        <w:rPr>
          <w:rFonts w:eastAsia="Calibri"/>
          <w:sz w:val="24"/>
          <w:szCs w:val="24"/>
        </w:rPr>
        <w:t>poniżej:</w:t>
      </w:r>
    </w:p>
    <w:p w:rsidR="001D7F0D" w:rsidRDefault="001D7F0D" w:rsidP="00C64B6C">
      <w:pPr>
        <w:pStyle w:val="Akapitzlist"/>
        <w:widowControl w:val="0"/>
        <w:numPr>
          <w:ilvl w:val="0"/>
          <w:numId w:val="25"/>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 xml:space="preserve">Zamawiający wymaga, aby wykonawca, podwykonawca i dalszy podwykonawca do realizacji przedmiotu zamówienia wyznaczyli osoby zatrudnione na umowę </w:t>
      </w:r>
      <w:r w:rsidR="00165232">
        <w:rPr>
          <w:rFonts w:eastAsia="Calibri"/>
          <w:sz w:val="24"/>
          <w:szCs w:val="24"/>
        </w:rPr>
        <w:t xml:space="preserve">                   </w:t>
      </w:r>
      <w:r w:rsidRPr="001D7F0D">
        <w:rPr>
          <w:rFonts w:eastAsia="Calibri"/>
          <w:sz w:val="24"/>
          <w:szCs w:val="24"/>
        </w:rPr>
        <w:t xml:space="preserve">o pracę wszędzie tam, gdzie wykonywanie czynności wynikających z </w:t>
      </w:r>
      <w:proofErr w:type="spellStart"/>
      <w:r w:rsidR="00050439">
        <w:rPr>
          <w:rFonts w:eastAsia="Calibri"/>
          <w:sz w:val="24"/>
          <w:szCs w:val="24"/>
        </w:rPr>
        <w:t>SWZ</w:t>
      </w:r>
      <w:proofErr w:type="spellEnd"/>
      <w:r w:rsidRPr="001D7F0D">
        <w:rPr>
          <w:rFonts w:eastAsia="Calibri"/>
          <w:sz w:val="24"/>
          <w:szCs w:val="24"/>
        </w:rPr>
        <w:t xml:space="preserve"> i opisu przedmiotu zamówienia polega na wykonaniu pracy w sposób określony w art. 22</w:t>
      </w:r>
      <w:r w:rsidR="00B6092F">
        <w:rPr>
          <w:rFonts w:eastAsia="Calibri"/>
          <w:sz w:val="24"/>
          <w:szCs w:val="24"/>
        </w:rPr>
        <w:t xml:space="preserve"> </w:t>
      </w:r>
      <w:r w:rsidRPr="001D7F0D">
        <w:rPr>
          <w:rFonts w:eastAsia="Calibri"/>
          <w:sz w:val="24"/>
          <w:szCs w:val="24"/>
        </w:rPr>
        <w:t>§ 1 ustawy z dnia 26 czerwca 1974 r. Kodeks pracy (Dz. U. z 2018, poz. 917 ze zm.).</w:t>
      </w:r>
    </w:p>
    <w:p w:rsidR="001D7F0D" w:rsidRDefault="001D7F0D" w:rsidP="00C64B6C">
      <w:pPr>
        <w:pStyle w:val="Akapitzlist"/>
        <w:widowControl w:val="0"/>
        <w:numPr>
          <w:ilvl w:val="0"/>
          <w:numId w:val="25"/>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Przedmiotowy wymóg dotyczy przede wszystkich osób realizujących roboty bud</w:t>
      </w:r>
      <w:r>
        <w:rPr>
          <w:rFonts w:eastAsia="Calibri"/>
          <w:sz w:val="24"/>
          <w:szCs w:val="24"/>
        </w:rPr>
        <w:t xml:space="preserve">owlane związane z: </w:t>
      </w:r>
      <w:r w:rsidRPr="009A160B">
        <w:rPr>
          <w:rFonts w:eastAsia="Calibri"/>
          <w:sz w:val="24"/>
          <w:szCs w:val="24"/>
          <w:u w:val="single"/>
        </w:rPr>
        <w:t>równaniem dróg oraz wałowaniem nawierzchni.</w:t>
      </w:r>
    </w:p>
    <w:p w:rsidR="000950DF" w:rsidRPr="000950DF" w:rsidRDefault="000950DF" w:rsidP="00C64B6C">
      <w:pPr>
        <w:pStyle w:val="Akapitzlist"/>
        <w:widowControl w:val="0"/>
        <w:numPr>
          <w:ilvl w:val="0"/>
          <w:numId w:val="25"/>
        </w:numPr>
        <w:tabs>
          <w:tab w:val="left" w:pos="851"/>
        </w:tabs>
        <w:suppressAutoHyphens/>
        <w:autoSpaceDE w:val="0"/>
        <w:autoSpaceDN w:val="0"/>
        <w:adjustRightInd w:val="0"/>
        <w:jc w:val="both"/>
        <w:textAlignment w:val="center"/>
        <w:rPr>
          <w:rFonts w:eastAsia="Calibri"/>
          <w:sz w:val="24"/>
          <w:szCs w:val="24"/>
        </w:rPr>
      </w:pPr>
      <w:r w:rsidRPr="000950DF">
        <w:rPr>
          <w:rFonts w:eastAsia="Calibri"/>
          <w:sz w:val="24"/>
          <w:szCs w:val="24"/>
        </w:rPr>
        <w:t>W trakcie realizacji zamówienia zamawiający będzie uprawniony do czynności kontrolnych wobec wykonawcy odnośnie spełniania przez wykonawcę lub podwykonawcę wymogu zatrudnienia na podstawie umowy o pracę osób wykonujących czynności wskazane w pkt.</w:t>
      </w:r>
      <w:r>
        <w:rPr>
          <w:rFonts w:eastAsia="Calibri"/>
          <w:sz w:val="24"/>
          <w:szCs w:val="24"/>
        </w:rPr>
        <w:t xml:space="preserve"> 2) </w:t>
      </w:r>
      <w:r w:rsidRPr="000950DF">
        <w:rPr>
          <w:rFonts w:eastAsia="Calibri"/>
          <w:sz w:val="24"/>
          <w:szCs w:val="24"/>
        </w:rPr>
        <w:t>w szczególności: żądania oświadczeń i dokumentów oraz wyjaśnień w zakresie potwierdzania w/w i dokonywania ich oceny oraz zwrócenia się do Państwowej Inspekcji Pracy o przeprowadzenie kontroli u wykonawcy lub podwykonawcy.</w:t>
      </w:r>
    </w:p>
    <w:p w:rsidR="000950DF" w:rsidRPr="000950DF" w:rsidRDefault="000950DF" w:rsidP="00C64B6C">
      <w:pPr>
        <w:pStyle w:val="Akapitzlist"/>
        <w:widowControl w:val="0"/>
        <w:numPr>
          <w:ilvl w:val="0"/>
          <w:numId w:val="25"/>
        </w:numPr>
        <w:tabs>
          <w:tab w:val="left" w:pos="851"/>
        </w:tabs>
        <w:suppressAutoHyphens/>
        <w:autoSpaceDE w:val="0"/>
        <w:autoSpaceDN w:val="0"/>
        <w:adjustRightInd w:val="0"/>
        <w:jc w:val="both"/>
        <w:textAlignment w:val="center"/>
        <w:rPr>
          <w:rFonts w:eastAsia="Calibri"/>
          <w:sz w:val="24"/>
          <w:szCs w:val="24"/>
        </w:rPr>
      </w:pPr>
      <w:r w:rsidRPr="000950DF">
        <w:rPr>
          <w:rFonts w:eastAsia="Calibri"/>
          <w:sz w:val="24"/>
          <w:szCs w:val="24"/>
        </w:rPr>
        <w:t>W trakcie realizacji zamówienia na każde wezwanie zamawiającego w wyznaczonym terminie wykonawca przedłoży zamawiającemu n/w dokumenty potwierdzające spełnienie wymogu zatrudnienia na umowę o pracę osób wykonującyc</w:t>
      </w:r>
      <w:r>
        <w:rPr>
          <w:rFonts w:eastAsia="Calibri"/>
          <w:sz w:val="24"/>
          <w:szCs w:val="24"/>
        </w:rPr>
        <w:t>h czynności wskazane w pkt. 2):</w:t>
      </w:r>
    </w:p>
    <w:p w:rsidR="000950DF" w:rsidRDefault="000950DF" w:rsidP="00C64B6C">
      <w:pPr>
        <w:pStyle w:val="Akapitzlist"/>
        <w:widowControl w:val="0"/>
        <w:numPr>
          <w:ilvl w:val="0"/>
          <w:numId w:val="31"/>
        </w:numPr>
        <w:tabs>
          <w:tab w:val="left" w:pos="851"/>
        </w:tabs>
        <w:suppressAutoHyphens/>
        <w:autoSpaceDE w:val="0"/>
        <w:autoSpaceDN w:val="0"/>
        <w:adjustRightInd w:val="0"/>
        <w:jc w:val="both"/>
        <w:textAlignment w:val="center"/>
        <w:rPr>
          <w:rFonts w:eastAsia="Calibri"/>
          <w:sz w:val="24"/>
          <w:szCs w:val="24"/>
        </w:rPr>
      </w:pPr>
      <w:r w:rsidRPr="000950DF">
        <w:rPr>
          <w:rFonts w:eastAsia="Calibri"/>
          <w:sz w:val="24"/>
          <w:szCs w:val="24"/>
        </w:rPr>
        <w:t>oświadczenie wykonawcy lub podwykonawcy o zatrudnieniu na umowę o pracę osób wykonujących czynności, których dotyczy wezwanie zamawiającego. Oświadczenie to powinno zawierać w szczególności: dokładne określenie podmiotu składającego oświadczenie, datę jego złożenia, wskazanie, że objęte wezwaniem czynności wykonują osoby zatrudnione na podstawie umowy o pracę wraz ze wskazaniem liczby tych osób, rodzaju umowy o pracę i wymiaru etatu oraz podpis osoby uprawnionej do złożenia oświadczenia w imi</w:t>
      </w:r>
      <w:r>
        <w:rPr>
          <w:rFonts w:eastAsia="Calibri"/>
          <w:sz w:val="24"/>
          <w:szCs w:val="24"/>
        </w:rPr>
        <w:t>eniu wykonawcy lub podwykonawcy,</w:t>
      </w:r>
    </w:p>
    <w:p w:rsidR="000950DF" w:rsidRDefault="000950DF" w:rsidP="00C64B6C">
      <w:pPr>
        <w:pStyle w:val="Akapitzlist"/>
        <w:widowControl w:val="0"/>
        <w:numPr>
          <w:ilvl w:val="0"/>
          <w:numId w:val="31"/>
        </w:numPr>
        <w:tabs>
          <w:tab w:val="left" w:pos="851"/>
        </w:tabs>
        <w:suppressAutoHyphens/>
        <w:autoSpaceDE w:val="0"/>
        <w:autoSpaceDN w:val="0"/>
        <w:adjustRightInd w:val="0"/>
        <w:jc w:val="both"/>
        <w:textAlignment w:val="center"/>
        <w:rPr>
          <w:rFonts w:eastAsia="Calibri"/>
          <w:sz w:val="24"/>
          <w:szCs w:val="24"/>
        </w:rPr>
      </w:pPr>
      <w:r w:rsidRPr="000950DF">
        <w:rPr>
          <w:rFonts w:eastAsia="Calibri"/>
          <w:sz w:val="24"/>
          <w:szCs w:val="24"/>
        </w:rPr>
        <w:t>poświadczone za zgodność z oryginałem odpowiednio przez wykonawcę lub podwykonawcę kopię/e umowy/umów o pracę osób wykonujących w trakcie realizacji zamówienia czynności, których dotyczyć będzie w/w oświadczenie. Kopia w/w dokumentu/ów powinna zostać zanonimizowana w sposób zapewniający ochronę danych osobowych pracowników zgodnie z przepisami o ochronie danych osobowych. Informacje takie jak: imię i nazwisko, rodzaj umowy o pracę, data zawarcia umowy o pracę i wymiar,</w:t>
      </w:r>
    </w:p>
    <w:p w:rsidR="000950DF" w:rsidRDefault="000950DF" w:rsidP="00C64B6C">
      <w:pPr>
        <w:pStyle w:val="Akapitzlist"/>
        <w:widowControl w:val="0"/>
        <w:numPr>
          <w:ilvl w:val="0"/>
          <w:numId w:val="31"/>
        </w:numPr>
        <w:tabs>
          <w:tab w:val="left" w:pos="851"/>
        </w:tabs>
        <w:suppressAutoHyphens/>
        <w:autoSpaceDE w:val="0"/>
        <w:autoSpaceDN w:val="0"/>
        <w:adjustRightInd w:val="0"/>
        <w:jc w:val="both"/>
        <w:textAlignment w:val="center"/>
        <w:rPr>
          <w:rFonts w:eastAsia="Calibri"/>
          <w:sz w:val="24"/>
          <w:szCs w:val="24"/>
        </w:rPr>
      </w:pPr>
      <w:r w:rsidRPr="000950DF">
        <w:rPr>
          <w:rFonts w:eastAsia="Calibri"/>
          <w:sz w:val="24"/>
          <w:szCs w:val="24"/>
        </w:rPr>
        <w:t>etatu powinny być możliwe do zidentyfikowania;</w:t>
      </w:r>
    </w:p>
    <w:p w:rsidR="000950DF" w:rsidRPr="000950DF" w:rsidRDefault="000950DF" w:rsidP="00C64B6C">
      <w:pPr>
        <w:pStyle w:val="Akapitzlist"/>
        <w:widowControl w:val="0"/>
        <w:numPr>
          <w:ilvl w:val="0"/>
          <w:numId w:val="31"/>
        </w:numPr>
        <w:tabs>
          <w:tab w:val="left" w:pos="851"/>
        </w:tabs>
        <w:suppressAutoHyphens/>
        <w:autoSpaceDE w:val="0"/>
        <w:autoSpaceDN w:val="0"/>
        <w:adjustRightInd w:val="0"/>
        <w:jc w:val="both"/>
        <w:textAlignment w:val="center"/>
        <w:rPr>
          <w:rFonts w:eastAsia="Calibri"/>
          <w:sz w:val="24"/>
          <w:szCs w:val="24"/>
        </w:rPr>
      </w:pPr>
      <w:r w:rsidRPr="000950DF">
        <w:rPr>
          <w:rFonts w:eastAsia="Calibri"/>
          <w:sz w:val="24"/>
          <w:szCs w:val="24"/>
        </w:rPr>
        <w:t xml:space="preserve">zaświadczenie właściwego oddziału ZUS, potwierdzające opłacanie przez wykonawcę lub podwykonawcę składek na ubezpieczenia społeczne i zdrowotne z tytułu zatrudnienia na umowę o pracę osób wykonujących czynności wskazane w pkt. </w:t>
      </w:r>
      <w:r>
        <w:rPr>
          <w:rFonts w:eastAsia="Calibri"/>
          <w:sz w:val="24"/>
          <w:szCs w:val="24"/>
        </w:rPr>
        <w:t>2)</w:t>
      </w:r>
      <w:r w:rsidRPr="000950DF">
        <w:rPr>
          <w:rFonts w:eastAsia="Calibri"/>
          <w:sz w:val="24"/>
          <w:szCs w:val="24"/>
        </w:rPr>
        <w:t xml:space="preserve"> wraz z informacją o liczbie odprowadzonych składek.</w:t>
      </w:r>
    </w:p>
    <w:p w:rsidR="001D7F0D" w:rsidRDefault="001D7F0D" w:rsidP="00C64B6C">
      <w:pPr>
        <w:pStyle w:val="Akapitzlist"/>
        <w:widowControl w:val="0"/>
        <w:numPr>
          <w:ilvl w:val="0"/>
          <w:numId w:val="25"/>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 xml:space="preserve">Obowiązek zatrudnienia na umowę o pracę nie dotyczy osoby, która prowadząc działalność gospodarczą na podstawie wpisu do </w:t>
      </w:r>
      <w:proofErr w:type="spellStart"/>
      <w:r w:rsidRPr="001D7F0D">
        <w:rPr>
          <w:rFonts w:eastAsia="Calibri"/>
          <w:sz w:val="24"/>
          <w:szCs w:val="24"/>
        </w:rPr>
        <w:t>CEDiG</w:t>
      </w:r>
      <w:proofErr w:type="spellEnd"/>
      <w:r w:rsidRPr="001D7F0D">
        <w:rPr>
          <w:rFonts w:eastAsia="Calibri"/>
          <w:sz w:val="24"/>
          <w:szCs w:val="24"/>
        </w:rPr>
        <w:t xml:space="preserve"> zrealizuje zamówienie osobiście, osób pełniących funkcje kierownika robót oraz osób nadzorujących;</w:t>
      </w:r>
    </w:p>
    <w:p w:rsidR="001D7F0D" w:rsidRDefault="001D7F0D" w:rsidP="00C64B6C">
      <w:pPr>
        <w:pStyle w:val="Akapitzlist"/>
        <w:widowControl w:val="0"/>
        <w:numPr>
          <w:ilvl w:val="0"/>
          <w:numId w:val="25"/>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 xml:space="preserve">Wykonawca, podwykonawca zobowiązuje się, że pracownicy wykonujący przedmiot zamówienia będą w okresie realizacji zamówienia zatrudnieni na podstawie umowy o pracę w rozumieniu przepisów ustawy z dnia 26 czerwca </w:t>
      </w:r>
      <w:r w:rsidR="009443E9">
        <w:rPr>
          <w:rFonts w:eastAsia="Calibri"/>
          <w:sz w:val="24"/>
          <w:szCs w:val="24"/>
        </w:rPr>
        <w:t xml:space="preserve">    </w:t>
      </w:r>
      <w:r w:rsidRPr="001D7F0D">
        <w:rPr>
          <w:rFonts w:eastAsia="Calibri"/>
          <w:sz w:val="24"/>
          <w:szCs w:val="24"/>
        </w:rPr>
        <w:t xml:space="preserve">1974 r. </w:t>
      </w:r>
      <w:r>
        <w:rPr>
          <w:rFonts w:eastAsia="Calibri"/>
          <w:sz w:val="24"/>
          <w:szCs w:val="24"/>
        </w:rPr>
        <w:t>–</w:t>
      </w:r>
      <w:r w:rsidRPr="001D7F0D">
        <w:rPr>
          <w:rFonts w:eastAsia="Calibri"/>
          <w:sz w:val="24"/>
          <w:szCs w:val="24"/>
        </w:rPr>
        <w:t xml:space="preserve"> Kodeks pracy (Dz. U. z 2018 r., poz. 917 ze zm.) oraz otrzymywać wynagrodzenie za pracę równe lub przekraczające równowartość minimalnego wynagrodzenia albo wysokości minimalnej stawki godzinowej, ustalonych na podstawie przepisów ustawy z dnia 10 października 2002 r. o minimalnym wynagrodzeniu za pracę (tj. Dz.U. z 2018 r., poz. 2177</w:t>
      </w:r>
      <w:r>
        <w:rPr>
          <w:rFonts w:eastAsia="Calibri"/>
          <w:sz w:val="24"/>
          <w:szCs w:val="24"/>
        </w:rPr>
        <w:t xml:space="preserve"> z </w:t>
      </w:r>
      <w:proofErr w:type="spellStart"/>
      <w:r>
        <w:rPr>
          <w:rFonts w:eastAsia="Calibri"/>
          <w:sz w:val="24"/>
          <w:szCs w:val="24"/>
        </w:rPr>
        <w:t>późn</w:t>
      </w:r>
      <w:proofErr w:type="spellEnd"/>
      <w:r>
        <w:rPr>
          <w:rFonts w:eastAsia="Calibri"/>
          <w:sz w:val="24"/>
          <w:szCs w:val="24"/>
        </w:rPr>
        <w:t>. zm.</w:t>
      </w:r>
      <w:r w:rsidRPr="001D7F0D">
        <w:rPr>
          <w:rFonts w:eastAsia="Calibri"/>
          <w:sz w:val="24"/>
          <w:szCs w:val="24"/>
        </w:rPr>
        <w:t>);</w:t>
      </w:r>
    </w:p>
    <w:p w:rsidR="001D7F0D" w:rsidRPr="001D7F0D" w:rsidRDefault="001D7F0D" w:rsidP="00C64B6C">
      <w:pPr>
        <w:pStyle w:val="Akapitzlist"/>
        <w:widowControl w:val="0"/>
        <w:numPr>
          <w:ilvl w:val="0"/>
          <w:numId w:val="25"/>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Szczegółowe postanowienia dotyczące obowiązków wykonawcy i podwykonawcy w zakresie spełnienia wymogu zatrudnienia na umowę o pr</w:t>
      </w:r>
      <w:r>
        <w:rPr>
          <w:rFonts w:eastAsia="Calibri"/>
          <w:sz w:val="24"/>
          <w:szCs w:val="24"/>
        </w:rPr>
        <w:t>acę osób wykonujących czynności</w:t>
      </w:r>
      <w:r w:rsidR="00071837">
        <w:rPr>
          <w:rFonts w:eastAsia="Calibri"/>
          <w:sz w:val="24"/>
          <w:szCs w:val="24"/>
        </w:rPr>
        <w:t xml:space="preserve"> </w:t>
      </w:r>
      <w:r>
        <w:rPr>
          <w:rFonts w:eastAsia="Calibri"/>
          <w:sz w:val="24"/>
          <w:szCs w:val="24"/>
        </w:rPr>
        <w:t xml:space="preserve">wskazane </w:t>
      </w:r>
      <w:r w:rsidRPr="001D7F0D">
        <w:rPr>
          <w:rFonts w:eastAsia="Calibri"/>
          <w:sz w:val="24"/>
          <w:szCs w:val="24"/>
        </w:rPr>
        <w:t xml:space="preserve">w pkt. </w:t>
      </w:r>
      <w:r>
        <w:rPr>
          <w:rFonts w:eastAsia="Calibri"/>
          <w:sz w:val="24"/>
          <w:szCs w:val="24"/>
        </w:rPr>
        <w:t xml:space="preserve">3.6 </w:t>
      </w:r>
      <w:r w:rsidRPr="001D7F0D">
        <w:rPr>
          <w:rFonts w:eastAsia="Calibri"/>
          <w:sz w:val="24"/>
          <w:szCs w:val="24"/>
        </w:rPr>
        <w:t>zostały określone w istotnych postanowieniach umowy w sprawie zamówienia publicznego.</w:t>
      </w:r>
    </w:p>
    <w:p w:rsidR="000950DF" w:rsidRDefault="000950DF" w:rsidP="00C64B6C">
      <w:pPr>
        <w:pStyle w:val="Akapitzlist"/>
        <w:widowControl w:val="0"/>
        <w:numPr>
          <w:ilvl w:val="1"/>
          <w:numId w:val="11"/>
        </w:numPr>
        <w:tabs>
          <w:tab w:val="left" w:pos="851"/>
        </w:tabs>
        <w:suppressAutoHyphens/>
        <w:autoSpaceDE w:val="0"/>
        <w:autoSpaceDN w:val="0"/>
        <w:adjustRightInd w:val="0"/>
        <w:ind w:left="851" w:hanging="425"/>
        <w:jc w:val="both"/>
        <w:textAlignment w:val="center"/>
        <w:rPr>
          <w:rFonts w:eastAsia="Calibri"/>
          <w:sz w:val="24"/>
          <w:szCs w:val="24"/>
        </w:rPr>
      </w:pPr>
      <w:r w:rsidRPr="000950DF">
        <w:rPr>
          <w:rFonts w:eastAsia="Calibri"/>
          <w:sz w:val="24"/>
          <w:szCs w:val="24"/>
        </w:rPr>
        <w:t>Zamawiający nie podzielił przedmiotowego zamówienia na części, ponieważ nie jest to uzasadnione ze względu na specyfikę i technologię realizacji robót. Przedmiotowe zamówienie ma bowiem charakter wykonawstwa jednobranżowego, co jednoznacznie określa ciąg technologiczny. Ponadto ewentualny podział zamówienia na części spowodowałby nadmierne trudności techniczne oraz ryzyko nienależytego wykonania przedmiotowego zamówienia wskutek konieczności wykonania dodatkowego świadczenia, polegającego na koordynacji działań różnych wykonawców realizujących poszczególne części zamówienia.</w:t>
      </w:r>
    </w:p>
    <w:p w:rsidR="001D7F0D" w:rsidRPr="001D7F0D" w:rsidRDefault="001D7F0D" w:rsidP="00C64B6C">
      <w:pPr>
        <w:pStyle w:val="Akapitzlist"/>
        <w:widowControl w:val="0"/>
        <w:numPr>
          <w:ilvl w:val="1"/>
          <w:numId w:val="11"/>
        </w:numPr>
        <w:tabs>
          <w:tab w:val="left" w:pos="851"/>
        </w:tabs>
        <w:suppressAutoHyphens/>
        <w:autoSpaceDE w:val="0"/>
        <w:autoSpaceDN w:val="0"/>
        <w:adjustRightInd w:val="0"/>
        <w:ind w:left="851" w:hanging="491"/>
        <w:jc w:val="both"/>
        <w:textAlignment w:val="center"/>
        <w:rPr>
          <w:rFonts w:eastAsia="Calibri"/>
          <w:sz w:val="24"/>
          <w:szCs w:val="24"/>
        </w:rPr>
      </w:pPr>
      <w:r w:rsidRPr="001D7F0D">
        <w:rPr>
          <w:rFonts w:eastAsia="Calibri"/>
          <w:sz w:val="24"/>
          <w:szCs w:val="24"/>
        </w:rPr>
        <w:t>Pozostałe postanowienia specyfikacji istotnych warunków zamówienia:</w:t>
      </w:r>
    </w:p>
    <w:p w:rsidR="001D7F0D" w:rsidRDefault="00CB4068" w:rsidP="00C64B6C">
      <w:pPr>
        <w:pStyle w:val="Akapitzlist"/>
        <w:widowControl w:val="0"/>
        <w:numPr>
          <w:ilvl w:val="0"/>
          <w:numId w:val="26"/>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nie dopuszcza s</w:t>
      </w:r>
      <w:r>
        <w:rPr>
          <w:rFonts w:eastAsia="Calibri"/>
          <w:sz w:val="24"/>
          <w:szCs w:val="24"/>
        </w:rPr>
        <w:t>ię składania ofert wariantowych,</w:t>
      </w:r>
    </w:p>
    <w:p w:rsidR="001D7F0D" w:rsidRDefault="00CB4068" w:rsidP="00C64B6C">
      <w:pPr>
        <w:pStyle w:val="Akapitzlist"/>
        <w:widowControl w:val="0"/>
        <w:numPr>
          <w:ilvl w:val="0"/>
          <w:numId w:val="26"/>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 xml:space="preserve">przedmiotem niniejszego postępowania </w:t>
      </w:r>
      <w:r>
        <w:rPr>
          <w:rFonts w:eastAsia="Calibri"/>
          <w:sz w:val="24"/>
          <w:szCs w:val="24"/>
        </w:rPr>
        <w:t>nie jest zawarcie umowy ramowej,</w:t>
      </w:r>
    </w:p>
    <w:p w:rsidR="001D7F0D" w:rsidRDefault="00CB4068" w:rsidP="00C64B6C">
      <w:pPr>
        <w:pStyle w:val="Akapitzlist"/>
        <w:widowControl w:val="0"/>
        <w:numPr>
          <w:ilvl w:val="0"/>
          <w:numId w:val="26"/>
        </w:numPr>
        <w:tabs>
          <w:tab w:val="left" w:pos="851"/>
        </w:tabs>
        <w:suppressAutoHyphens/>
        <w:autoSpaceDE w:val="0"/>
        <w:autoSpaceDN w:val="0"/>
        <w:adjustRightInd w:val="0"/>
        <w:jc w:val="both"/>
        <w:textAlignment w:val="center"/>
        <w:rPr>
          <w:rFonts w:eastAsia="Calibri"/>
          <w:sz w:val="24"/>
          <w:szCs w:val="24"/>
        </w:rPr>
      </w:pPr>
      <w:r w:rsidRPr="001D7F0D">
        <w:rPr>
          <w:rFonts w:eastAsia="Calibri"/>
          <w:sz w:val="24"/>
          <w:szCs w:val="24"/>
        </w:rPr>
        <w:t>przedmiotem niniejszego postępowania nie jest ustanowienie dynamicznego sys</w:t>
      </w:r>
      <w:r>
        <w:rPr>
          <w:rFonts w:eastAsia="Calibri"/>
          <w:sz w:val="24"/>
          <w:szCs w:val="24"/>
        </w:rPr>
        <w:t>temu zakupów,</w:t>
      </w:r>
    </w:p>
    <w:p w:rsidR="001D7F0D" w:rsidRDefault="00CB4068" w:rsidP="00C64B6C">
      <w:pPr>
        <w:pStyle w:val="Akapitzlist"/>
        <w:widowControl w:val="0"/>
        <w:numPr>
          <w:ilvl w:val="0"/>
          <w:numId w:val="26"/>
        </w:numPr>
        <w:tabs>
          <w:tab w:val="left" w:pos="851"/>
        </w:tabs>
        <w:suppressAutoHyphens/>
        <w:autoSpaceDE w:val="0"/>
        <w:autoSpaceDN w:val="0"/>
        <w:adjustRightInd w:val="0"/>
        <w:jc w:val="both"/>
        <w:textAlignment w:val="center"/>
        <w:rPr>
          <w:rFonts w:eastAsia="Calibri"/>
          <w:sz w:val="24"/>
          <w:szCs w:val="24"/>
        </w:rPr>
      </w:pPr>
      <w:r>
        <w:rPr>
          <w:rFonts w:eastAsia="Calibri"/>
          <w:sz w:val="24"/>
          <w:szCs w:val="24"/>
        </w:rPr>
        <w:t>Z</w:t>
      </w:r>
      <w:r w:rsidRPr="001D7F0D">
        <w:rPr>
          <w:rFonts w:eastAsia="Calibri"/>
          <w:sz w:val="24"/>
          <w:szCs w:val="24"/>
        </w:rPr>
        <w:t>amawiający nie przewiduje wyboru najkorzystniej oferty z zastosowani</w:t>
      </w:r>
      <w:r>
        <w:rPr>
          <w:rFonts w:eastAsia="Calibri"/>
          <w:sz w:val="24"/>
          <w:szCs w:val="24"/>
        </w:rPr>
        <w:t>em aukcji elektronicznej.</w:t>
      </w:r>
    </w:p>
    <w:p w:rsidR="00B16B14" w:rsidRPr="001D7F0D" w:rsidRDefault="00B16B14" w:rsidP="00C64B6C">
      <w:pPr>
        <w:pStyle w:val="Akapitzlist"/>
        <w:widowControl w:val="0"/>
        <w:numPr>
          <w:ilvl w:val="1"/>
          <w:numId w:val="11"/>
        </w:numPr>
        <w:tabs>
          <w:tab w:val="left" w:pos="851"/>
        </w:tabs>
        <w:suppressAutoHyphens/>
        <w:autoSpaceDE w:val="0"/>
        <w:autoSpaceDN w:val="0"/>
        <w:adjustRightInd w:val="0"/>
        <w:ind w:left="851" w:hanging="491"/>
        <w:jc w:val="both"/>
        <w:textAlignment w:val="center"/>
        <w:rPr>
          <w:rFonts w:eastAsia="Calibri"/>
          <w:sz w:val="24"/>
          <w:szCs w:val="24"/>
        </w:rPr>
      </w:pPr>
      <w:r w:rsidRPr="001D7F0D">
        <w:rPr>
          <w:rFonts w:eastAsia="Calibri"/>
          <w:b/>
          <w:sz w:val="24"/>
          <w:szCs w:val="24"/>
        </w:rPr>
        <w:t>Kod określony w słowniku głównym Wspólnego Słownika Zamówień (</w:t>
      </w:r>
      <w:proofErr w:type="spellStart"/>
      <w:r w:rsidRPr="001D7F0D">
        <w:rPr>
          <w:rFonts w:eastAsia="Calibri"/>
          <w:b/>
          <w:sz w:val="24"/>
          <w:szCs w:val="24"/>
        </w:rPr>
        <w:t>CPV</w:t>
      </w:r>
      <w:proofErr w:type="spellEnd"/>
      <w:r w:rsidRPr="001D7F0D">
        <w:rPr>
          <w:rFonts w:eastAsia="Calibri"/>
          <w:b/>
          <w:sz w:val="24"/>
          <w:szCs w:val="24"/>
        </w:rPr>
        <w:t>):</w:t>
      </w:r>
    </w:p>
    <w:p w:rsidR="00B16B14" w:rsidRPr="00B16B14" w:rsidRDefault="00B16B14" w:rsidP="00B16B14">
      <w:pPr>
        <w:widowControl w:val="0"/>
        <w:tabs>
          <w:tab w:val="left" w:pos="851"/>
        </w:tabs>
        <w:suppressAutoHyphens/>
        <w:autoSpaceDE w:val="0"/>
        <w:autoSpaceDN w:val="0"/>
        <w:adjustRightInd w:val="0"/>
        <w:ind w:left="851"/>
        <w:jc w:val="both"/>
        <w:textAlignment w:val="center"/>
        <w:rPr>
          <w:rFonts w:eastAsia="Calibri"/>
          <w:sz w:val="24"/>
          <w:szCs w:val="24"/>
        </w:rPr>
      </w:pPr>
      <w:r w:rsidRPr="00B16B14">
        <w:rPr>
          <w:rFonts w:eastAsia="Calibri"/>
          <w:sz w:val="24"/>
          <w:szCs w:val="24"/>
        </w:rPr>
        <w:t>45233141-9 - Roboty w zakresie konserwacji dróg</w:t>
      </w:r>
    </w:p>
    <w:p w:rsidR="00B16B14" w:rsidRPr="00B16B14" w:rsidRDefault="00B16B14" w:rsidP="00B16B14">
      <w:pPr>
        <w:widowControl w:val="0"/>
        <w:tabs>
          <w:tab w:val="left" w:pos="709"/>
        </w:tabs>
        <w:suppressAutoHyphens/>
        <w:autoSpaceDE w:val="0"/>
        <w:autoSpaceDN w:val="0"/>
        <w:adjustRightInd w:val="0"/>
        <w:ind w:left="709" w:firstLine="142"/>
        <w:jc w:val="both"/>
        <w:textAlignment w:val="center"/>
        <w:rPr>
          <w:rFonts w:eastAsia="Calibri"/>
          <w:sz w:val="24"/>
          <w:szCs w:val="24"/>
        </w:rPr>
      </w:pPr>
      <w:r w:rsidRPr="00B16B14">
        <w:rPr>
          <w:rFonts w:eastAsia="Calibri"/>
          <w:sz w:val="24"/>
          <w:szCs w:val="24"/>
        </w:rPr>
        <w:t>45233142-6 - Roboty w zakresie naprawy dróg</w:t>
      </w:r>
    </w:p>
    <w:p w:rsidR="00B16B14" w:rsidRPr="00B16B14" w:rsidRDefault="00B16B14" w:rsidP="00B16B14">
      <w:pPr>
        <w:widowControl w:val="0"/>
        <w:tabs>
          <w:tab w:val="left" w:pos="709"/>
        </w:tabs>
        <w:suppressAutoHyphens/>
        <w:autoSpaceDE w:val="0"/>
        <w:autoSpaceDN w:val="0"/>
        <w:adjustRightInd w:val="0"/>
        <w:ind w:left="709" w:firstLine="142"/>
        <w:jc w:val="both"/>
        <w:textAlignment w:val="center"/>
        <w:rPr>
          <w:rFonts w:eastAsia="Calibri"/>
          <w:sz w:val="24"/>
          <w:szCs w:val="24"/>
        </w:rPr>
      </w:pPr>
      <w:r w:rsidRPr="00B16B14">
        <w:rPr>
          <w:rFonts w:eastAsia="Calibri"/>
          <w:sz w:val="24"/>
          <w:szCs w:val="24"/>
        </w:rPr>
        <w:t>45233123-7 - Roboty budowlane w zakresie dróg podrzędnych</w:t>
      </w:r>
    </w:p>
    <w:p w:rsidR="00F02568" w:rsidRPr="00B16B14" w:rsidRDefault="00B16B14" w:rsidP="00B16B14">
      <w:pPr>
        <w:widowControl w:val="0"/>
        <w:tabs>
          <w:tab w:val="left" w:pos="709"/>
        </w:tabs>
        <w:suppressAutoHyphens/>
        <w:autoSpaceDE w:val="0"/>
        <w:autoSpaceDN w:val="0"/>
        <w:adjustRightInd w:val="0"/>
        <w:ind w:left="709" w:firstLine="142"/>
        <w:jc w:val="both"/>
        <w:textAlignment w:val="center"/>
        <w:rPr>
          <w:rFonts w:eastAsia="Calibri"/>
          <w:sz w:val="24"/>
          <w:szCs w:val="24"/>
        </w:rPr>
      </w:pPr>
      <w:r w:rsidRPr="00B16B14">
        <w:rPr>
          <w:rFonts w:eastAsia="Calibri"/>
          <w:sz w:val="24"/>
          <w:szCs w:val="24"/>
        </w:rPr>
        <w:t>45453000-7 - Roboty remontowe i renowacyjne</w:t>
      </w:r>
    </w:p>
    <w:p w:rsidR="00B16B14" w:rsidRPr="001D7F0D" w:rsidRDefault="00F02568" w:rsidP="00C64B6C">
      <w:pPr>
        <w:pStyle w:val="Akapitzlist"/>
        <w:widowControl w:val="0"/>
        <w:numPr>
          <w:ilvl w:val="1"/>
          <w:numId w:val="11"/>
        </w:numPr>
        <w:autoSpaceDE w:val="0"/>
        <w:autoSpaceDN w:val="0"/>
        <w:ind w:left="851" w:hanging="425"/>
        <w:jc w:val="both"/>
        <w:rPr>
          <w:sz w:val="24"/>
          <w:szCs w:val="24"/>
        </w:rPr>
      </w:pPr>
      <w:r w:rsidRPr="001D7F0D">
        <w:rPr>
          <w:sz w:val="24"/>
          <w:szCs w:val="24"/>
        </w:rPr>
        <w:t>Wykonawca może powierzyć wykonanie części zamówienia podwykonawcy. Zamawiający żąda wskazania przez Wykonawcę części zamówienia, których wykonanie zamierza powierzyć podwykonawcom i podania przez  Wykonawcę firm podwykonawców.</w:t>
      </w:r>
    </w:p>
    <w:p w:rsidR="00F02568" w:rsidRPr="003B163E" w:rsidRDefault="00B16B14" w:rsidP="00C64B6C">
      <w:pPr>
        <w:numPr>
          <w:ilvl w:val="0"/>
          <w:numId w:val="5"/>
        </w:numPr>
        <w:tabs>
          <w:tab w:val="left" w:pos="851"/>
        </w:tabs>
        <w:jc w:val="both"/>
        <w:rPr>
          <w:rFonts w:eastAsia="Calibri"/>
          <w:b/>
          <w:sz w:val="24"/>
          <w:szCs w:val="24"/>
        </w:rPr>
      </w:pPr>
      <w:r>
        <w:rPr>
          <w:rFonts w:eastAsia="Calibri"/>
          <w:b/>
          <w:sz w:val="24"/>
          <w:szCs w:val="24"/>
        </w:rPr>
        <w:t xml:space="preserve">Termin wykonania zamówienia: </w:t>
      </w:r>
      <w:r w:rsidRPr="00B16B14">
        <w:rPr>
          <w:rFonts w:eastAsia="Calibri"/>
          <w:sz w:val="24"/>
          <w:szCs w:val="24"/>
        </w:rPr>
        <w:t>od dnia podpisan</w:t>
      </w:r>
      <w:r w:rsidR="004135C1">
        <w:rPr>
          <w:rFonts w:eastAsia="Calibri"/>
          <w:sz w:val="24"/>
          <w:szCs w:val="24"/>
        </w:rPr>
        <w:t>ia umowy do dnia 31 grudnia 20</w:t>
      </w:r>
      <w:r w:rsidR="001D7F0D">
        <w:rPr>
          <w:rFonts w:eastAsia="Calibri"/>
          <w:sz w:val="24"/>
          <w:szCs w:val="24"/>
        </w:rPr>
        <w:t>2</w:t>
      </w:r>
      <w:r w:rsidR="006404CF">
        <w:rPr>
          <w:rFonts w:eastAsia="Calibri"/>
          <w:sz w:val="24"/>
          <w:szCs w:val="24"/>
        </w:rPr>
        <w:t>1</w:t>
      </w:r>
      <w:r w:rsidRPr="00B16B14">
        <w:rPr>
          <w:rFonts w:eastAsia="Calibri"/>
          <w:sz w:val="24"/>
          <w:szCs w:val="24"/>
        </w:rPr>
        <w:t xml:space="preserve"> r.</w:t>
      </w:r>
    </w:p>
    <w:p w:rsidR="00037D1A" w:rsidRDefault="00F02568" w:rsidP="00C64B6C">
      <w:pPr>
        <w:numPr>
          <w:ilvl w:val="0"/>
          <w:numId w:val="5"/>
        </w:numPr>
        <w:shd w:val="clear" w:color="auto" w:fill="FFFFFF"/>
        <w:ind w:hanging="357"/>
        <w:jc w:val="both"/>
        <w:rPr>
          <w:rFonts w:eastAsia="Calibri"/>
          <w:b/>
          <w:bCs/>
          <w:sz w:val="24"/>
          <w:szCs w:val="24"/>
        </w:rPr>
      </w:pPr>
      <w:r w:rsidRPr="00F02568">
        <w:rPr>
          <w:rFonts w:eastAsia="Calibri"/>
          <w:b/>
          <w:bCs/>
          <w:sz w:val="24"/>
          <w:szCs w:val="24"/>
        </w:rPr>
        <w:t>Warunki udziału w postępowaniu</w:t>
      </w:r>
      <w:r w:rsidR="00B16B14">
        <w:rPr>
          <w:rFonts w:eastAsia="Calibri"/>
          <w:b/>
          <w:bCs/>
          <w:sz w:val="24"/>
          <w:szCs w:val="24"/>
        </w:rPr>
        <w:t>:</w:t>
      </w:r>
    </w:p>
    <w:p w:rsidR="00F02568" w:rsidRPr="00037D1A" w:rsidRDefault="00037D1A" w:rsidP="00C64B6C">
      <w:pPr>
        <w:pStyle w:val="Akapitzlist"/>
        <w:numPr>
          <w:ilvl w:val="1"/>
          <w:numId w:val="12"/>
        </w:numPr>
        <w:shd w:val="clear" w:color="auto" w:fill="FFFFFF"/>
        <w:ind w:left="851" w:hanging="425"/>
        <w:jc w:val="both"/>
        <w:rPr>
          <w:rFonts w:eastAsia="Calibri"/>
          <w:b/>
          <w:bCs/>
          <w:sz w:val="24"/>
          <w:szCs w:val="24"/>
        </w:rPr>
      </w:pPr>
      <w:r>
        <w:rPr>
          <w:sz w:val="24"/>
          <w:szCs w:val="24"/>
        </w:rPr>
        <w:t xml:space="preserve">O </w:t>
      </w:r>
      <w:r w:rsidR="00F02568" w:rsidRPr="00037D1A">
        <w:rPr>
          <w:sz w:val="24"/>
          <w:szCs w:val="24"/>
        </w:rPr>
        <w:t>udzielenie zamówienia mogą ubiegać się wykonawcy, którzy:</w:t>
      </w:r>
    </w:p>
    <w:p w:rsidR="007D7A69" w:rsidRPr="007D7A69" w:rsidRDefault="007D7A69" w:rsidP="00C64B6C">
      <w:pPr>
        <w:pStyle w:val="Akapitzlist"/>
        <w:widowControl w:val="0"/>
        <w:numPr>
          <w:ilvl w:val="2"/>
          <w:numId w:val="12"/>
        </w:numPr>
        <w:autoSpaceDE w:val="0"/>
        <w:autoSpaceDN w:val="0"/>
        <w:jc w:val="both"/>
        <w:rPr>
          <w:rStyle w:val="FontStyle34"/>
          <w:rFonts w:ascii="Times New Roman" w:hAnsi="Times New Roman" w:cs="Times New Roman"/>
          <w:sz w:val="24"/>
          <w:szCs w:val="24"/>
        </w:rPr>
      </w:pPr>
      <w:r w:rsidRPr="00CB4068">
        <w:rPr>
          <w:sz w:val="24"/>
          <w:szCs w:val="24"/>
          <w:u w:val="single"/>
        </w:rPr>
        <w:t>nie podlegają wykluczeniu:</w:t>
      </w:r>
      <w:r>
        <w:rPr>
          <w:sz w:val="24"/>
          <w:szCs w:val="24"/>
        </w:rPr>
        <w:t xml:space="preserve"> </w:t>
      </w:r>
      <w:r w:rsidRPr="007D7A69">
        <w:rPr>
          <w:rStyle w:val="FontStyle34"/>
          <w:rFonts w:ascii="Times New Roman" w:hAnsi="Times New Roman" w:cs="Times New Roman"/>
          <w:sz w:val="24"/>
        </w:rPr>
        <w:t>Zamawiający wykluczy z postępowania Wyko</w:t>
      </w:r>
      <w:r>
        <w:rPr>
          <w:rStyle w:val="FontStyle34"/>
          <w:rFonts w:ascii="Times New Roman" w:hAnsi="Times New Roman" w:cs="Times New Roman"/>
          <w:sz w:val="24"/>
        </w:rPr>
        <w:t xml:space="preserve">nawcę w przypadkach określonych </w:t>
      </w:r>
      <w:r w:rsidRPr="007D7A69">
        <w:rPr>
          <w:rStyle w:val="FontStyle34"/>
          <w:rFonts w:ascii="Times New Roman" w:hAnsi="Times New Roman" w:cs="Times New Roman"/>
          <w:sz w:val="24"/>
        </w:rPr>
        <w:t xml:space="preserve">w art. 108 ust. 1 ustawy </w:t>
      </w:r>
      <w:proofErr w:type="spellStart"/>
      <w:r w:rsidRPr="007D7A69">
        <w:rPr>
          <w:rStyle w:val="FontStyle34"/>
          <w:rFonts w:ascii="Times New Roman" w:hAnsi="Times New Roman" w:cs="Times New Roman"/>
          <w:sz w:val="24"/>
        </w:rPr>
        <w:t>Pzp</w:t>
      </w:r>
      <w:proofErr w:type="spellEnd"/>
      <w:r w:rsidRPr="007D7A69">
        <w:rPr>
          <w:rStyle w:val="FontStyle34"/>
          <w:rFonts w:ascii="Times New Roman" w:hAnsi="Times New Roman" w:cs="Times New Roman"/>
          <w:sz w:val="24"/>
        </w:rPr>
        <w:t xml:space="preserve"> (obligatoryjne przesłanki wykluczenia Wykonawcy), tj. Wykonawcę: </w:t>
      </w:r>
    </w:p>
    <w:p w:rsidR="007D7A69" w:rsidRPr="007D7A69" w:rsidRDefault="007D7A69" w:rsidP="00C64B6C">
      <w:pPr>
        <w:pStyle w:val="Style16"/>
        <w:widowControl/>
        <w:numPr>
          <w:ilvl w:val="0"/>
          <w:numId w:val="48"/>
        </w:numPr>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będącego osobą fizyczną, którego prawomocnie skazano za przestępstwo:</w:t>
      </w:r>
    </w:p>
    <w:p w:rsidR="007D7A69" w:rsidRDefault="007D7A69" w:rsidP="00C64B6C">
      <w:pPr>
        <w:pStyle w:val="Style5"/>
        <w:widowControl/>
        <w:numPr>
          <w:ilvl w:val="0"/>
          <w:numId w:val="49"/>
        </w:numPr>
        <w:tabs>
          <w:tab w:val="left" w:pos="1128"/>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udziału w zorganizowanej grupie przestępczej albo związku mającym na celu popełnienie przestępstwa lub przestępstwa skarbowego, o którym mowa w art. 258 Kodeksu karnego,</w:t>
      </w:r>
    </w:p>
    <w:p w:rsidR="007D7A69" w:rsidRDefault="007D7A69" w:rsidP="00C64B6C">
      <w:pPr>
        <w:pStyle w:val="Style5"/>
        <w:widowControl/>
        <w:numPr>
          <w:ilvl w:val="0"/>
          <w:numId w:val="49"/>
        </w:numPr>
        <w:tabs>
          <w:tab w:val="left" w:pos="1128"/>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handlu ludźmi, o którym mowa w art. 189</w:t>
      </w:r>
      <w:r>
        <w:rPr>
          <w:rStyle w:val="FontStyle34"/>
          <w:rFonts w:ascii="Times New Roman" w:hAnsi="Times New Roman" w:cs="Times New Roman"/>
          <w:sz w:val="24"/>
        </w:rPr>
        <w:t xml:space="preserve"> </w:t>
      </w:r>
      <w:r w:rsidRPr="007D7A69">
        <w:rPr>
          <w:rStyle w:val="FontStyle34"/>
          <w:rFonts w:ascii="Times New Roman" w:hAnsi="Times New Roman" w:cs="Times New Roman"/>
          <w:sz w:val="24"/>
        </w:rPr>
        <w:t>a Kodeksu karnego,</w:t>
      </w:r>
    </w:p>
    <w:p w:rsidR="007D7A69" w:rsidRDefault="007D7A69" w:rsidP="00C64B6C">
      <w:pPr>
        <w:pStyle w:val="Style5"/>
        <w:widowControl/>
        <w:numPr>
          <w:ilvl w:val="0"/>
          <w:numId w:val="49"/>
        </w:numPr>
        <w:tabs>
          <w:tab w:val="left" w:pos="1128"/>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o którym mowa w art. 228-230 a, art. 250 a Kodeksu karnego lub w art. 46 lub art. 48 ustawy z dnia 25 czerwca 2010 r. o sporcie,</w:t>
      </w:r>
    </w:p>
    <w:p w:rsidR="007D7A69" w:rsidRDefault="007D7A69" w:rsidP="00C64B6C">
      <w:pPr>
        <w:pStyle w:val="Style5"/>
        <w:widowControl/>
        <w:numPr>
          <w:ilvl w:val="0"/>
          <w:numId w:val="49"/>
        </w:numPr>
        <w:tabs>
          <w:tab w:val="left" w:pos="1128"/>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finansowania przestępstwa o charakterze terrorystycznym, o którym mowa</w:t>
      </w:r>
      <w:r>
        <w:rPr>
          <w:rStyle w:val="FontStyle34"/>
          <w:rFonts w:ascii="Times New Roman" w:hAnsi="Times New Roman" w:cs="Times New Roman"/>
          <w:sz w:val="24"/>
        </w:rPr>
        <w:t xml:space="preserve"> </w:t>
      </w:r>
      <w:r w:rsidRPr="007D7A69">
        <w:rPr>
          <w:rStyle w:val="FontStyle34"/>
          <w:rFonts w:ascii="Times New Roman" w:hAnsi="Times New Roman" w:cs="Times New Roman"/>
          <w:sz w:val="24"/>
        </w:rPr>
        <w:t xml:space="preserve">w art. </w:t>
      </w:r>
      <w:proofErr w:type="spellStart"/>
      <w:r w:rsidRPr="007D7A69">
        <w:rPr>
          <w:rStyle w:val="FontStyle34"/>
          <w:rFonts w:ascii="Times New Roman" w:hAnsi="Times New Roman" w:cs="Times New Roman"/>
          <w:sz w:val="24"/>
        </w:rPr>
        <w:t>165a</w:t>
      </w:r>
      <w:proofErr w:type="spellEnd"/>
      <w:r w:rsidRPr="007D7A69">
        <w:rPr>
          <w:rStyle w:val="FontStyle34"/>
          <w:rFonts w:ascii="Times New Roman" w:hAnsi="Times New Roman" w:cs="Times New Roman"/>
          <w:sz w:val="24"/>
        </w:rPr>
        <w:t xml:space="preserve"> Kodeksu karnego, lub przestępstwo udaremniania lub utrudniania stwierdzenia przestępnego pochodzenia pieniędzy lub ukrywania ich pochodzenia, o którym mowa w art. 299 Kodeksu karnego,</w:t>
      </w:r>
    </w:p>
    <w:p w:rsidR="007D7A69" w:rsidRDefault="007D7A69" w:rsidP="00C64B6C">
      <w:pPr>
        <w:pStyle w:val="Style5"/>
        <w:widowControl/>
        <w:numPr>
          <w:ilvl w:val="0"/>
          <w:numId w:val="49"/>
        </w:numPr>
        <w:tabs>
          <w:tab w:val="left" w:pos="1128"/>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o charakterze terrorystycznym, o którym mowa w art. 115 § 20 Kodeksu karnego, lub mające na celu popełnienie tego przestępstwa,</w:t>
      </w:r>
    </w:p>
    <w:p w:rsidR="007D7A69" w:rsidRDefault="007D7A69" w:rsidP="00C64B6C">
      <w:pPr>
        <w:pStyle w:val="Style5"/>
        <w:widowControl/>
        <w:numPr>
          <w:ilvl w:val="0"/>
          <w:numId w:val="49"/>
        </w:numPr>
        <w:tabs>
          <w:tab w:val="left" w:pos="1138"/>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powierzenia wykonywania pracy małoletniemu cudzoziemcowi, o którym mowa w art. 9 ust. 2 ustawy z dnia 15 czerwca 2012 r. o skutkach powierzania wykonywania pracy</w:t>
      </w:r>
      <w:r>
        <w:rPr>
          <w:rStyle w:val="FontStyle34"/>
          <w:rFonts w:ascii="Times New Roman" w:hAnsi="Times New Roman" w:cs="Times New Roman"/>
          <w:sz w:val="24"/>
        </w:rPr>
        <w:t xml:space="preserve"> </w:t>
      </w:r>
      <w:r w:rsidRPr="007D7A69">
        <w:rPr>
          <w:rStyle w:val="FontStyle34"/>
          <w:rFonts w:ascii="Times New Roman" w:hAnsi="Times New Roman" w:cs="Times New Roman"/>
          <w:sz w:val="24"/>
        </w:rPr>
        <w:t>cudzoziemcom przebywającym wbrew przepisom na terytorium Rzeczypospolitej Polskiej (Dz. U. poz. 769),</w:t>
      </w:r>
    </w:p>
    <w:p w:rsidR="007D7A69" w:rsidRDefault="007D7A69" w:rsidP="00C64B6C">
      <w:pPr>
        <w:pStyle w:val="Style5"/>
        <w:widowControl/>
        <w:numPr>
          <w:ilvl w:val="0"/>
          <w:numId w:val="49"/>
        </w:numPr>
        <w:tabs>
          <w:tab w:val="left" w:pos="1138"/>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przeciwko obrotowi gospodarczemu, o których mowa w art. 296-307 Kodeksu karnego, przestępstwo oszustwa, o którym mowa w art. 286 Kodeksu karnego, przestępstwo przeciwko wiarygodności dokumentów, o których mowa w art. 270-</w:t>
      </w:r>
      <w:proofErr w:type="spellStart"/>
      <w:r w:rsidRPr="007D7A69">
        <w:rPr>
          <w:rStyle w:val="FontStyle34"/>
          <w:rFonts w:ascii="Times New Roman" w:hAnsi="Times New Roman" w:cs="Times New Roman"/>
          <w:sz w:val="24"/>
        </w:rPr>
        <w:t>277d</w:t>
      </w:r>
      <w:proofErr w:type="spellEnd"/>
      <w:r w:rsidRPr="007D7A69">
        <w:rPr>
          <w:rStyle w:val="FontStyle34"/>
          <w:rFonts w:ascii="Times New Roman" w:hAnsi="Times New Roman" w:cs="Times New Roman"/>
          <w:sz w:val="24"/>
        </w:rPr>
        <w:t xml:space="preserve"> Kodeksu karnego, lub przestępstwo skarbowe,</w:t>
      </w:r>
    </w:p>
    <w:p w:rsidR="007D7A69" w:rsidRPr="007D7A69" w:rsidRDefault="007D7A69" w:rsidP="00C64B6C">
      <w:pPr>
        <w:pStyle w:val="Style5"/>
        <w:widowControl/>
        <w:numPr>
          <w:ilvl w:val="0"/>
          <w:numId w:val="49"/>
        </w:numPr>
        <w:tabs>
          <w:tab w:val="left" w:pos="1138"/>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o którym mowa w art. 9 ust. 1 i 3 lub art. 10 ustawy z dnia 15 czerwca 2012 r.</w:t>
      </w:r>
      <w:r>
        <w:rPr>
          <w:rStyle w:val="FontStyle34"/>
          <w:rFonts w:ascii="Times New Roman" w:hAnsi="Times New Roman" w:cs="Times New Roman"/>
          <w:sz w:val="24"/>
        </w:rPr>
        <w:t xml:space="preserve"> </w:t>
      </w:r>
      <w:r w:rsidRPr="007D7A69">
        <w:rPr>
          <w:rStyle w:val="FontStyle34"/>
          <w:rFonts w:ascii="Times New Roman" w:hAnsi="Times New Roman" w:cs="Times New Roman"/>
          <w:sz w:val="24"/>
        </w:rPr>
        <w:t>o skutkach powierzania wykonywania pracy cudzoziemcom przebywającym wbrew przepisom na terytorium Rzeczypospolitej Polskiej lub za odpowiedni czyn zabroniony określony w przepisach prawa obcego;</w:t>
      </w:r>
    </w:p>
    <w:p w:rsidR="007D7A69" w:rsidRDefault="007D7A69" w:rsidP="00C64B6C">
      <w:pPr>
        <w:pStyle w:val="Style5"/>
        <w:widowControl/>
        <w:numPr>
          <w:ilvl w:val="0"/>
          <w:numId w:val="48"/>
        </w:numPr>
        <w:tabs>
          <w:tab w:val="left" w:pos="840"/>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jeżeli urzędującego członka jego organu zarządzającego lub nadzorczego, wspólnika spółki w spółce jawnej lub partnerskiej albo komplementariusza w spółce komandytowej lub komandytowo-akcyjnej lub prokurenta prawomocnie skazano za prz</w:t>
      </w:r>
      <w:r>
        <w:rPr>
          <w:rStyle w:val="FontStyle34"/>
          <w:rFonts w:ascii="Times New Roman" w:hAnsi="Times New Roman" w:cs="Times New Roman"/>
          <w:sz w:val="24"/>
        </w:rPr>
        <w:t>estępstwo, o którym mowa w pkt a)</w:t>
      </w:r>
      <w:r w:rsidRPr="007D7A69">
        <w:rPr>
          <w:rStyle w:val="FontStyle34"/>
          <w:rFonts w:ascii="Times New Roman" w:hAnsi="Times New Roman" w:cs="Times New Roman"/>
          <w:sz w:val="24"/>
        </w:rPr>
        <w:t>;</w:t>
      </w:r>
    </w:p>
    <w:p w:rsidR="007D7A69" w:rsidRDefault="007D7A69" w:rsidP="00C64B6C">
      <w:pPr>
        <w:pStyle w:val="Style5"/>
        <w:widowControl/>
        <w:numPr>
          <w:ilvl w:val="0"/>
          <w:numId w:val="48"/>
        </w:numPr>
        <w:tabs>
          <w:tab w:val="left" w:pos="840"/>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D7A69" w:rsidRDefault="007D7A69" w:rsidP="00C64B6C">
      <w:pPr>
        <w:pStyle w:val="Style5"/>
        <w:widowControl/>
        <w:numPr>
          <w:ilvl w:val="0"/>
          <w:numId w:val="48"/>
        </w:numPr>
        <w:tabs>
          <w:tab w:val="left" w:pos="840"/>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wobec którego prawomocnie orzeczono zakaz ubiegania się o zamówienia publiczne;</w:t>
      </w:r>
    </w:p>
    <w:p w:rsidR="007D7A69" w:rsidRDefault="007D7A69" w:rsidP="00C64B6C">
      <w:pPr>
        <w:pStyle w:val="Style5"/>
        <w:widowControl/>
        <w:numPr>
          <w:ilvl w:val="0"/>
          <w:numId w:val="48"/>
        </w:numPr>
        <w:tabs>
          <w:tab w:val="left" w:pos="840"/>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7D7A69" w:rsidRPr="007D7A69" w:rsidRDefault="007D7A69" w:rsidP="00C64B6C">
      <w:pPr>
        <w:pStyle w:val="Style5"/>
        <w:widowControl/>
        <w:numPr>
          <w:ilvl w:val="0"/>
          <w:numId w:val="48"/>
        </w:numPr>
        <w:tabs>
          <w:tab w:val="left" w:pos="840"/>
        </w:tabs>
        <w:spacing w:line="240" w:lineRule="auto"/>
        <w:jc w:val="both"/>
        <w:rPr>
          <w:rStyle w:val="FontStyle34"/>
          <w:rFonts w:ascii="Times New Roman" w:hAnsi="Times New Roman" w:cs="Times New Roman"/>
          <w:sz w:val="24"/>
        </w:rPr>
      </w:pPr>
      <w:r w:rsidRPr="007D7A69">
        <w:rPr>
          <w:rStyle w:val="FontStyle34"/>
          <w:rFonts w:ascii="Times New Roman" w:hAnsi="Times New Roman" w:cs="Times New Roman"/>
          <w:sz w:val="24"/>
        </w:rPr>
        <w:t xml:space="preserve">jeżeli, w przypadkach, o których mowa w art. 85 ust. 1 ustawy </w:t>
      </w:r>
      <w:proofErr w:type="spellStart"/>
      <w:r w:rsidRPr="007D7A69">
        <w:rPr>
          <w:rStyle w:val="FontStyle34"/>
          <w:rFonts w:ascii="Times New Roman" w:hAnsi="Times New Roman" w:cs="Times New Roman"/>
          <w:sz w:val="24"/>
        </w:rPr>
        <w:t>Pzp</w:t>
      </w:r>
      <w:proofErr w:type="spellEnd"/>
      <w:r w:rsidRPr="007D7A69">
        <w:rPr>
          <w:rStyle w:val="FontStyle34"/>
          <w:rFonts w:ascii="Times New Roman" w:hAnsi="Times New Roman" w:cs="Times New Roman"/>
          <w:sz w:val="24"/>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D7A69" w:rsidRPr="007D7A69" w:rsidRDefault="007D7A69" w:rsidP="00C64B6C">
      <w:pPr>
        <w:pStyle w:val="Style5"/>
        <w:widowControl/>
        <w:numPr>
          <w:ilvl w:val="0"/>
          <w:numId w:val="48"/>
        </w:numPr>
        <w:tabs>
          <w:tab w:val="left" w:pos="840"/>
        </w:tabs>
        <w:spacing w:line="240" w:lineRule="auto"/>
        <w:jc w:val="both"/>
        <w:rPr>
          <w:rFonts w:ascii="Times New Roman" w:hAnsi="Times New Roman" w:cs="Times New Roman"/>
          <w:szCs w:val="20"/>
        </w:rPr>
      </w:pPr>
      <w:r w:rsidRPr="007D7A69">
        <w:rPr>
          <w:rFonts w:ascii="Times New Roman" w:eastAsia="Calibri" w:hAnsi="Times New Roman" w:cs="Times New Roman"/>
          <w:color w:val="000000"/>
        </w:rPr>
        <w:t>Zamawiający może wykluczyć Wykonawcę na każdym etapie postępowania o udzielenie zamówienia.</w:t>
      </w:r>
    </w:p>
    <w:p w:rsidR="00F02568" w:rsidRPr="00CB4068" w:rsidRDefault="00F02568" w:rsidP="00C64B6C">
      <w:pPr>
        <w:pStyle w:val="Akapitzlist"/>
        <w:widowControl w:val="0"/>
        <w:numPr>
          <w:ilvl w:val="2"/>
          <w:numId w:val="12"/>
        </w:numPr>
        <w:autoSpaceDE w:val="0"/>
        <w:autoSpaceDN w:val="0"/>
        <w:jc w:val="both"/>
        <w:rPr>
          <w:sz w:val="24"/>
          <w:szCs w:val="24"/>
          <w:u w:val="single"/>
        </w:rPr>
      </w:pPr>
      <w:r w:rsidRPr="00CB4068">
        <w:rPr>
          <w:sz w:val="24"/>
          <w:szCs w:val="24"/>
          <w:u w:val="single"/>
        </w:rPr>
        <w:t>spełniają warunki udziału w postępowaniu dotyczące:</w:t>
      </w:r>
    </w:p>
    <w:p w:rsidR="00037D1A" w:rsidRDefault="00F02568" w:rsidP="00C64B6C">
      <w:pPr>
        <w:pStyle w:val="Akapitzlist"/>
        <w:widowControl w:val="0"/>
        <w:numPr>
          <w:ilvl w:val="3"/>
          <w:numId w:val="12"/>
        </w:numPr>
        <w:autoSpaceDE w:val="0"/>
        <w:autoSpaceDN w:val="0"/>
        <w:jc w:val="both"/>
        <w:rPr>
          <w:sz w:val="24"/>
          <w:szCs w:val="24"/>
        </w:rPr>
      </w:pPr>
      <w:r w:rsidRPr="00037D1A">
        <w:rPr>
          <w:b/>
          <w:sz w:val="24"/>
          <w:szCs w:val="24"/>
        </w:rPr>
        <w:t>kompetencji lub uprawnień do prowadzenia określonej działalności zawodowej, o ile  wynika to z odrębnych przepisów:</w:t>
      </w:r>
      <w:r w:rsidR="001E6543">
        <w:rPr>
          <w:b/>
          <w:sz w:val="24"/>
          <w:szCs w:val="24"/>
        </w:rPr>
        <w:t xml:space="preserve"> </w:t>
      </w:r>
      <w:r w:rsidR="00B16B14" w:rsidRPr="00037D1A">
        <w:rPr>
          <w:sz w:val="24"/>
          <w:szCs w:val="24"/>
        </w:rPr>
        <w:t>Z</w:t>
      </w:r>
      <w:r w:rsidRPr="00037D1A">
        <w:rPr>
          <w:sz w:val="24"/>
          <w:szCs w:val="24"/>
        </w:rPr>
        <w:t>amawiający nie wyznacza szczegółowego warunku w tym zakresie</w:t>
      </w:r>
      <w:r w:rsidR="00B16B14" w:rsidRPr="00037D1A">
        <w:rPr>
          <w:sz w:val="24"/>
          <w:szCs w:val="24"/>
        </w:rPr>
        <w:t>,</w:t>
      </w:r>
    </w:p>
    <w:p w:rsidR="00037D1A" w:rsidRDefault="00F02568" w:rsidP="00C64B6C">
      <w:pPr>
        <w:pStyle w:val="Akapitzlist"/>
        <w:widowControl w:val="0"/>
        <w:numPr>
          <w:ilvl w:val="3"/>
          <w:numId w:val="12"/>
        </w:numPr>
        <w:autoSpaceDE w:val="0"/>
        <w:autoSpaceDN w:val="0"/>
        <w:jc w:val="both"/>
        <w:rPr>
          <w:sz w:val="24"/>
          <w:szCs w:val="24"/>
        </w:rPr>
      </w:pPr>
      <w:r w:rsidRPr="00037D1A">
        <w:rPr>
          <w:b/>
          <w:sz w:val="24"/>
          <w:szCs w:val="24"/>
        </w:rPr>
        <w:t>sytuacji ekonomicznej lub finansowej:</w:t>
      </w:r>
      <w:r w:rsidR="001E6543">
        <w:rPr>
          <w:b/>
          <w:sz w:val="24"/>
          <w:szCs w:val="24"/>
        </w:rPr>
        <w:t xml:space="preserve"> </w:t>
      </w:r>
      <w:r w:rsidR="00B16B14" w:rsidRPr="00037D1A">
        <w:rPr>
          <w:sz w:val="24"/>
          <w:szCs w:val="24"/>
        </w:rPr>
        <w:t>Zamawiający nie wyznacza szczegółowego warunku w tym zakresie,</w:t>
      </w:r>
    </w:p>
    <w:p w:rsidR="00F02568" w:rsidRPr="00037D1A" w:rsidRDefault="00F02568" w:rsidP="00C64B6C">
      <w:pPr>
        <w:pStyle w:val="Akapitzlist"/>
        <w:widowControl w:val="0"/>
        <w:numPr>
          <w:ilvl w:val="3"/>
          <w:numId w:val="12"/>
        </w:numPr>
        <w:autoSpaceDE w:val="0"/>
        <w:autoSpaceDN w:val="0"/>
        <w:jc w:val="both"/>
        <w:rPr>
          <w:sz w:val="24"/>
          <w:szCs w:val="24"/>
        </w:rPr>
      </w:pPr>
      <w:r w:rsidRPr="00037D1A">
        <w:rPr>
          <w:b/>
          <w:sz w:val="24"/>
          <w:szCs w:val="24"/>
        </w:rPr>
        <w:t>zdolności technicznej lub zawodowej</w:t>
      </w:r>
      <w:r w:rsidR="002C4E16">
        <w:rPr>
          <w:sz w:val="24"/>
          <w:szCs w:val="24"/>
        </w:rPr>
        <w:t>:</w:t>
      </w:r>
      <w:r w:rsidRPr="00037D1A">
        <w:rPr>
          <w:sz w:val="24"/>
          <w:szCs w:val="24"/>
        </w:rPr>
        <w:t xml:space="preserve"> </w:t>
      </w:r>
      <w:r w:rsidR="00037D1A" w:rsidRPr="00037D1A">
        <w:rPr>
          <w:color w:val="000000"/>
          <w:sz w:val="24"/>
          <w:szCs w:val="24"/>
        </w:rPr>
        <w:t xml:space="preserve">Wykonawca </w:t>
      </w:r>
      <w:r w:rsidRPr="00037D1A">
        <w:rPr>
          <w:color w:val="000000"/>
          <w:sz w:val="24"/>
          <w:szCs w:val="24"/>
        </w:rPr>
        <w:t>spełni warunek jeżeli wykaże</w:t>
      </w:r>
      <w:r w:rsidR="001E6543">
        <w:rPr>
          <w:color w:val="000000"/>
          <w:sz w:val="24"/>
          <w:szCs w:val="24"/>
        </w:rPr>
        <w:t xml:space="preserve"> </w:t>
      </w:r>
      <w:r w:rsidR="00F87F0F" w:rsidRPr="00037D1A">
        <w:rPr>
          <w:sz w:val="24"/>
          <w:szCs w:val="24"/>
        </w:rPr>
        <w:t xml:space="preserve">jednoznacznie </w:t>
      </w:r>
      <w:r w:rsidR="00037D1A" w:rsidRPr="00037D1A">
        <w:rPr>
          <w:sz w:val="24"/>
          <w:szCs w:val="24"/>
        </w:rPr>
        <w:t>w złożonych dokumentach i oświadczeniach, że w okresie ostatnich 5 lat przed upływem terminu składania ofert, a jeżeli okres prowadzenia działalności jest krótszy – w tym okresie, wykonywał prace polegające</w:t>
      </w:r>
      <w:r w:rsidR="00037D1A" w:rsidRPr="00037D1A">
        <w:rPr>
          <w:b/>
          <w:sz w:val="24"/>
          <w:szCs w:val="24"/>
        </w:rPr>
        <w:t xml:space="preserve"> na remoncie dróg równiarką</w:t>
      </w:r>
      <w:r w:rsidR="00F87F0F">
        <w:rPr>
          <w:b/>
          <w:sz w:val="24"/>
          <w:szCs w:val="24"/>
        </w:rPr>
        <w:t xml:space="preserve"> i/lub walcem</w:t>
      </w:r>
      <w:r w:rsidR="00037D1A" w:rsidRPr="00037D1A">
        <w:rPr>
          <w:b/>
          <w:sz w:val="24"/>
          <w:szCs w:val="24"/>
        </w:rPr>
        <w:t xml:space="preserve">, przy czym zakres robót wykonywany w ramach jednej umowy wynosił minimum 150 000 </w:t>
      </w:r>
      <w:proofErr w:type="spellStart"/>
      <w:r w:rsidR="00037D1A" w:rsidRPr="00037D1A">
        <w:rPr>
          <w:b/>
          <w:sz w:val="24"/>
          <w:szCs w:val="24"/>
        </w:rPr>
        <w:t>m</w:t>
      </w:r>
      <w:r w:rsidR="00037D1A" w:rsidRPr="00F87F0F">
        <w:rPr>
          <w:b/>
          <w:sz w:val="24"/>
          <w:szCs w:val="24"/>
          <w:vertAlign w:val="superscript"/>
        </w:rPr>
        <w:t>2</w:t>
      </w:r>
      <w:proofErr w:type="spellEnd"/>
      <w:r w:rsidR="00037D1A" w:rsidRPr="00037D1A">
        <w:rPr>
          <w:b/>
          <w:sz w:val="24"/>
          <w:szCs w:val="24"/>
        </w:rPr>
        <w:t xml:space="preserve"> dróg lub praca wykonywana za pomocą równiarki wynosiła minimum 200 roboczogodzin</w:t>
      </w:r>
      <w:r w:rsidR="00037D1A" w:rsidRPr="00037D1A">
        <w:rPr>
          <w:sz w:val="24"/>
          <w:szCs w:val="24"/>
        </w:rPr>
        <w:t xml:space="preserve"> oraz </w:t>
      </w:r>
      <w:r w:rsidR="00037D1A" w:rsidRPr="00037D1A">
        <w:rPr>
          <w:b/>
          <w:sz w:val="24"/>
          <w:szCs w:val="24"/>
        </w:rPr>
        <w:t>posiada narzędzia, wyposażenie zakładu i urządzenia techniczne min: 1 równiarkę drogową oraz 1 walec drogowy gumowy ci</w:t>
      </w:r>
      <w:r w:rsidR="00037D1A" w:rsidRPr="00037D1A">
        <w:rPr>
          <w:rFonts w:eastAsia="TTE1F594C8t00"/>
          <w:b/>
          <w:sz w:val="24"/>
          <w:szCs w:val="24"/>
        </w:rPr>
        <w:t>ą</w:t>
      </w:r>
      <w:r w:rsidR="00037D1A" w:rsidRPr="00037D1A">
        <w:rPr>
          <w:b/>
          <w:sz w:val="24"/>
          <w:szCs w:val="24"/>
        </w:rPr>
        <w:t xml:space="preserve">gniony lub samobieżny </w:t>
      </w:r>
      <w:r w:rsidR="00037D1A" w:rsidRPr="00037D1A">
        <w:rPr>
          <w:sz w:val="24"/>
          <w:szCs w:val="24"/>
        </w:rPr>
        <w:t xml:space="preserve">dostępne wykonawcy robót budowlanych w celu wykonania zamówienia wraz z informacją o podstawie do dysponowania tymi zasobami. </w:t>
      </w:r>
      <w:r w:rsidRPr="00037D1A">
        <w:rPr>
          <w:bCs/>
          <w:sz w:val="24"/>
          <w:szCs w:val="24"/>
          <w:lang w:eastAsia="ar-SA"/>
        </w:rPr>
        <w:t>Wykonawca może w celu potwierdzenia spełniania wa</w:t>
      </w:r>
      <w:r w:rsidR="00037D1A" w:rsidRPr="00037D1A">
        <w:rPr>
          <w:bCs/>
          <w:sz w:val="24"/>
          <w:szCs w:val="24"/>
          <w:lang w:eastAsia="ar-SA"/>
        </w:rPr>
        <w:t xml:space="preserve">runków udziału w postępowaniu, </w:t>
      </w:r>
      <w:r w:rsidRPr="00037D1A">
        <w:rPr>
          <w:bCs/>
          <w:sz w:val="24"/>
          <w:szCs w:val="24"/>
          <w:lang w:eastAsia="ar-SA"/>
        </w:rPr>
        <w:t>w stosownych sytuacjach oraz w odniesieniu do konkretnego zamówienia lub jego części polegać na zdolnościach technicznych lub zawodowych lub sytuacji finansowej lub ekonomicznej</w:t>
      </w:r>
      <w:r w:rsidRPr="00037D1A">
        <w:rPr>
          <w:bCs/>
          <w:color w:val="000000"/>
          <w:sz w:val="24"/>
          <w:szCs w:val="24"/>
          <w:lang w:eastAsia="ar-SA"/>
        </w:rPr>
        <w:t xml:space="preserve"> innych podmiotów niezależnie od charakteru prawnego łączących go z nim stosunków prawnych.</w:t>
      </w:r>
    </w:p>
    <w:p w:rsidR="00037D1A" w:rsidRDefault="00F02568" w:rsidP="00C64B6C">
      <w:pPr>
        <w:pStyle w:val="Akapitzlist"/>
        <w:numPr>
          <w:ilvl w:val="1"/>
          <w:numId w:val="12"/>
        </w:numPr>
        <w:suppressAutoHyphens/>
        <w:ind w:left="709" w:hanging="425"/>
        <w:jc w:val="both"/>
        <w:rPr>
          <w:bCs/>
          <w:color w:val="000000"/>
          <w:sz w:val="24"/>
          <w:szCs w:val="24"/>
          <w:lang w:eastAsia="ar-SA"/>
        </w:rPr>
      </w:pPr>
      <w:r w:rsidRPr="00037D1A">
        <w:rPr>
          <w:bCs/>
          <w:color w:val="000000"/>
          <w:sz w:val="24"/>
          <w:szCs w:val="24"/>
          <w:lang w:eastAsia="ar-SA"/>
        </w:rPr>
        <w:t>Wykonawca, który polega na zdolnościach lub sytuacji innych podmiotów  musi udowodnić Zamawiającemu, że realizując zamówienie, będzie dyspo</w:t>
      </w:r>
      <w:r w:rsidR="00037D1A">
        <w:rPr>
          <w:bCs/>
          <w:color w:val="000000"/>
          <w:sz w:val="24"/>
          <w:szCs w:val="24"/>
          <w:lang w:eastAsia="ar-SA"/>
        </w:rPr>
        <w:t xml:space="preserve">nował niezbędnymi zasobami tych </w:t>
      </w:r>
      <w:r w:rsidRPr="00037D1A">
        <w:rPr>
          <w:bCs/>
          <w:color w:val="000000"/>
          <w:sz w:val="24"/>
          <w:szCs w:val="24"/>
          <w:lang w:eastAsia="ar-SA"/>
        </w:rPr>
        <w:t>podmiotów, w szczególności przedstawiając zobowiązanie tych podmiotów do oddania mu do dyspozycji niezbędnych zasobów na potrzeby realizacji zamówienia.</w:t>
      </w:r>
    </w:p>
    <w:p w:rsidR="00037D1A" w:rsidRDefault="00F02568" w:rsidP="00C64B6C">
      <w:pPr>
        <w:pStyle w:val="Akapitzlist"/>
        <w:numPr>
          <w:ilvl w:val="1"/>
          <w:numId w:val="12"/>
        </w:numPr>
        <w:suppressAutoHyphens/>
        <w:ind w:left="709" w:hanging="425"/>
        <w:jc w:val="both"/>
        <w:rPr>
          <w:bCs/>
          <w:color w:val="000000"/>
          <w:sz w:val="24"/>
          <w:szCs w:val="24"/>
          <w:lang w:eastAsia="ar-SA"/>
        </w:rPr>
      </w:pPr>
      <w:r w:rsidRPr="00037D1A">
        <w:rPr>
          <w:bCs/>
          <w:color w:val="000000"/>
          <w:sz w:val="24"/>
          <w:szCs w:val="24"/>
          <w:lang w:eastAsia="ar-SA"/>
        </w:rPr>
        <w:t xml:space="preserve">Zamawiający oceni, czy udostępniane wykonawcy przez inne podmioty zdolności techniczne lub zawodowe lub ich sytuacja finansowa </w:t>
      </w:r>
      <w:r w:rsidR="00F87F0F">
        <w:rPr>
          <w:bCs/>
          <w:color w:val="000000"/>
          <w:sz w:val="24"/>
          <w:szCs w:val="24"/>
          <w:lang w:eastAsia="ar-SA"/>
        </w:rPr>
        <w:t>i</w:t>
      </w:r>
      <w:r w:rsidRPr="00037D1A">
        <w:rPr>
          <w:bCs/>
          <w:color w:val="000000"/>
          <w:sz w:val="24"/>
          <w:szCs w:val="24"/>
          <w:lang w:eastAsia="ar-SA"/>
        </w:rPr>
        <w:t xml:space="preserve"> ekonomiczna pozwalają na wykazanie przez wykonawcę spełniania warunków udziału w postępowaniu oraz zbadania czy nie zachodzą wobec tego podmiotu podstawy wykluczenia, o których mowa art. </w:t>
      </w:r>
      <w:r w:rsidR="00050439">
        <w:rPr>
          <w:bCs/>
          <w:color w:val="000000"/>
          <w:sz w:val="24"/>
          <w:szCs w:val="24"/>
          <w:lang w:eastAsia="ar-SA"/>
        </w:rPr>
        <w:t>108 ust. 1</w:t>
      </w:r>
      <w:r w:rsidR="00BA0EF9">
        <w:rPr>
          <w:bCs/>
          <w:color w:val="000000"/>
          <w:sz w:val="24"/>
          <w:szCs w:val="24"/>
          <w:lang w:eastAsia="ar-SA"/>
        </w:rPr>
        <w:t xml:space="preserve"> </w:t>
      </w:r>
      <w:r w:rsidRPr="00037D1A">
        <w:rPr>
          <w:bCs/>
          <w:color w:val="000000"/>
          <w:sz w:val="24"/>
          <w:szCs w:val="24"/>
          <w:lang w:eastAsia="ar-SA"/>
        </w:rPr>
        <w:t xml:space="preserve">ustawy </w:t>
      </w:r>
      <w:proofErr w:type="spellStart"/>
      <w:r w:rsidRPr="00037D1A">
        <w:rPr>
          <w:bCs/>
          <w:color w:val="000000"/>
          <w:sz w:val="24"/>
          <w:szCs w:val="24"/>
          <w:lang w:eastAsia="ar-SA"/>
        </w:rPr>
        <w:t>Pzp</w:t>
      </w:r>
      <w:proofErr w:type="spellEnd"/>
      <w:r w:rsidRPr="00037D1A">
        <w:rPr>
          <w:bCs/>
          <w:color w:val="000000"/>
          <w:sz w:val="24"/>
          <w:szCs w:val="24"/>
          <w:lang w:eastAsia="ar-SA"/>
        </w:rPr>
        <w:t xml:space="preserve">. </w:t>
      </w:r>
    </w:p>
    <w:p w:rsidR="00037D1A" w:rsidRDefault="00F02568" w:rsidP="00C64B6C">
      <w:pPr>
        <w:pStyle w:val="Akapitzlist"/>
        <w:numPr>
          <w:ilvl w:val="1"/>
          <w:numId w:val="12"/>
        </w:numPr>
        <w:suppressAutoHyphens/>
        <w:ind w:left="709" w:hanging="425"/>
        <w:jc w:val="both"/>
        <w:rPr>
          <w:bCs/>
          <w:color w:val="000000"/>
          <w:sz w:val="24"/>
          <w:szCs w:val="24"/>
          <w:lang w:eastAsia="ar-SA"/>
        </w:rPr>
      </w:pPr>
      <w:r w:rsidRPr="00037D1A">
        <w:rPr>
          <w:bCs/>
          <w:color w:val="000000"/>
          <w:sz w:val="24"/>
          <w:szCs w:val="24"/>
          <w:lang w:eastAsia="ar-SA"/>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037D1A" w:rsidRDefault="00F02568" w:rsidP="00C64B6C">
      <w:pPr>
        <w:pStyle w:val="Akapitzlist"/>
        <w:numPr>
          <w:ilvl w:val="1"/>
          <w:numId w:val="12"/>
        </w:numPr>
        <w:suppressAutoHyphens/>
        <w:ind w:left="709" w:hanging="425"/>
        <w:jc w:val="both"/>
        <w:rPr>
          <w:bCs/>
          <w:color w:val="000000"/>
          <w:sz w:val="24"/>
          <w:szCs w:val="24"/>
          <w:lang w:eastAsia="ar-SA"/>
        </w:rPr>
      </w:pPr>
      <w:r w:rsidRPr="00037D1A">
        <w:rPr>
          <w:bCs/>
          <w:color w:val="000000"/>
          <w:sz w:val="24"/>
          <w:szCs w:val="24"/>
          <w:lang w:eastAsia="ar-SA"/>
        </w:rPr>
        <w:t>W odniesieniu do warunków dotyczących wykształcenia, kwalifikacji zawodowych lub doświadczenia, wykonawcy mogą polegać na zdolnościach innych podmiotów, jeżeli podmioty te zrealizują roboty budowlane lub usługi do realizacji</w:t>
      </w:r>
      <w:r w:rsidR="00F87F0F">
        <w:rPr>
          <w:bCs/>
          <w:color w:val="000000"/>
          <w:sz w:val="24"/>
          <w:szCs w:val="24"/>
          <w:lang w:eastAsia="ar-SA"/>
        </w:rPr>
        <w:t>,</w:t>
      </w:r>
      <w:r w:rsidRPr="00037D1A">
        <w:rPr>
          <w:bCs/>
          <w:color w:val="000000"/>
          <w:sz w:val="24"/>
          <w:szCs w:val="24"/>
          <w:lang w:eastAsia="ar-SA"/>
        </w:rPr>
        <w:t xml:space="preserve"> których te zdolności są wymagane.</w:t>
      </w:r>
    </w:p>
    <w:p w:rsidR="00037D1A" w:rsidRPr="00037D1A" w:rsidRDefault="00F02568" w:rsidP="00C64B6C">
      <w:pPr>
        <w:pStyle w:val="Akapitzlist"/>
        <w:numPr>
          <w:ilvl w:val="1"/>
          <w:numId w:val="12"/>
        </w:numPr>
        <w:suppressAutoHyphens/>
        <w:ind w:left="709" w:hanging="425"/>
        <w:jc w:val="both"/>
        <w:rPr>
          <w:bCs/>
          <w:color w:val="000000"/>
          <w:sz w:val="24"/>
          <w:szCs w:val="24"/>
          <w:lang w:eastAsia="ar-SA"/>
        </w:rPr>
      </w:pPr>
      <w:r w:rsidRPr="00037D1A">
        <w:rPr>
          <w:bCs/>
          <w:color w:val="000000"/>
          <w:sz w:val="24"/>
          <w:szCs w:val="24"/>
          <w:lang w:eastAsia="ar-SA"/>
        </w:rPr>
        <w:t xml:space="preserve">Z treści powyższego zobowiązania podmiotu trzeciego (oświadczenia) potwierdzającego udostępnienie zasobów przez inne podmioty musi bezspornie i jednoznacznie wynikać </w:t>
      </w:r>
      <w:r w:rsidRPr="00037D1A">
        <w:rPr>
          <w:color w:val="000000"/>
          <w:sz w:val="24"/>
          <w:szCs w:val="24"/>
        </w:rPr>
        <w:t xml:space="preserve">kto jest podmiotem przyjmującym zasoby, jaki jest zakres dostępnych Wykonawcy zasobów innego podmiotu, w jaki sposób zostaną wykorzystane zasoby innego podmiotu przez Wykonawcę, przy wykonywaniu zamówienia, w jakim okresie inny podmiot będzie brał udział przy wykonywaniu zamówienia. </w:t>
      </w:r>
    </w:p>
    <w:p w:rsidR="00037D1A" w:rsidRDefault="00F02568" w:rsidP="00C64B6C">
      <w:pPr>
        <w:pStyle w:val="Akapitzlist"/>
        <w:numPr>
          <w:ilvl w:val="1"/>
          <w:numId w:val="12"/>
        </w:numPr>
        <w:suppressAutoHyphens/>
        <w:ind w:left="709" w:hanging="425"/>
        <w:jc w:val="both"/>
        <w:rPr>
          <w:bCs/>
          <w:color w:val="000000"/>
          <w:sz w:val="24"/>
          <w:szCs w:val="24"/>
          <w:lang w:eastAsia="ar-SA"/>
        </w:rPr>
      </w:pPr>
      <w:r w:rsidRPr="00037D1A">
        <w:rPr>
          <w:bCs/>
          <w:color w:val="000000"/>
          <w:sz w:val="24"/>
          <w:szCs w:val="24"/>
          <w:lang w:eastAsia="ar-SA"/>
        </w:rPr>
        <w:t>Pisemne zobowiązanie</w:t>
      </w:r>
      <w:r w:rsidR="00F87F0F">
        <w:rPr>
          <w:bCs/>
          <w:color w:val="000000"/>
          <w:sz w:val="24"/>
          <w:szCs w:val="24"/>
          <w:lang w:eastAsia="ar-SA"/>
        </w:rPr>
        <w:t>, o którym mowa w pkt. 5.6</w:t>
      </w:r>
      <w:r w:rsidR="000950DF">
        <w:rPr>
          <w:bCs/>
          <w:color w:val="000000"/>
          <w:sz w:val="24"/>
          <w:szCs w:val="24"/>
          <w:lang w:eastAsia="ar-SA"/>
        </w:rPr>
        <w:t xml:space="preserve"> </w:t>
      </w:r>
      <w:r w:rsidRPr="00037D1A">
        <w:rPr>
          <w:b/>
          <w:bCs/>
          <w:color w:val="000000"/>
          <w:sz w:val="24"/>
          <w:szCs w:val="24"/>
          <w:lang w:eastAsia="ar-SA"/>
        </w:rPr>
        <w:t>należy dołąc</w:t>
      </w:r>
      <w:r w:rsidR="00050439">
        <w:rPr>
          <w:b/>
          <w:bCs/>
          <w:color w:val="000000"/>
          <w:sz w:val="24"/>
          <w:szCs w:val="24"/>
          <w:lang w:eastAsia="ar-SA"/>
        </w:rPr>
        <w:t xml:space="preserve">zyć do oferty w formie zgodnej z zapisami pkt. VIII </w:t>
      </w:r>
      <w:proofErr w:type="spellStart"/>
      <w:r w:rsidR="00050439">
        <w:rPr>
          <w:b/>
          <w:bCs/>
          <w:color w:val="000000"/>
          <w:sz w:val="24"/>
          <w:szCs w:val="24"/>
          <w:lang w:eastAsia="ar-SA"/>
        </w:rPr>
        <w:t>SWZ</w:t>
      </w:r>
      <w:proofErr w:type="spellEnd"/>
      <w:r w:rsidRPr="00037D1A">
        <w:rPr>
          <w:bCs/>
          <w:color w:val="000000"/>
          <w:sz w:val="24"/>
          <w:szCs w:val="24"/>
          <w:lang w:eastAsia="ar-SA"/>
        </w:rPr>
        <w:t xml:space="preserve">. </w:t>
      </w:r>
    </w:p>
    <w:p w:rsidR="00F02568" w:rsidRPr="003B163E" w:rsidRDefault="00F02568" w:rsidP="00C64B6C">
      <w:pPr>
        <w:pStyle w:val="Akapitzlist"/>
        <w:numPr>
          <w:ilvl w:val="1"/>
          <w:numId w:val="12"/>
        </w:numPr>
        <w:suppressAutoHyphens/>
        <w:ind w:left="709" w:hanging="425"/>
        <w:jc w:val="both"/>
        <w:rPr>
          <w:bCs/>
          <w:color w:val="000000"/>
          <w:sz w:val="24"/>
          <w:szCs w:val="24"/>
          <w:lang w:eastAsia="ar-SA"/>
        </w:rPr>
      </w:pPr>
      <w:r w:rsidRPr="00037D1A">
        <w:rPr>
          <w:bCs/>
          <w:color w:val="000000"/>
          <w:sz w:val="24"/>
          <w:szCs w:val="24"/>
          <w:lang w:eastAsia="ar-SA"/>
        </w:rPr>
        <w:t>Jeżeli zdolności techniczne lub zawodowe lub sytuacja ekonomiczna lub finansowa, podmiotu</w:t>
      </w:r>
      <w:r w:rsidR="00037D1A">
        <w:rPr>
          <w:bCs/>
          <w:color w:val="000000"/>
          <w:sz w:val="24"/>
          <w:szCs w:val="24"/>
          <w:lang w:eastAsia="ar-SA"/>
        </w:rPr>
        <w:t>,</w:t>
      </w:r>
      <w:r w:rsidRPr="00037D1A">
        <w:rPr>
          <w:bCs/>
          <w:color w:val="000000"/>
          <w:sz w:val="24"/>
          <w:szCs w:val="24"/>
          <w:lang w:eastAsia="ar-SA"/>
        </w:rPr>
        <w:t xml:space="preserve"> o którym mowa w rozdziale V pkt</w:t>
      </w:r>
      <w:r w:rsidR="00037D1A">
        <w:rPr>
          <w:bCs/>
          <w:color w:val="000000"/>
          <w:sz w:val="24"/>
          <w:szCs w:val="24"/>
          <w:lang w:eastAsia="ar-SA"/>
        </w:rPr>
        <w:t>.</w:t>
      </w:r>
      <w:r w:rsidR="00050439">
        <w:rPr>
          <w:bCs/>
          <w:color w:val="000000"/>
          <w:sz w:val="24"/>
          <w:szCs w:val="24"/>
          <w:lang w:eastAsia="ar-SA"/>
        </w:rPr>
        <w:t xml:space="preserve"> </w:t>
      </w:r>
      <w:r w:rsidR="00F87F0F">
        <w:rPr>
          <w:bCs/>
          <w:color w:val="000000"/>
          <w:sz w:val="24"/>
          <w:szCs w:val="24"/>
          <w:lang w:eastAsia="ar-SA"/>
        </w:rPr>
        <w:t>5.</w:t>
      </w:r>
      <w:r w:rsidRPr="00037D1A">
        <w:rPr>
          <w:bCs/>
          <w:color w:val="000000"/>
          <w:sz w:val="24"/>
          <w:szCs w:val="24"/>
          <w:lang w:eastAsia="ar-SA"/>
        </w:rPr>
        <w:t xml:space="preserve">2 </w:t>
      </w:r>
      <w:proofErr w:type="spellStart"/>
      <w:r w:rsidR="00050439">
        <w:rPr>
          <w:bCs/>
          <w:color w:val="000000"/>
          <w:sz w:val="24"/>
          <w:szCs w:val="24"/>
          <w:lang w:eastAsia="ar-SA"/>
        </w:rPr>
        <w:t>SWZ</w:t>
      </w:r>
      <w:proofErr w:type="spellEnd"/>
      <w:r w:rsidRPr="00037D1A">
        <w:rPr>
          <w:bCs/>
          <w:color w:val="000000"/>
          <w:sz w:val="24"/>
          <w:szCs w:val="24"/>
          <w:lang w:eastAsia="ar-SA"/>
        </w:rPr>
        <w:t xml:space="preserve">  nie potwierdzają spełnienia przez Wykonawcę warunków udziału w postępowaniu lub zachodzą wobec tych podmiotów podstawy wykluczenia, Zamawiający żąda, aby Wykonawca w terminie określonym przez Zamawiającego zastąpił ten podmiot innym podmiotem lub podmiotami lub zobowiązał się do osobistego wykonania odpowiedniej części zamówienia, jeżeli wykaże zdolności techniczne lub zawodowe lub sytuację  finansową lub ekonomiczną, których wymaga zamawiający.</w:t>
      </w:r>
    </w:p>
    <w:p w:rsidR="00F02568" w:rsidRPr="001465C5" w:rsidRDefault="007D7A69" w:rsidP="001465C5">
      <w:pPr>
        <w:pStyle w:val="Akapitzlist"/>
        <w:numPr>
          <w:ilvl w:val="0"/>
          <w:numId w:val="5"/>
        </w:numPr>
        <w:jc w:val="both"/>
        <w:rPr>
          <w:b/>
          <w:bCs/>
          <w:color w:val="000000"/>
          <w:sz w:val="24"/>
          <w:szCs w:val="24"/>
          <w:lang w:eastAsia="ar-SA"/>
        </w:rPr>
      </w:pPr>
      <w:r w:rsidRPr="001465C5">
        <w:rPr>
          <w:b/>
          <w:bCs/>
          <w:color w:val="000000"/>
          <w:sz w:val="24"/>
          <w:szCs w:val="24"/>
          <w:lang w:eastAsia="ar-SA"/>
        </w:rPr>
        <w:t>Podmiotowe środki dowodowe:</w:t>
      </w:r>
      <w:r w:rsidR="001465C5" w:rsidRPr="001465C5">
        <w:rPr>
          <w:b/>
          <w:bCs/>
          <w:color w:val="000000"/>
          <w:sz w:val="24"/>
          <w:szCs w:val="24"/>
          <w:lang w:eastAsia="ar-SA"/>
        </w:rPr>
        <w:t xml:space="preserve"> </w:t>
      </w:r>
    </w:p>
    <w:p w:rsidR="00FF2B71" w:rsidRPr="00CB4068" w:rsidRDefault="00CB4068" w:rsidP="00C64B6C">
      <w:pPr>
        <w:pStyle w:val="Akapitzlist"/>
        <w:numPr>
          <w:ilvl w:val="1"/>
          <w:numId w:val="50"/>
        </w:numPr>
        <w:rPr>
          <w:bCs/>
          <w:color w:val="000000"/>
          <w:sz w:val="24"/>
          <w:szCs w:val="24"/>
          <w:u w:val="single"/>
          <w:lang w:eastAsia="ar-SA"/>
        </w:rPr>
      </w:pPr>
      <w:r>
        <w:rPr>
          <w:bCs/>
          <w:color w:val="000000"/>
          <w:sz w:val="24"/>
          <w:szCs w:val="24"/>
          <w:u w:val="single"/>
          <w:lang w:eastAsia="ar-SA"/>
        </w:rPr>
        <w:t>spełnie</w:t>
      </w:r>
      <w:r w:rsidR="00FF2B71" w:rsidRPr="00CB4068">
        <w:rPr>
          <w:bCs/>
          <w:color w:val="000000"/>
          <w:sz w:val="24"/>
          <w:szCs w:val="24"/>
          <w:u w:val="single"/>
          <w:lang w:eastAsia="ar-SA"/>
        </w:rPr>
        <w:t xml:space="preserve">nie warunków udziału w postępowaniu wskazanych w pkt. 5.1.2 </w:t>
      </w:r>
      <w:proofErr w:type="spellStart"/>
      <w:r w:rsidR="00FF2B71" w:rsidRPr="00CB4068">
        <w:rPr>
          <w:bCs/>
          <w:color w:val="000000"/>
          <w:sz w:val="24"/>
          <w:szCs w:val="24"/>
          <w:u w:val="single"/>
          <w:lang w:eastAsia="ar-SA"/>
        </w:rPr>
        <w:t>SWZ</w:t>
      </w:r>
      <w:proofErr w:type="spellEnd"/>
      <w:r w:rsidR="00FF2B71" w:rsidRPr="00CB4068">
        <w:rPr>
          <w:bCs/>
          <w:color w:val="000000"/>
          <w:sz w:val="24"/>
          <w:szCs w:val="24"/>
          <w:u w:val="single"/>
          <w:lang w:eastAsia="ar-SA"/>
        </w:rPr>
        <w:t xml:space="preserve">: </w:t>
      </w:r>
    </w:p>
    <w:p w:rsidR="00FF2B71" w:rsidRPr="00FF2B71" w:rsidRDefault="00FF2B71" w:rsidP="00C64B6C">
      <w:pPr>
        <w:pStyle w:val="Akapitzlist"/>
        <w:numPr>
          <w:ilvl w:val="0"/>
          <w:numId w:val="51"/>
        </w:numPr>
        <w:suppressAutoHyphens/>
        <w:jc w:val="both"/>
        <w:rPr>
          <w:b/>
          <w:bCs/>
          <w:color w:val="000000"/>
          <w:sz w:val="24"/>
          <w:szCs w:val="24"/>
          <w:lang w:eastAsia="ar-SA"/>
        </w:rPr>
      </w:pPr>
      <w:r w:rsidRPr="00FF2B71">
        <w:rPr>
          <w:b/>
          <w:bCs/>
          <w:color w:val="000000"/>
          <w:sz w:val="24"/>
          <w:szCs w:val="24"/>
          <w:lang w:eastAsia="ar-SA"/>
        </w:rPr>
        <w:t xml:space="preserve">wykaz robót budowlanych </w:t>
      </w:r>
      <w:r w:rsidRPr="00FF2B71">
        <w:rPr>
          <w:bCs/>
          <w:color w:val="000000"/>
          <w:sz w:val="24"/>
          <w:szCs w:val="24"/>
          <w:lang w:eastAsia="ar-SA"/>
        </w:rPr>
        <w:t xml:space="preserve">wykonanych w okresie ostatnich 5 lat przed upływem terminu składania ofert, a jeżeli okres prowadzenia działalności jest krótszy – w tym okresie, z podaniem ich rodzaju i wartości, daty i miejsca wykonania. Zamawiający uzna spełnienie tego warunku jeżeli Wykonawca wykaże doświadczenie w realizacji jednego zadania polegającego na remoncie dróg równiarką, przy czym zakres robót wykonywany w ramach jednej umowy wynosił minimum 150 000 m </w:t>
      </w:r>
      <w:r w:rsidRPr="00FF2B71">
        <w:rPr>
          <w:bCs/>
          <w:color w:val="000000"/>
          <w:sz w:val="24"/>
          <w:szCs w:val="24"/>
          <w:vertAlign w:val="superscript"/>
          <w:lang w:eastAsia="ar-SA"/>
        </w:rPr>
        <w:t>2</w:t>
      </w:r>
      <w:r w:rsidRPr="00FF2B71">
        <w:rPr>
          <w:bCs/>
          <w:color w:val="000000"/>
          <w:sz w:val="24"/>
          <w:szCs w:val="24"/>
          <w:lang w:eastAsia="ar-SA"/>
        </w:rPr>
        <w:t xml:space="preserve"> dróg lub praca wykonywana za pomocą równiarki wynosiła minimum 200 roboczogodzin. Wykaz należy sporządzić zgodnie ze wzorem stanowiącym załącznik nr 6 do </w:t>
      </w:r>
      <w:proofErr w:type="spellStart"/>
      <w:r w:rsidRPr="00FF2B71">
        <w:rPr>
          <w:bCs/>
          <w:color w:val="000000"/>
          <w:sz w:val="24"/>
          <w:szCs w:val="24"/>
          <w:lang w:eastAsia="ar-SA"/>
        </w:rPr>
        <w:t>SWZ</w:t>
      </w:r>
      <w:proofErr w:type="spellEnd"/>
      <w:r w:rsidRPr="00FF2B71">
        <w:rPr>
          <w:bCs/>
          <w:color w:val="000000"/>
          <w:sz w:val="24"/>
          <w:szCs w:val="24"/>
          <w:lang w:eastAsia="ar-SA"/>
        </w:rPr>
        <w:t>.</w:t>
      </w:r>
    </w:p>
    <w:p w:rsidR="00FF2B71" w:rsidRPr="00FF2B71" w:rsidRDefault="00FF2B71" w:rsidP="00C64B6C">
      <w:pPr>
        <w:pStyle w:val="Akapitzlist"/>
        <w:numPr>
          <w:ilvl w:val="0"/>
          <w:numId w:val="51"/>
        </w:numPr>
        <w:suppressAutoHyphens/>
        <w:jc w:val="both"/>
        <w:rPr>
          <w:b/>
          <w:bCs/>
          <w:color w:val="000000"/>
          <w:sz w:val="24"/>
          <w:szCs w:val="24"/>
          <w:lang w:eastAsia="ar-SA"/>
        </w:rPr>
      </w:pPr>
      <w:r w:rsidRPr="00FF2B71">
        <w:rPr>
          <w:b/>
          <w:bCs/>
          <w:color w:val="000000"/>
          <w:sz w:val="24"/>
          <w:szCs w:val="24"/>
          <w:lang w:eastAsia="ar-SA"/>
        </w:rPr>
        <w:t xml:space="preserve">wykaz posiadanych narzędzi, wyposażenia zakładu i urządzeń technicznych dostępnych wykonawcy robót budowlanych w celu wykonania zamówienia wraz z informacją o podstawie do dysponowania tymi zasobami. </w:t>
      </w:r>
      <w:r w:rsidRPr="00FF2B71">
        <w:rPr>
          <w:bCs/>
          <w:color w:val="000000"/>
          <w:sz w:val="24"/>
          <w:szCs w:val="24"/>
          <w:lang w:eastAsia="ar-SA"/>
        </w:rPr>
        <w:t xml:space="preserve">Zamawiający uzna warunek za spełniony jeżeli Wykonawca wykaże, że dysponuje bezpośrednio następującymi urządzeniami technicznymi: 1 równiarka drogowa oraz 1 walec drogowy ciągniony lub samobieżny. Wykaz należy sporządzić zgodnie ze wzorem stanowiącym załącznik nr 7 do </w:t>
      </w:r>
      <w:proofErr w:type="spellStart"/>
      <w:r w:rsidRPr="00FF2B71">
        <w:rPr>
          <w:bCs/>
          <w:color w:val="000000"/>
          <w:sz w:val="24"/>
          <w:szCs w:val="24"/>
          <w:lang w:eastAsia="ar-SA"/>
        </w:rPr>
        <w:t>SWZ</w:t>
      </w:r>
      <w:proofErr w:type="spellEnd"/>
      <w:r w:rsidRPr="00FF2B71">
        <w:rPr>
          <w:bCs/>
          <w:color w:val="000000"/>
          <w:sz w:val="24"/>
          <w:szCs w:val="24"/>
          <w:lang w:eastAsia="ar-SA"/>
        </w:rPr>
        <w:t>.</w:t>
      </w:r>
    </w:p>
    <w:p w:rsidR="00FF2B71" w:rsidRPr="00CB4068" w:rsidRDefault="00FF2B71" w:rsidP="00C64B6C">
      <w:pPr>
        <w:pStyle w:val="Akapitzlist"/>
        <w:numPr>
          <w:ilvl w:val="1"/>
          <w:numId w:val="50"/>
        </w:numPr>
        <w:rPr>
          <w:b/>
          <w:bCs/>
          <w:color w:val="000000"/>
          <w:sz w:val="24"/>
          <w:szCs w:val="24"/>
          <w:u w:val="single"/>
          <w:lang w:eastAsia="ar-SA"/>
        </w:rPr>
      </w:pPr>
      <w:r w:rsidRPr="00CB4068">
        <w:rPr>
          <w:bCs/>
          <w:color w:val="000000"/>
          <w:sz w:val="24"/>
          <w:szCs w:val="24"/>
          <w:u w:val="single"/>
        </w:rPr>
        <w:t>brak podstaw wykluczenia:</w:t>
      </w:r>
    </w:p>
    <w:p w:rsidR="00FF2B71" w:rsidRDefault="00FF2B71" w:rsidP="00C64B6C">
      <w:pPr>
        <w:pStyle w:val="Akapitzlist"/>
        <w:widowControl w:val="0"/>
        <w:numPr>
          <w:ilvl w:val="0"/>
          <w:numId w:val="27"/>
        </w:numPr>
        <w:autoSpaceDE w:val="0"/>
        <w:autoSpaceDN w:val="0"/>
        <w:jc w:val="both"/>
        <w:rPr>
          <w:bCs/>
          <w:color w:val="000000"/>
          <w:sz w:val="24"/>
          <w:szCs w:val="24"/>
        </w:rPr>
      </w:pPr>
      <w:r w:rsidRPr="00BA0EF9">
        <w:rPr>
          <w:b/>
          <w:bCs/>
          <w:color w:val="000000"/>
          <w:sz w:val="24"/>
          <w:szCs w:val="24"/>
        </w:rPr>
        <w:t>odpisu z właściwego rejestru lub z centralnej ewidencji i informacji o działalności gospodarczej</w:t>
      </w:r>
      <w:r w:rsidRPr="00BA0EF9">
        <w:rPr>
          <w:bCs/>
          <w:color w:val="000000"/>
          <w:sz w:val="24"/>
          <w:szCs w:val="24"/>
        </w:rPr>
        <w:t>, jeżeli odrębne przepisy wymagają wpisu do rejestru lub ewidencji, w celu potwierdzenia braku podstaw wykluczenia na podstawie art. 24 ust. 5 pkt. 1 ustawy;</w:t>
      </w:r>
    </w:p>
    <w:p w:rsidR="00FF2B71" w:rsidRDefault="00FF2B71" w:rsidP="00C64B6C">
      <w:pPr>
        <w:pStyle w:val="Akapitzlist"/>
        <w:widowControl w:val="0"/>
        <w:numPr>
          <w:ilvl w:val="0"/>
          <w:numId w:val="27"/>
        </w:numPr>
        <w:autoSpaceDE w:val="0"/>
        <w:autoSpaceDN w:val="0"/>
        <w:jc w:val="both"/>
        <w:rPr>
          <w:bCs/>
          <w:color w:val="000000"/>
          <w:sz w:val="24"/>
          <w:szCs w:val="24"/>
        </w:rPr>
      </w:pPr>
      <w:r w:rsidRPr="00BA0EF9">
        <w:rPr>
          <w:b/>
          <w:bCs/>
          <w:color w:val="000000"/>
          <w:sz w:val="24"/>
          <w:szCs w:val="24"/>
        </w:rPr>
        <w:t>zaświadczenie właściwego naczelnika urz</w:t>
      </w:r>
      <w:r>
        <w:rPr>
          <w:b/>
          <w:bCs/>
          <w:color w:val="000000"/>
          <w:sz w:val="24"/>
          <w:szCs w:val="24"/>
        </w:rPr>
        <w:t xml:space="preserve">ędu skarbowego potwierdzające, </w:t>
      </w:r>
      <w:r w:rsidRPr="00BA0EF9">
        <w:rPr>
          <w:b/>
          <w:bCs/>
          <w:color w:val="000000"/>
          <w:sz w:val="24"/>
          <w:szCs w:val="24"/>
        </w:rPr>
        <w:t>że wykonawca nie zalega z opłacaniem podatków</w:t>
      </w:r>
      <w:r w:rsidRPr="00BA0EF9">
        <w:rPr>
          <w:bCs/>
          <w:color w:val="000000"/>
          <w:sz w:val="24"/>
          <w:szCs w:val="24"/>
        </w:rPr>
        <w:t>,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w:t>
      </w:r>
      <w:r>
        <w:rPr>
          <w:bCs/>
          <w:color w:val="000000"/>
          <w:sz w:val="24"/>
          <w:szCs w:val="24"/>
        </w:rPr>
        <w:t>nania decyzji właściwego organu;</w:t>
      </w:r>
    </w:p>
    <w:p w:rsidR="00FF2B71" w:rsidRPr="00164F0E" w:rsidRDefault="00FF2B71" w:rsidP="00C64B6C">
      <w:pPr>
        <w:pStyle w:val="Akapitzlist"/>
        <w:widowControl w:val="0"/>
        <w:numPr>
          <w:ilvl w:val="0"/>
          <w:numId w:val="27"/>
        </w:numPr>
        <w:autoSpaceDE w:val="0"/>
        <w:autoSpaceDN w:val="0"/>
        <w:jc w:val="both"/>
        <w:rPr>
          <w:bCs/>
          <w:color w:val="000000"/>
          <w:sz w:val="24"/>
          <w:szCs w:val="22"/>
        </w:rPr>
      </w:pPr>
      <w:r w:rsidRPr="00BA0EF9">
        <w:rPr>
          <w:b/>
          <w:bCs/>
          <w:color w:val="000000"/>
          <w:sz w:val="24"/>
          <w:szCs w:val="24"/>
        </w:rPr>
        <w:t>zaświadczenie właściwej terenowej jednostki organizacyjnej Zakładu Ubezpieczeń Społecznych lub Kasy Rolniczego Ubezpieczenia Społecznego</w:t>
      </w:r>
      <w:r w:rsidRPr="00BA0EF9">
        <w:rPr>
          <w:bCs/>
          <w:color w:val="000000"/>
          <w:sz w:val="24"/>
          <w:szCs w:val="24"/>
        </w:rPr>
        <w:t xml:space="preserve">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w:t>
      </w:r>
      <w:r w:rsidRPr="00164F0E">
        <w:rPr>
          <w:bCs/>
          <w:color w:val="000000"/>
          <w:sz w:val="24"/>
          <w:szCs w:val="22"/>
        </w:rPr>
        <w:t>decyzji właściwego organu;</w:t>
      </w:r>
    </w:p>
    <w:p w:rsidR="00164F0E" w:rsidRPr="00164F0E" w:rsidRDefault="00164F0E" w:rsidP="00C64B6C">
      <w:pPr>
        <w:pStyle w:val="Akapitzlist"/>
        <w:widowControl w:val="0"/>
        <w:numPr>
          <w:ilvl w:val="0"/>
          <w:numId w:val="27"/>
        </w:numPr>
        <w:autoSpaceDE w:val="0"/>
        <w:autoSpaceDN w:val="0"/>
        <w:jc w:val="both"/>
        <w:rPr>
          <w:bCs/>
          <w:color w:val="000000"/>
          <w:sz w:val="24"/>
          <w:szCs w:val="22"/>
        </w:rPr>
      </w:pPr>
      <w:r w:rsidRPr="00164F0E">
        <w:rPr>
          <w:sz w:val="24"/>
          <w:szCs w:val="22"/>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składane na wezwanie, sporządzone zgodn</w:t>
      </w:r>
      <w:r>
        <w:rPr>
          <w:sz w:val="24"/>
          <w:szCs w:val="22"/>
        </w:rPr>
        <w:t>ie z załącznikiem nr 5</w:t>
      </w:r>
      <w:r w:rsidRPr="00164F0E">
        <w:rPr>
          <w:sz w:val="24"/>
          <w:szCs w:val="22"/>
        </w:rPr>
        <w:t xml:space="preserve"> do </w:t>
      </w:r>
      <w:proofErr w:type="spellStart"/>
      <w:r w:rsidRPr="00164F0E">
        <w:rPr>
          <w:sz w:val="24"/>
          <w:szCs w:val="22"/>
        </w:rPr>
        <w:t>SWZ</w:t>
      </w:r>
      <w:proofErr w:type="spellEnd"/>
      <w:r w:rsidRPr="00164F0E">
        <w:rPr>
          <w:sz w:val="24"/>
          <w:szCs w:val="22"/>
        </w:rPr>
        <w:t>.</w:t>
      </w:r>
    </w:p>
    <w:p w:rsidR="001465C5" w:rsidRPr="001465C5" w:rsidRDefault="00F02568" w:rsidP="001465C5">
      <w:pPr>
        <w:widowControl w:val="0"/>
        <w:numPr>
          <w:ilvl w:val="0"/>
          <w:numId w:val="5"/>
        </w:numPr>
        <w:autoSpaceDE w:val="0"/>
        <w:autoSpaceDN w:val="0"/>
        <w:jc w:val="both"/>
        <w:rPr>
          <w:rFonts w:eastAsia="Calibri"/>
          <w:sz w:val="24"/>
          <w:szCs w:val="24"/>
        </w:rPr>
      </w:pPr>
      <w:r w:rsidRPr="00F02568">
        <w:rPr>
          <w:b/>
          <w:bCs/>
          <w:color w:val="000000"/>
          <w:sz w:val="24"/>
          <w:szCs w:val="24"/>
        </w:rPr>
        <w:t>Wykaz oświadczeń lub dokumentów potwierdzających spełnianie warunków udziału     w postępowaniu oraz brak podstaw wykluczenia</w:t>
      </w:r>
      <w:r w:rsidR="00ED7AF0">
        <w:rPr>
          <w:b/>
          <w:bCs/>
          <w:color w:val="000000"/>
          <w:sz w:val="24"/>
          <w:szCs w:val="24"/>
        </w:rPr>
        <w:t xml:space="preserve">: </w:t>
      </w:r>
      <w:r w:rsidR="001465C5" w:rsidRPr="001465C5">
        <w:rPr>
          <w:bCs/>
          <w:color w:val="000000"/>
          <w:sz w:val="24"/>
          <w:szCs w:val="24"/>
        </w:rPr>
        <w:t>Zamawiający przed udzieleniem zamówienia wezwie Wykonawcę, którego oferta zostanie najwyżej oceniona do złożenia w wyznaczonym nie krótszym niż 5 dni terminie aktualnych na dzień zło</w:t>
      </w:r>
      <w:r w:rsidR="001465C5">
        <w:rPr>
          <w:bCs/>
          <w:color w:val="000000"/>
          <w:sz w:val="24"/>
          <w:szCs w:val="24"/>
        </w:rPr>
        <w:t>żenia następujących oświadczeń</w:t>
      </w:r>
      <w:r w:rsidR="001465C5" w:rsidRPr="001465C5">
        <w:rPr>
          <w:bCs/>
          <w:color w:val="000000"/>
          <w:sz w:val="24"/>
          <w:szCs w:val="24"/>
        </w:rPr>
        <w:t xml:space="preserve"> i dokumentów potw</w:t>
      </w:r>
      <w:r w:rsidR="001465C5">
        <w:rPr>
          <w:bCs/>
          <w:color w:val="000000"/>
          <w:sz w:val="24"/>
          <w:szCs w:val="24"/>
        </w:rPr>
        <w:t xml:space="preserve">ierdzających okoliczności, o których mowa w pkt. VI </w:t>
      </w:r>
      <w:proofErr w:type="spellStart"/>
      <w:r w:rsidR="001465C5">
        <w:rPr>
          <w:bCs/>
          <w:color w:val="000000"/>
          <w:sz w:val="24"/>
          <w:szCs w:val="24"/>
        </w:rPr>
        <w:t>SWZ</w:t>
      </w:r>
      <w:proofErr w:type="spellEnd"/>
      <w:r w:rsidR="001465C5">
        <w:rPr>
          <w:bCs/>
          <w:color w:val="000000"/>
          <w:sz w:val="24"/>
          <w:szCs w:val="24"/>
        </w:rPr>
        <w:t>.</w:t>
      </w:r>
    </w:p>
    <w:p w:rsidR="00BA0EF9" w:rsidRPr="00BA6C1B" w:rsidRDefault="00BA6C1B" w:rsidP="001465C5">
      <w:pPr>
        <w:widowControl w:val="0"/>
        <w:numPr>
          <w:ilvl w:val="0"/>
          <w:numId w:val="5"/>
        </w:numPr>
        <w:autoSpaceDE w:val="0"/>
        <w:autoSpaceDN w:val="0"/>
        <w:jc w:val="both"/>
        <w:rPr>
          <w:rFonts w:eastAsia="Calibri"/>
          <w:sz w:val="24"/>
          <w:szCs w:val="24"/>
        </w:rPr>
      </w:pPr>
      <w:r w:rsidRPr="00BA6C1B">
        <w:rPr>
          <w:b/>
          <w:sz w:val="24"/>
          <w:szCs w:val="24"/>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rsidR="00BA4E47" w:rsidRPr="00BA4E47" w:rsidRDefault="00BA4E47" w:rsidP="000B4834">
      <w:pPr>
        <w:pStyle w:val="Akapitzlist"/>
        <w:numPr>
          <w:ilvl w:val="1"/>
          <w:numId w:val="28"/>
        </w:numPr>
        <w:ind w:left="851" w:hanging="491"/>
        <w:jc w:val="both"/>
        <w:rPr>
          <w:rFonts w:eastAsia="Calibri"/>
          <w:sz w:val="24"/>
          <w:szCs w:val="24"/>
        </w:rPr>
      </w:pPr>
      <w:r w:rsidRPr="00BA4E47">
        <w:rPr>
          <w:rFonts w:eastAsia="Calibri"/>
          <w:sz w:val="24"/>
          <w:szCs w:val="24"/>
        </w:rPr>
        <w:t xml:space="preserve">W postępowaniu komunikacja między zamawiającym a wykonawcami odbywa się za pośrednictwem Platformy zakupowej zamawiającego, zwanej dalej „Platformą", pod adresem: https://gminalinia.ezamawiajacy.pl/, na której postępowanie jest prowadzone pod nazwą wskazaną na stronie tytułowej </w:t>
      </w:r>
      <w:proofErr w:type="spellStart"/>
      <w:r>
        <w:rPr>
          <w:rFonts w:eastAsia="Calibri"/>
          <w:sz w:val="24"/>
          <w:szCs w:val="24"/>
        </w:rPr>
        <w:t>S</w:t>
      </w:r>
      <w:r w:rsidRPr="00BA4E47">
        <w:rPr>
          <w:rFonts w:eastAsia="Calibri"/>
          <w:sz w:val="24"/>
          <w:szCs w:val="24"/>
        </w:rPr>
        <w:t>WZ</w:t>
      </w:r>
      <w:proofErr w:type="spellEnd"/>
      <w:r w:rsidRPr="00BA4E47">
        <w:rPr>
          <w:rFonts w:eastAsia="Calibri"/>
          <w:sz w:val="24"/>
          <w:szCs w:val="24"/>
        </w:rPr>
        <w:t xml:space="preserve">. </w:t>
      </w:r>
    </w:p>
    <w:p w:rsidR="00BA4E47" w:rsidRPr="00BA4E47" w:rsidRDefault="00BA4E47" w:rsidP="000B4834">
      <w:pPr>
        <w:pStyle w:val="Akapitzlist"/>
        <w:numPr>
          <w:ilvl w:val="1"/>
          <w:numId w:val="28"/>
        </w:numPr>
        <w:ind w:left="851" w:hanging="491"/>
        <w:jc w:val="both"/>
        <w:rPr>
          <w:rFonts w:eastAsia="Calibri"/>
          <w:sz w:val="24"/>
          <w:szCs w:val="24"/>
        </w:rPr>
      </w:pPr>
      <w:r w:rsidRPr="00BA4E47">
        <w:rPr>
          <w:rFonts w:eastAsia="Calibri"/>
          <w:sz w:val="24"/>
          <w:szCs w:val="24"/>
        </w:rPr>
        <w:t>Wykonawca chcąc przystąpić do postępowania o udzielenie zamówienia powinien bezpłat</w:t>
      </w:r>
      <w:r>
        <w:rPr>
          <w:rFonts w:eastAsia="Calibri"/>
          <w:sz w:val="24"/>
          <w:szCs w:val="24"/>
        </w:rPr>
        <w:t xml:space="preserve">nie założyć konto na Platformie </w:t>
      </w:r>
      <w:r w:rsidRPr="00BA4E47">
        <w:rPr>
          <w:rFonts w:eastAsia="Calibri"/>
          <w:sz w:val="24"/>
          <w:szCs w:val="24"/>
        </w:rPr>
        <w:t xml:space="preserve">(przekierowanie do strony https://oneplace.marketplanet.pl), akceptując warunki korzystania z Platformy oraz Regulamin korzystania z </w:t>
      </w:r>
      <w:proofErr w:type="spellStart"/>
      <w:r w:rsidRPr="00BA4E47">
        <w:rPr>
          <w:rFonts w:eastAsia="Calibri"/>
          <w:sz w:val="24"/>
          <w:szCs w:val="24"/>
        </w:rPr>
        <w:t>Marketplanet</w:t>
      </w:r>
      <w:proofErr w:type="spellEnd"/>
      <w:r w:rsidRPr="00BA4E47">
        <w:rPr>
          <w:rFonts w:eastAsia="Calibri"/>
          <w:sz w:val="24"/>
          <w:szCs w:val="24"/>
        </w:rPr>
        <w:t xml:space="preserve"> </w:t>
      </w:r>
      <w:proofErr w:type="spellStart"/>
      <w:r w:rsidRPr="00BA4E47">
        <w:rPr>
          <w:rFonts w:eastAsia="Calibri"/>
          <w:sz w:val="24"/>
          <w:szCs w:val="24"/>
        </w:rPr>
        <w:t>OnePlace</w:t>
      </w:r>
      <w:proofErr w:type="spellEnd"/>
      <w:r w:rsidRPr="00BA4E47">
        <w:rPr>
          <w:rFonts w:eastAsia="Calibri"/>
          <w:sz w:val="24"/>
          <w:szCs w:val="24"/>
        </w:rPr>
        <w:t xml:space="preserve">. </w:t>
      </w:r>
    </w:p>
    <w:p w:rsidR="00BA4E47" w:rsidRPr="00BA4E47" w:rsidRDefault="00BA4E47" w:rsidP="000B4834">
      <w:pPr>
        <w:pStyle w:val="Akapitzlist"/>
        <w:numPr>
          <w:ilvl w:val="1"/>
          <w:numId w:val="28"/>
        </w:numPr>
        <w:ind w:left="851" w:hanging="491"/>
        <w:jc w:val="both"/>
        <w:rPr>
          <w:rFonts w:eastAsia="Calibri"/>
          <w:sz w:val="24"/>
          <w:szCs w:val="24"/>
        </w:rPr>
      </w:pPr>
      <w:r w:rsidRPr="00BA4E47">
        <w:rPr>
          <w:rFonts w:eastAsia="Calibri"/>
          <w:sz w:val="24"/>
          <w:szCs w:val="24"/>
        </w:rPr>
        <w:t xml:space="preserve">Zamawiający </w:t>
      </w:r>
      <w:r>
        <w:rPr>
          <w:rFonts w:eastAsia="Calibri"/>
          <w:sz w:val="24"/>
          <w:szCs w:val="24"/>
        </w:rPr>
        <w:t>informuję, iż instrukcja</w:t>
      </w:r>
      <w:r w:rsidRPr="00BA4E47">
        <w:rPr>
          <w:rFonts w:eastAsia="Calibri"/>
          <w:sz w:val="24"/>
          <w:szCs w:val="24"/>
        </w:rPr>
        <w:t xml:space="preserve"> korzystania z platformy zakupowej w celu </w:t>
      </w:r>
      <w:r>
        <w:rPr>
          <w:rFonts w:eastAsia="Calibri"/>
          <w:sz w:val="24"/>
          <w:szCs w:val="24"/>
        </w:rPr>
        <w:t xml:space="preserve">złożenia oferty elektronicznej jest dostępna na stronie </w:t>
      </w:r>
      <w:hyperlink r:id="rId11" w:history="1">
        <w:r w:rsidRPr="00D70BC3">
          <w:rPr>
            <w:rStyle w:val="Hipercze"/>
            <w:rFonts w:eastAsia="Calibri"/>
            <w:sz w:val="24"/>
            <w:szCs w:val="24"/>
          </w:rPr>
          <w:t>https://gminalinia.ezamawiajacy.pl/</w:t>
        </w:r>
      </w:hyperlink>
      <w:r>
        <w:rPr>
          <w:rFonts w:eastAsia="Calibri"/>
          <w:sz w:val="24"/>
          <w:szCs w:val="24"/>
        </w:rPr>
        <w:t xml:space="preserve"> w zakładce baza wiedzy.</w:t>
      </w:r>
    </w:p>
    <w:p w:rsidR="00BA4E47" w:rsidRPr="00BA4E47" w:rsidRDefault="00BA4E47" w:rsidP="000B4834">
      <w:pPr>
        <w:pStyle w:val="Akapitzlist"/>
        <w:numPr>
          <w:ilvl w:val="1"/>
          <w:numId w:val="28"/>
        </w:numPr>
        <w:ind w:left="851" w:hanging="491"/>
        <w:jc w:val="both"/>
        <w:rPr>
          <w:rFonts w:eastAsia="Calibri"/>
          <w:sz w:val="24"/>
          <w:szCs w:val="24"/>
        </w:rPr>
      </w:pPr>
      <w:r w:rsidRPr="00BA4E47">
        <w:rPr>
          <w:rFonts w:eastAsia="Calibri"/>
          <w:sz w:val="24"/>
          <w:szCs w:val="24"/>
        </w:rPr>
        <w:t>Dla poprawnego funkcjonowania Platformy konieczne są następujące minimalne wymagania sprzętowe:</w:t>
      </w:r>
    </w:p>
    <w:p w:rsidR="00BA4E47" w:rsidRDefault="00BA4E47" w:rsidP="00BA4E47">
      <w:pPr>
        <w:pStyle w:val="Akapitzlist"/>
        <w:numPr>
          <w:ilvl w:val="0"/>
          <w:numId w:val="56"/>
        </w:numPr>
        <w:jc w:val="both"/>
        <w:rPr>
          <w:rFonts w:eastAsia="Calibri"/>
          <w:sz w:val="24"/>
          <w:szCs w:val="24"/>
        </w:rPr>
      </w:pPr>
      <w:r w:rsidRPr="00BA4E47">
        <w:rPr>
          <w:rFonts w:eastAsia="Calibri"/>
          <w:sz w:val="24"/>
          <w:szCs w:val="24"/>
        </w:rPr>
        <w:t xml:space="preserve">podłączenie do Internetu: min. 512 </w:t>
      </w:r>
      <w:proofErr w:type="spellStart"/>
      <w:r w:rsidRPr="00BA4E47">
        <w:rPr>
          <w:rFonts w:eastAsia="Calibri"/>
          <w:sz w:val="24"/>
          <w:szCs w:val="24"/>
        </w:rPr>
        <w:t>Kb</w:t>
      </w:r>
      <w:proofErr w:type="spellEnd"/>
      <w:r w:rsidRPr="00BA4E47">
        <w:rPr>
          <w:rFonts w:eastAsia="Calibri"/>
          <w:sz w:val="24"/>
          <w:szCs w:val="24"/>
        </w:rPr>
        <w:t>/s na komputer (zalecane szerokopasmowe łącze internetowe);</w:t>
      </w:r>
    </w:p>
    <w:p w:rsidR="00BA4E47" w:rsidRDefault="00BA4E47" w:rsidP="00BA4E47">
      <w:pPr>
        <w:pStyle w:val="Akapitzlist"/>
        <w:numPr>
          <w:ilvl w:val="0"/>
          <w:numId w:val="56"/>
        </w:numPr>
        <w:jc w:val="both"/>
        <w:rPr>
          <w:rFonts w:eastAsia="Calibri"/>
          <w:sz w:val="24"/>
          <w:szCs w:val="24"/>
        </w:rPr>
      </w:pPr>
      <w:r w:rsidRPr="00BA4E47">
        <w:rPr>
          <w:rFonts w:eastAsia="Calibri"/>
          <w:sz w:val="24"/>
          <w:szCs w:val="24"/>
        </w:rPr>
        <w:t>komputer klasy PC/laptop z zainstalowanym systemem operacyjnym Windows 7/ 8/ 10;</w:t>
      </w:r>
    </w:p>
    <w:p w:rsidR="00BA4E47" w:rsidRPr="00BA4E47" w:rsidRDefault="00BA4E47" w:rsidP="00BA4E47">
      <w:pPr>
        <w:pStyle w:val="Akapitzlist"/>
        <w:numPr>
          <w:ilvl w:val="0"/>
          <w:numId w:val="56"/>
        </w:numPr>
        <w:jc w:val="both"/>
        <w:rPr>
          <w:rFonts w:eastAsia="Calibri"/>
          <w:sz w:val="24"/>
          <w:szCs w:val="24"/>
        </w:rPr>
      </w:pPr>
      <w:r w:rsidRPr="00BA4E47">
        <w:rPr>
          <w:rFonts w:eastAsia="Calibri"/>
          <w:sz w:val="24"/>
          <w:szCs w:val="24"/>
        </w:rPr>
        <w:t>jedna ze wspieranych przeglądarek:</w:t>
      </w:r>
      <w:r>
        <w:rPr>
          <w:rFonts w:eastAsia="Calibri"/>
          <w:sz w:val="24"/>
          <w:szCs w:val="24"/>
        </w:rPr>
        <w:t xml:space="preserve"> </w:t>
      </w:r>
      <w:r w:rsidRPr="00BA4E47">
        <w:rPr>
          <w:rFonts w:eastAsia="Calibri"/>
          <w:sz w:val="24"/>
          <w:szCs w:val="24"/>
        </w:rPr>
        <w:t>MS Internet Explorer 10.0 (lub nowsza) z obsługą Active X;</w:t>
      </w:r>
      <w:r>
        <w:rPr>
          <w:rFonts w:eastAsia="Calibri"/>
          <w:sz w:val="24"/>
          <w:szCs w:val="24"/>
        </w:rPr>
        <w:t xml:space="preserve"> </w:t>
      </w:r>
      <w:r w:rsidRPr="00BA4E47">
        <w:rPr>
          <w:rFonts w:eastAsia="Calibri"/>
          <w:sz w:val="24"/>
          <w:szCs w:val="24"/>
        </w:rPr>
        <w:t xml:space="preserve">Mozilla </w:t>
      </w:r>
      <w:proofErr w:type="spellStart"/>
      <w:r w:rsidRPr="00BA4E47">
        <w:rPr>
          <w:rFonts w:eastAsia="Calibri"/>
          <w:sz w:val="24"/>
          <w:szCs w:val="24"/>
        </w:rPr>
        <w:t>Firefox</w:t>
      </w:r>
      <w:proofErr w:type="spellEnd"/>
      <w:r w:rsidRPr="00BA4E47">
        <w:rPr>
          <w:rFonts w:eastAsia="Calibri"/>
          <w:sz w:val="24"/>
          <w:szCs w:val="24"/>
        </w:rPr>
        <w:t xml:space="preserve"> (wersja 46 lub nowsza) z obsługą Javy, siła szyfrowania: 128</w:t>
      </w:r>
      <w:r>
        <w:rPr>
          <w:rFonts w:eastAsia="Calibri"/>
          <w:sz w:val="24"/>
          <w:szCs w:val="24"/>
        </w:rPr>
        <w:t xml:space="preserve"> </w:t>
      </w:r>
      <w:r w:rsidRPr="00BA4E47">
        <w:rPr>
          <w:rFonts w:eastAsia="Calibri"/>
          <w:sz w:val="24"/>
          <w:szCs w:val="24"/>
        </w:rPr>
        <w:t>bit;</w:t>
      </w:r>
      <w:r>
        <w:rPr>
          <w:rFonts w:eastAsia="Calibri"/>
          <w:sz w:val="24"/>
          <w:szCs w:val="24"/>
        </w:rPr>
        <w:t xml:space="preserve"> </w:t>
      </w:r>
      <w:r w:rsidRPr="00BA4E47">
        <w:rPr>
          <w:rFonts w:eastAsia="Calibri"/>
          <w:sz w:val="24"/>
          <w:szCs w:val="24"/>
        </w:rPr>
        <w:t>Google Chrome (wersja 45 lub nowsza);</w:t>
      </w:r>
      <w:r>
        <w:rPr>
          <w:rFonts w:eastAsia="Calibri"/>
          <w:sz w:val="24"/>
          <w:szCs w:val="24"/>
        </w:rPr>
        <w:t xml:space="preserve"> </w:t>
      </w:r>
      <w:r w:rsidRPr="00BA4E47">
        <w:rPr>
          <w:rFonts w:eastAsia="Calibri"/>
          <w:sz w:val="24"/>
          <w:szCs w:val="24"/>
        </w:rPr>
        <w:t xml:space="preserve">Opera (wersja 37 lub nowsza); </w:t>
      </w:r>
    </w:p>
    <w:p w:rsidR="00BA4E47" w:rsidRPr="00BA4E47" w:rsidRDefault="00BA4E47" w:rsidP="00BA4E47">
      <w:pPr>
        <w:pStyle w:val="Akapitzlist"/>
        <w:ind w:left="792"/>
        <w:jc w:val="both"/>
        <w:rPr>
          <w:rFonts w:eastAsia="Calibri"/>
          <w:sz w:val="24"/>
          <w:szCs w:val="24"/>
        </w:rPr>
      </w:pPr>
      <w:r w:rsidRPr="00BA4E47">
        <w:rPr>
          <w:rFonts w:eastAsia="Calibri"/>
          <w:sz w:val="24"/>
          <w:szCs w:val="24"/>
        </w:rPr>
        <w:t>Uwaga! Przeglądarka Microsoft EDGE nie obsługuje funkcjonalności podpisu elektronicznego i nie jest wspierana w tym zakresie.</w:t>
      </w:r>
    </w:p>
    <w:p w:rsidR="00BA4E47" w:rsidRDefault="00BA4E47" w:rsidP="00BA4E47">
      <w:pPr>
        <w:pStyle w:val="Akapitzlist"/>
        <w:numPr>
          <w:ilvl w:val="0"/>
          <w:numId w:val="56"/>
        </w:numPr>
        <w:jc w:val="both"/>
        <w:rPr>
          <w:rFonts w:eastAsia="Calibri"/>
          <w:sz w:val="24"/>
          <w:szCs w:val="24"/>
        </w:rPr>
      </w:pPr>
      <w:r w:rsidRPr="00BA4E47">
        <w:rPr>
          <w:rFonts w:eastAsia="Calibri"/>
          <w:sz w:val="24"/>
          <w:szCs w:val="24"/>
        </w:rPr>
        <w:t>podłączony lub wbudowany do komputera czytnik karty kryptograficznej wydanej przez wystawcę certyfikatu używanego przez Wykonawcę;</w:t>
      </w:r>
    </w:p>
    <w:p w:rsidR="00BA4E47" w:rsidRDefault="00BA4E47" w:rsidP="00BA4E47">
      <w:pPr>
        <w:pStyle w:val="Akapitzlist"/>
        <w:numPr>
          <w:ilvl w:val="0"/>
          <w:numId w:val="56"/>
        </w:numPr>
        <w:jc w:val="both"/>
        <w:rPr>
          <w:rFonts w:eastAsia="Calibri"/>
          <w:sz w:val="24"/>
          <w:szCs w:val="24"/>
        </w:rPr>
      </w:pPr>
      <w:r w:rsidRPr="00BA4E47">
        <w:rPr>
          <w:rFonts w:eastAsia="Calibri"/>
          <w:sz w:val="24"/>
          <w:szCs w:val="24"/>
        </w:rPr>
        <w:t>certyfikat kwalifikowany zainstalowany na komputerze, na którym wykonawca będzie się logował do konta (certyfikat musi być widoczny w magazynie certyfikatów systemu Windows (magazynie logicznym o nazwie „Osobisty” certyfikatów systemu Windows);</w:t>
      </w:r>
    </w:p>
    <w:p w:rsidR="00BA4E47" w:rsidRDefault="00BA4E47" w:rsidP="00BA4E47">
      <w:pPr>
        <w:pStyle w:val="Akapitzlist"/>
        <w:numPr>
          <w:ilvl w:val="0"/>
          <w:numId w:val="56"/>
        </w:numPr>
        <w:jc w:val="both"/>
        <w:rPr>
          <w:rFonts w:eastAsia="Calibri"/>
          <w:sz w:val="24"/>
          <w:szCs w:val="24"/>
        </w:rPr>
      </w:pPr>
      <w:r w:rsidRPr="00BA4E47">
        <w:rPr>
          <w:rFonts w:eastAsia="Calibri"/>
          <w:sz w:val="24"/>
          <w:szCs w:val="24"/>
        </w:rPr>
        <w:t>zainstalowana najnowsza wersja Java Runtime Environment w wersji:</w:t>
      </w:r>
      <w:r>
        <w:rPr>
          <w:rFonts w:eastAsia="Calibri"/>
          <w:sz w:val="24"/>
          <w:szCs w:val="24"/>
        </w:rPr>
        <w:t xml:space="preserve"> </w:t>
      </w:r>
      <w:r w:rsidRPr="00BA4E47">
        <w:rPr>
          <w:rFonts w:eastAsia="Calibri"/>
          <w:sz w:val="24"/>
          <w:szCs w:val="24"/>
        </w:rPr>
        <w:t>32</w:t>
      </w:r>
      <w:r>
        <w:rPr>
          <w:rFonts w:eastAsia="Calibri"/>
          <w:sz w:val="24"/>
          <w:szCs w:val="24"/>
        </w:rPr>
        <w:t xml:space="preserve"> </w:t>
      </w:r>
      <w:r w:rsidRPr="00BA4E47">
        <w:rPr>
          <w:rFonts w:eastAsia="Calibri"/>
          <w:sz w:val="24"/>
          <w:szCs w:val="24"/>
        </w:rPr>
        <w:t>bit - dla systemów operacyjnych 32 bitow</w:t>
      </w:r>
      <w:r>
        <w:rPr>
          <w:rFonts w:eastAsia="Calibri"/>
          <w:sz w:val="24"/>
          <w:szCs w:val="24"/>
        </w:rPr>
        <w:t>ych (</w:t>
      </w:r>
      <w:proofErr w:type="spellStart"/>
      <w:r>
        <w:rPr>
          <w:rFonts w:eastAsia="Calibri"/>
          <w:sz w:val="24"/>
          <w:szCs w:val="24"/>
        </w:rPr>
        <w:t>x86</w:t>
      </w:r>
      <w:proofErr w:type="spellEnd"/>
      <w:r>
        <w:rPr>
          <w:rFonts w:eastAsia="Calibri"/>
          <w:sz w:val="24"/>
          <w:szCs w:val="24"/>
        </w:rPr>
        <w:t xml:space="preserve">) lub </w:t>
      </w:r>
      <w:r w:rsidRPr="00BA4E47">
        <w:rPr>
          <w:rFonts w:eastAsia="Calibri"/>
          <w:sz w:val="24"/>
          <w:szCs w:val="24"/>
        </w:rPr>
        <w:t>32</w:t>
      </w:r>
      <w:r>
        <w:rPr>
          <w:rFonts w:eastAsia="Calibri"/>
          <w:sz w:val="24"/>
          <w:szCs w:val="24"/>
        </w:rPr>
        <w:t xml:space="preserve"> </w:t>
      </w:r>
      <w:r w:rsidRPr="00BA4E47">
        <w:rPr>
          <w:rFonts w:eastAsia="Calibri"/>
          <w:sz w:val="24"/>
          <w:szCs w:val="24"/>
        </w:rPr>
        <w:t>bit i 64</w:t>
      </w:r>
      <w:r>
        <w:rPr>
          <w:rFonts w:eastAsia="Calibri"/>
          <w:sz w:val="24"/>
          <w:szCs w:val="24"/>
        </w:rPr>
        <w:t xml:space="preserve"> </w:t>
      </w:r>
      <w:r w:rsidRPr="00BA4E47">
        <w:rPr>
          <w:rFonts w:eastAsia="Calibri"/>
          <w:sz w:val="24"/>
          <w:szCs w:val="24"/>
        </w:rPr>
        <w:t>bit – dla systemów operacyjnych 64 bitowych (</w:t>
      </w:r>
      <w:proofErr w:type="spellStart"/>
      <w:r w:rsidRPr="00BA4E47">
        <w:rPr>
          <w:rFonts w:eastAsia="Calibri"/>
          <w:sz w:val="24"/>
          <w:szCs w:val="24"/>
        </w:rPr>
        <w:t>x64</w:t>
      </w:r>
      <w:proofErr w:type="spellEnd"/>
      <w:r w:rsidRPr="00BA4E47">
        <w:rPr>
          <w:rFonts w:eastAsia="Calibri"/>
          <w:sz w:val="24"/>
          <w:szCs w:val="24"/>
        </w:rPr>
        <w:t>);</w:t>
      </w:r>
    </w:p>
    <w:p w:rsidR="00BA4E47" w:rsidRDefault="00BA4E47" w:rsidP="00BA4E47">
      <w:pPr>
        <w:pStyle w:val="Akapitzlist"/>
        <w:numPr>
          <w:ilvl w:val="0"/>
          <w:numId w:val="56"/>
        </w:numPr>
        <w:jc w:val="both"/>
        <w:rPr>
          <w:rFonts w:eastAsia="Calibri"/>
          <w:sz w:val="24"/>
          <w:szCs w:val="24"/>
        </w:rPr>
      </w:pPr>
      <w:r w:rsidRPr="00BA4E47">
        <w:rPr>
          <w:rFonts w:eastAsia="Calibri"/>
          <w:sz w:val="24"/>
          <w:szCs w:val="24"/>
        </w:rPr>
        <w:t>brak blokad wyskakujących okienek w przeglądarce;</w:t>
      </w:r>
    </w:p>
    <w:p w:rsidR="00BA4E47" w:rsidRDefault="00BA4E47" w:rsidP="00BA4E47">
      <w:pPr>
        <w:pStyle w:val="Akapitzlist"/>
        <w:numPr>
          <w:ilvl w:val="0"/>
          <w:numId w:val="56"/>
        </w:numPr>
        <w:jc w:val="both"/>
        <w:rPr>
          <w:rFonts w:eastAsia="Calibri"/>
          <w:sz w:val="24"/>
          <w:szCs w:val="24"/>
        </w:rPr>
      </w:pPr>
      <w:r w:rsidRPr="00BA4E47">
        <w:rPr>
          <w:rFonts w:eastAsia="Calibri"/>
          <w:sz w:val="24"/>
          <w:szCs w:val="24"/>
        </w:rPr>
        <w:t xml:space="preserve">uprawnienia na komputerze do odpalania apletów </w:t>
      </w:r>
      <w:proofErr w:type="spellStart"/>
      <w:r w:rsidRPr="00BA4E47">
        <w:rPr>
          <w:rFonts w:eastAsia="Calibri"/>
          <w:sz w:val="24"/>
          <w:szCs w:val="24"/>
        </w:rPr>
        <w:t>javy</w:t>
      </w:r>
      <w:proofErr w:type="spellEnd"/>
      <w:r w:rsidRPr="00BA4E47">
        <w:rPr>
          <w:rFonts w:eastAsia="Calibri"/>
          <w:sz w:val="24"/>
          <w:szCs w:val="24"/>
        </w:rPr>
        <w:t>;</w:t>
      </w:r>
    </w:p>
    <w:p w:rsidR="00BA4E47" w:rsidRPr="00BA4E47" w:rsidRDefault="00BA4E47" w:rsidP="00BA4E47">
      <w:pPr>
        <w:pStyle w:val="Akapitzlist"/>
        <w:numPr>
          <w:ilvl w:val="0"/>
          <w:numId w:val="56"/>
        </w:numPr>
        <w:jc w:val="both"/>
        <w:rPr>
          <w:rFonts w:eastAsia="Calibri"/>
          <w:sz w:val="24"/>
          <w:szCs w:val="24"/>
        </w:rPr>
      </w:pPr>
      <w:r w:rsidRPr="00BA4E47">
        <w:rPr>
          <w:rFonts w:eastAsia="Calibri"/>
          <w:sz w:val="24"/>
          <w:szCs w:val="24"/>
        </w:rPr>
        <w:t xml:space="preserve">zainstalowany program do otwierania plików .pdf, np. </w:t>
      </w:r>
      <w:proofErr w:type="spellStart"/>
      <w:r w:rsidRPr="00BA4E47">
        <w:rPr>
          <w:rFonts w:eastAsia="Calibri"/>
          <w:sz w:val="24"/>
          <w:szCs w:val="24"/>
        </w:rPr>
        <w:t>Acrobat</w:t>
      </w:r>
      <w:proofErr w:type="spellEnd"/>
      <w:r w:rsidRPr="00BA4E47">
        <w:rPr>
          <w:rFonts w:eastAsia="Calibri"/>
          <w:sz w:val="24"/>
          <w:szCs w:val="24"/>
        </w:rPr>
        <w:t xml:space="preserve"> Reader.</w:t>
      </w:r>
    </w:p>
    <w:p w:rsidR="00BA4E47" w:rsidRPr="00BA4E47" w:rsidRDefault="00BA4E47" w:rsidP="000B4834">
      <w:pPr>
        <w:pStyle w:val="Akapitzlist"/>
        <w:numPr>
          <w:ilvl w:val="1"/>
          <w:numId w:val="28"/>
        </w:numPr>
        <w:ind w:left="851" w:hanging="491"/>
        <w:jc w:val="both"/>
        <w:rPr>
          <w:rFonts w:eastAsia="Calibri"/>
          <w:sz w:val="24"/>
          <w:szCs w:val="24"/>
        </w:rPr>
      </w:pPr>
      <w:r w:rsidRPr="00BA4E47">
        <w:rPr>
          <w:rFonts w:eastAsia="Calibri"/>
          <w:sz w:val="24"/>
          <w:szCs w:val="24"/>
        </w:rPr>
        <w:t>Platforma umożliwia przesyłanie plików o wielkości do 400</w:t>
      </w:r>
      <w:r>
        <w:rPr>
          <w:rFonts w:eastAsia="Calibri"/>
          <w:sz w:val="24"/>
          <w:szCs w:val="24"/>
        </w:rPr>
        <w:t xml:space="preserve"> </w:t>
      </w:r>
      <w:proofErr w:type="spellStart"/>
      <w:r w:rsidRPr="00BA4E47">
        <w:rPr>
          <w:rFonts w:eastAsia="Calibri"/>
          <w:sz w:val="24"/>
          <w:szCs w:val="24"/>
        </w:rPr>
        <w:t>Mb</w:t>
      </w:r>
      <w:proofErr w:type="spellEnd"/>
      <w:r w:rsidRPr="00BA4E47">
        <w:rPr>
          <w:rFonts w:eastAsia="Calibri"/>
          <w:sz w:val="24"/>
          <w:szCs w:val="24"/>
        </w:rPr>
        <w:t>.</w:t>
      </w:r>
    </w:p>
    <w:p w:rsidR="00BA4E47" w:rsidRPr="00BA4E47" w:rsidRDefault="00BA4E47" w:rsidP="000B4834">
      <w:pPr>
        <w:pStyle w:val="Akapitzlist"/>
        <w:numPr>
          <w:ilvl w:val="1"/>
          <w:numId w:val="28"/>
        </w:numPr>
        <w:ind w:left="851" w:hanging="491"/>
        <w:jc w:val="both"/>
        <w:rPr>
          <w:rFonts w:eastAsia="Calibri"/>
          <w:sz w:val="24"/>
          <w:szCs w:val="24"/>
        </w:rPr>
      </w:pPr>
      <w:r w:rsidRPr="00BA4E47">
        <w:rPr>
          <w:rFonts w:eastAsia="Calibri"/>
          <w:sz w:val="24"/>
          <w:szCs w:val="24"/>
        </w:rPr>
        <w:t xml:space="preserve">Platforma zapewnia funkcję automatycznego szyfrowania składanych ofert w oparciu o hasło wymyślone przez wykonawcę w taki sposób, aby nikt oprócz osoby składającej tę ofertę nie miał do niej wglądu, przed upływem terminu składania ofert. </w:t>
      </w:r>
    </w:p>
    <w:p w:rsidR="000B4834" w:rsidRDefault="00BA4E47" w:rsidP="000B4834">
      <w:pPr>
        <w:pStyle w:val="Akapitzlist"/>
        <w:numPr>
          <w:ilvl w:val="1"/>
          <w:numId w:val="28"/>
        </w:numPr>
        <w:ind w:left="851" w:hanging="491"/>
        <w:jc w:val="both"/>
        <w:rPr>
          <w:rFonts w:eastAsia="Calibri"/>
          <w:sz w:val="24"/>
          <w:szCs w:val="24"/>
        </w:rPr>
      </w:pPr>
      <w:r w:rsidRPr="00BA4E47">
        <w:rPr>
          <w:rFonts w:eastAsia="Calibri"/>
          <w:sz w:val="24"/>
          <w:szCs w:val="24"/>
        </w:rPr>
        <w:t xml:space="preserve">Uwaga! Wykonawca składający ofertę musi dokładnie zapamiętać lub zapisać hasło do swojej oferty, ponieważ bez tego hasła niemożliwa będzie modyfikacja bądź wycofanie oferty złożonej na Platformie. </w:t>
      </w:r>
    </w:p>
    <w:p w:rsidR="00BA4E47" w:rsidRPr="000B4834" w:rsidRDefault="00BA4E47" w:rsidP="000B4834">
      <w:pPr>
        <w:pStyle w:val="Akapitzlist"/>
        <w:numPr>
          <w:ilvl w:val="1"/>
          <w:numId w:val="28"/>
        </w:numPr>
        <w:ind w:left="851" w:hanging="491"/>
        <w:jc w:val="both"/>
        <w:rPr>
          <w:rFonts w:eastAsia="Calibri"/>
          <w:sz w:val="24"/>
          <w:szCs w:val="24"/>
        </w:rPr>
      </w:pPr>
      <w:r w:rsidRPr="000B4834">
        <w:rPr>
          <w:rFonts w:eastAsia="Calibri"/>
          <w:sz w:val="24"/>
          <w:szCs w:val="24"/>
        </w:rPr>
        <w:t>Złożenie oferty w formie skompresowanej nie wymaga dodatkowego szyfrowania.</w:t>
      </w:r>
    </w:p>
    <w:p w:rsidR="000B4834" w:rsidRDefault="00BA4E47" w:rsidP="000B4834">
      <w:pPr>
        <w:pStyle w:val="Akapitzlist"/>
        <w:numPr>
          <w:ilvl w:val="1"/>
          <w:numId w:val="28"/>
        </w:numPr>
        <w:ind w:left="851" w:hanging="491"/>
        <w:jc w:val="both"/>
        <w:rPr>
          <w:rFonts w:eastAsia="Calibri"/>
          <w:sz w:val="24"/>
          <w:szCs w:val="24"/>
        </w:rPr>
      </w:pPr>
      <w:r w:rsidRPr="00BA4E47">
        <w:rPr>
          <w:rFonts w:eastAsia="Calibri"/>
          <w:sz w:val="24"/>
          <w:szCs w:val="24"/>
        </w:rPr>
        <w:t>Oferta oraz załączniki złożone przez wykonawcę na Platformie nie są widoczne dla zamawiającego, w związku z faktem ich zaszyfrowania. Zamawiający ma możliwość ich odszyfrowania i zapoznania się z ich treścią po upływie terminu otwarcia ofert.</w:t>
      </w:r>
    </w:p>
    <w:p w:rsidR="00A118D8" w:rsidRDefault="00BA4E47" w:rsidP="00A118D8">
      <w:pPr>
        <w:pStyle w:val="Akapitzlist"/>
        <w:numPr>
          <w:ilvl w:val="1"/>
          <w:numId w:val="28"/>
        </w:numPr>
        <w:ind w:left="851" w:hanging="567"/>
        <w:jc w:val="both"/>
        <w:rPr>
          <w:rFonts w:eastAsia="Calibri"/>
          <w:sz w:val="24"/>
          <w:szCs w:val="24"/>
        </w:rPr>
      </w:pPr>
      <w:r w:rsidRPr="000B4834">
        <w:rPr>
          <w:rFonts w:eastAsia="Calibri"/>
          <w:sz w:val="24"/>
          <w:szCs w:val="24"/>
        </w:rPr>
        <w:t xml:space="preserve">Wszystkie znaki przetwarzane przez Platformę kodowane są przy użyciu systemu kodowania </w:t>
      </w:r>
      <w:proofErr w:type="spellStart"/>
      <w:r w:rsidRPr="000B4834">
        <w:rPr>
          <w:rFonts w:eastAsia="Calibri"/>
          <w:sz w:val="24"/>
          <w:szCs w:val="24"/>
        </w:rPr>
        <w:t>UTF</w:t>
      </w:r>
      <w:proofErr w:type="spellEnd"/>
      <w:r w:rsidRPr="000B4834">
        <w:rPr>
          <w:rFonts w:eastAsia="Calibri"/>
          <w:sz w:val="24"/>
          <w:szCs w:val="24"/>
        </w:rPr>
        <w:t xml:space="preserve">-8. Połączenie na linii użytkownik – Platforma przebiega w oparciu o format przesyłanych danych </w:t>
      </w:r>
      <w:proofErr w:type="spellStart"/>
      <w:r w:rsidRPr="000B4834">
        <w:rPr>
          <w:rFonts w:eastAsia="Calibri"/>
          <w:sz w:val="24"/>
          <w:szCs w:val="24"/>
        </w:rPr>
        <w:t>HTTPS</w:t>
      </w:r>
      <w:proofErr w:type="spellEnd"/>
      <w:r w:rsidRPr="000B4834">
        <w:rPr>
          <w:rFonts w:eastAsia="Calibri"/>
          <w:sz w:val="24"/>
          <w:szCs w:val="24"/>
        </w:rPr>
        <w:t xml:space="preserve"> oraz szyfrowanie </w:t>
      </w:r>
      <w:proofErr w:type="spellStart"/>
      <w:r w:rsidRPr="000B4834">
        <w:rPr>
          <w:rFonts w:eastAsia="Calibri"/>
          <w:sz w:val="24"/>
          <w:szCs w:val="24"/>
        </w:rPr>
        <w:t>TLS</w:t>
      </w:r>
      <w:proofErr w:type="spellEnd"/>
      <w:r w:rsidRPr="000B4834">
        <w:rPr>
          <w:rFonts w:eastAsia="Calibri"/>
          <w:sz w:val="24"/>
          <w:szCs w:val="24"/>
        </w:rPr>
        <w:t>.</w:t>
      </w:r>
    </w:p>
    <w:p w:rsidR="00A118D8" w:rsidRDefault="00BA4E47" w:rsidP="00A118D8">
      <w:pPr>
        <w:pStyle w:val="Akapitzlist"/>
        <w:numPr>
          <w:ilvl w:val="1"/>
          <w:numId w:val="28"/>
        </w:numPr>
        <w:ind w:left="851" w:hanging="567"/>
        <w:jc w:val="both"/>
        <w:rPr>
          <w:rFonts w:eastAsia="Calibri"/>
          <w:sz w:val="24"/>
          <w:szCs w:val="24"/>
        </w:rPr>
      </w:pPr>
      <w:r w:rsidRPr="00A118D8">
        <w:rPr>
          <w:rFonts w:eastAsia="Calibri"/>
          <w:sz w:val="24"/>
          <w:szCs w:val="24"/>
        </w:rPr>
        <w:t>Oznaczenie czasu odbioru danych przez Platformę zakupową jest generowane w oparciu o czas lokalny serwera, synchronizowany z odpowiednim źródłem czasu. Oznaczenie czasu odbioru danych przez Platformę stanowi przypiętą do dokumentu elektronicznego datę oraz dokładny czas (</w:t>
      </w:r>
      <w:proofErr w:type="spellStart"/>
      <w:r w:rsidRPr="00A118D8">
        <w:rPr>
          <w:rFonts w:eastAsia="Calibri"/>
          <w:sz w:val="24"/>
          <w:szCs w:val="24"/>
        </w:rPr>
        <w:t>hh:mm:ss</w:t>
      </w:r>
      <w:proofErr w:type="spellEnd"/>
      <w:r w:rsidRPr="00A118D8">
        <w:rPr>
          <w:rFonts w:eastAsia="Calibri"/>
          <w:sz w:val="24"/>
          <w:szCs w:val="24"/>
        </w:rPr>
        <w:t xml:space="preserve">), znajdującą się po lewej stronie dokumentu w kolumnie „Data przesłania”. </w:t>
      </w:r>
    </w:p>
    <w:p w:rsidR="00A118D8" w:rsidRDefault="00BA4E47" w:rsidP="00A118D8">
      <w:pPr>
        <w:pStyle w:val="Akapitzlist"/>
        <w:numPr>
          <w:ilvl w:val="1"/>
          <w:numId w:val="28"/>
        </w:numPr>
        <w:ind w:left="851" w:hanging="567"/>
        <w:jc w:val="both"/>
        <w:rPr>
          <w:rFonts w:eastAsia="Calibri"/>
          <w:sz w:val="24"/>
          <w:szCs w:val="24"/>
        </w:rPr>
      </w:pPr>
      <w:r w:rsidRPr="00A118D8">
        <w:rPr>
          <w:rFonts w:eastAsia="Calibri"/>
          <w:sz w:val="24"/>
          <w:szCs w:val="24"/>
        </w:rPr>
        <w:t xml:space="preserve">Formularz oferty generowany przez Platformę służy tylko i wyłącznie wprowadzeniu danych składanej oferty do systemu elektronicznego. Obowiązkiem wykonawcy jest złożenie wszystkich wymaganych postanowieniami </w:t>
      </w:r>
      <w:proofErr w:type="spellStart"/>
      <w:r w:rsidRPr="00A118D8">
        <w:rPr>
          <w:rFonts w:eastAsia="Calibri"/>
          <w:sz w:val="24"/>
          <w:szCs w:val="24"/>
        </w:rPr>
        <w:t>WZ</w:t>
      </w:r>
      <w:proofErr w:type="spellEnd"/>
      <w:r w:rsidRPr="00A118D8">
        <w:rPr>
          <w:rFonts w:eastAsia="Calibri"/>
          <w:sz w:val="24"/>
          <w:szCs w:val="24"/>
        </w:rPr>
        <w:t xml:space="preserve"> dokumentów, w tym formularza ofertowego przygotowanego przez zamawiającego. Niezałączenie przez wykonawcę formularza ofertowego przygotowanego przez zamawiającego zostanie uznane za niezłożenie oferty.</w:t>
      </w:r>
    </w:p>
    <w:p w:rsidR="00A118D8" w:rsidRDefault="00BA4E47" w:rsidP="00A118D8">
      <w:pPr>
        <w:pStyle w:val="Akapitzlist"/>
        <w:numPr>
          <w:ilvl w:val="1"/>
          <w:numId w:val="28"/>
        </w:numPr>
        <w:ind w:left="851" w:hanging="567"/>
        <w:jc w:val="both"/>
        <w:rPr>
          <w:rFonts w:eastAsia="Calibri"/>
          <w:sz w:val="24"/>
          <w:szCs w:val="24"/>
        </w:rPr>
      </w:pPr>
      <w:r w:rsidRPr="00A118D8">
        <w:rPr>
          <w:rFonts w:eastAsia="Calibri"/>
          <w:sz w:val="24"/>
          <w:szCs w:val="24"/>
        </w:rPr>
        <w:t xml:space="preserve">Oświadczenie woli w postaci elektronicznej dokonywane online zostaje złożone </w:t>
      </w:r>
      <w:r w:rsidR="00EC5115" w:rsidRPr="00A118D8">
        <w:rPr>
          <w:rFonts w:eastAsia="Calibri"/>
          <w:sz w:val="24"/>
          <w:szCs w:val="24"/>
        </w:rPr>
        <w:t xml:space="preserve">                         </w:t>
      </w:r>
      <w:r w:rsidRPr="00A118D8">
        <w:rPr>
          <w:rFonts w:eastAsia="Calibri"/>
          <w:sz w:val="24"/>
          <w:szCs w:val="24"/>
        </w:rPr>
        <w:t>z chwilą jego przejścia do syste</w:t>
      </w:r>
      <w:r w:rsidR="00A118D8">
        <w:rPr>
          <w:rFonts w:eastAsia="Calibri"/>
          <w:sz w:val="24"/>
          <w:szCs w:val="24"/>
        </w:rPr>
        <w:t xml:space="preserve">mu informatycznego prowadzonego                                        </w:t>
      </w:r>
      <w:r w:rsidRPr="00A118D8">
        <w:rPr>
          <w:rFonts w:eastAsia="Calibri"/>
          <w:sz w:val="24"/>
          <w:szCs w:val="24"/>
        </w:rPr>
        <w:t>i kontrolowanego przez odbiorcę, to jest w momencie przyjęcia ośw</w:t>
      </w:r>
      <w:r w:rsidR="00A118D8">
        <w:rPr>
          <w:rFonts w:eastAsia="Calibri"/>
          <w:sz w:val="24"/>
          <w:szCs w:val="24"/>
        </w:rPr>
        <w:t>iadczenia przez serwer odbiorcy</w:t>
      </w:r>
      <w:r w:rsidR="00EC5115" w:rsidRPr="00A118D8">
        <w:rPr>
          <w:rFonts w:eastAsia="Calibri"/>
          <w:sz w:val="24"/>
          <w:szCs w:val="24"/>
        </w:rPr>
        <w:t xml:space="preserve"> </w:t>
      </w:r>
      <w:r w:rsidRPr="00A118D8">
        <w:rPr>
          <w:rFonts w:eastAsia="Calibri"/>
          <w:sz w:val="24"/>
          <w:szCs w:val="24"/>
        </w:rPr>
        <w:t>i zarejestrowania na nim odpowiednich danych.</w:t>
      </w:r>
    </w:p>
    <w:p w:rsidR="00A118D8" w:rsidRDefault="00BA4E47" w:rsidP="00A118D8">
      <w:pPr>
        <w:pStyle w:val="Akapitzlist"/>
        <w:numPr>
          <w:ilvl w:val="1"/>
          <w:numId w:val="28"/>
        </w:numPr>
        <w:ind w:left="851" w:hanging="567"/>
        <w:jc w:val="both"/>
        <w:rPr>
          <w:rFonts w:eastAsia="Calibri"/>
          <w:sz w:val="24"/>
          <w:szCs w:val="24"/>
        </w:rPr>
      </w:pPr>
      <w:r w:rsidRPr="00A118D8">
        <w:rPr>
          <w:rFonts w:eastAsia="Calibri"/>
          <w:sz w:val="24"/>
          <w:szCs w:val="24"/>
        </w:rPr>
        <w:t>Zaleca się złożenie oferty z wyprzedzeniem, aby zdążyć przed upływem terminu składania ofert, minimalizując ryzyko niemożliwości złożenia oferty w konsekwencji zjawisk takich jak: brak dostępu do internetu, problemy techniczne związane ze złożeniem podpisu, bądź brak wspieranej przeglądarki, czy też awaria Platformy.</w:t>
      </w:r>
    </w:p>
    <w:p w:rsidR="00A118D8" w:rsidRDefault="00BA4E47" w:rsidP="00A118D8">
      <w:pPr>
        <w:pStyle w:val="Akapitzlist"/>
        <w:numPr>
          <w:ilvl w:val="1"/>
          <w:numId w:val="28"/>
        </w:numPr>
        <w:ind w:left="851" w:hanging="567"/>
        <w:jc w:val="both"/>
        <w:rPr>
          <w:rFonts w:eastAsia="Calibri"/>
          <w:sz w:val="24"/>
          <w:szCs w:val="24"/>
        </w:rPr>
      </w:pPr>
      <w:r w:rsidRPr="00A118D8">
        <w:rPr>
          <w:rFonts w:eastAsia="Calibri"/>
          <w:sz w:val="24"/>
          <w:szCs w:val="24"/>
        </w:rPr>
        <w:t xml:space="preserve">W przypadku wystąpienia problemów technicznych z instalacją lub działaniem podpisu elektronicznego na Platformie wykonawcom będzie udzielane, w godzinach 9:00 – 17:00, wsparcie: telefonicznie pod nr: (+48) 22 576 87 90 lub pod adresem e-mail: oneplace@marketplanet.pl. </w:t>
      </w:r>
    </w:p>
    <w:p w:rsidR="00A118D8" w:rsidRPr="00A118D8" w:rsidRDefault="00A118D8" w:rsidP="00A118D8">
      <w:pPr>
        <w:pStyle w:val="Akapitzlist"/>
        <w:numPr>
          <w:ilvl w:val="1"/>
          <w:numId w:val="28"/>
        </w:numPr>
        <w:ind w:left="851" w:hanging="567"/>
        <w:jc w:val="both"/>
        <w:rPr>
          <w:rFonts w:eastAsia="Calibri"/>
          <w:sz w:val="24"/>
          <w:szCs w:val="24"/>
        </w:rPr>
      </w:pPr>
      <w:r w:rsidRPr="00A118D8">
        <w:rPr>
          <w:rFonts w:eastAsia="Calibri"/>
          <w:sz w:val="24"/>
          <w:szCs w:val="24"/>
        </w:rPr>
        <w:t>Przed upływem terminu składania ofert wykonawca może:</w:t>
      </w:r>
    </w:p>
    <w:p w:rsidR="00A118D8" w:rsidRDefault="00A118D8" w:rsidP="00A118D8">
      <w:pPr>
        <w:pStyle w:val="Akapitzlist"/>
        <w:numPr>
          <w:ilvl w:val="0"/>
          <w:numId w:val="58"/>
        </w:numPr>
        <w:jc w:val="both"/>
        <w:rPr>
          <w:rFonts w:eastAsia="Calibri"/>
          <w:sz w:val="24"/>
          <w:szCs w:val="24"/>
        </w:rPr>
      </w:pPr>
      <w:r w:rsidRPr="00BA4E47">
        <w:rPr>
          <w:rFonts w:eastAsia="Calibri"/>
          <w:sz w:val="24"/>
          <w:szCs w:val="24"/>
        </w:rPr>
        <w:t xml:space="preserve">wycofać złożoną ofertę, wykorzystując na Platformie funkcję „Wycofaj ofertę”, </w:t>
      </w:r>
    </w:p>
    <w:p w:rsidR="00A118D8" w:rsidRPr="000B4834" w:rsidRDefault="00A118D8" w:rsidP="00A118D8">
      <w:pPr>
        <w:pStyle w:val="Akapitzlist"/>
        <w:numPr>
          <w:ilvl w:val="0"/>
          <w:numId w:val="58"/>
        </w:numPr>
        <w:jc w:val="both"/>
        <w:rPr>
          <w:rFonts w:eastAsia="Calibri"/>
          <w:sz w:val="24"/>
          <w:szCs w:val="24"/>
        </w:rPr>
      </w:pPr>
      <w:r w:rsidRPr="000B4834">
        <w:rPr>
          <w:rFonts w:eastAsia="Calibri"/>
          <w:sz w:val="24"/>
          <w:szCs w:val="24"/>
        </w:rPr>
        <w:t xml:space="preserve">wprowadzić zmiany w złożonej ofercie, wykorzystując na Platformie funkcję „Modyfikuj ofertę”. </w:t>
      </w:r>
    </w:p>
    <w:p w:rsidR="00A118D8" w:rsidRDefault="00BA4E47" w:rsidP="00A118D8">
      <w:pPr>
        <w:pStyle w:val="Akapitzlist"/>
        <w:numPr>
          <w:ilvl w:val="1"/>
          <w:numId w:val="28"/>
        </w:numPr>
        <w:ind w:left="851" w:hanging="567"/>
        <w:jc w:val="both"/>
        <w:rPr>
          <w:rFonts w:eastAsia="Calibri"/>
          <w:sz w:val="24"/>
          <w:szCs w:val="24"/>
        </w:rPr>
      </w:pPr>
      <w:r w:rsidRPr="00A118D8">
        <w:rPr>
          <w:rFonts w:eastAsia="Calibri"/>
          <w:sz w:val="24"/>
          <w:szCs w:val="24"/>
        </w:rPr>
        <w:t>Wszelkie oświadczenia, wnioski, zawiadomienia oraz informacje przekazywane są między zamawiającym a wykonawcami w formie elektronicznej za pośrednictwem Platformy, w zakładce „Pytania i odpowiedzi”. W trakcie postępowania zamawiający może dopuścić to przekazywanie za pomocą poczty elektronicznej.</w:t>
      </w:r>
    </w:p>
    <w:p w:rsidR="00A118D8" w:rsidRDefault="00BA4E47" w:rsidP="00A118D8">
      <w:pPr>
        <w:pStyle w:val="Akapitzlist"/>
        <w:numPr>
          <w:ilvl w:val="1"/>
          <w:numId w:val="28"/>
        </w:numPr>
        <w:ind w:left="851" w:hanging="567"/>
        <w:jc w:val="both"/>
        <w:rPr>
          <w:rFonts w:eastAsia="Calibri"/>
          <w:sz w:val="24"/>
          <w:szCs w:val="24"/>
        </w:rPr>
      </w:pPr>
      <w:r w:rsidRPr="00A118D8">
        <w:rPr>
          <w:rFonts w:eastAsia="Calibri"/>
          <w:sz w:val="24"/>
          <w:szCs w:val="24"/>
        </w:rPr>
        <w:t xml:space="preserve">Osobą uprawnioną do porozumiewania się z wykonawcami jest </w:t>
      </w:r>
      <w:r w:rsidR="000B4834" w:rsidRPr="00A118D8">
        <w:rPr>
          <w:rFonts w:eastAsia="Calibri"/>
          <w:sz w:val="24"/>
          <w:szCs w:val="24"/>
        </w:rPr>
        <w:t>Justyna Kuczkowska</w:t>
      </w:r>
      <w:r w:rsidRPr="00A118D8">
        <w:rPr>
          <w:rFonts w:eastAsia="Calibri"/>
          <w:sz w:val="24"/>
          <w:szCs w:val="24"/>
        </w:rPr>
        <w:t xml:space="preserve">, e-mail: </w:t>
      </w:r>
      <w:hyperlink r:id="rId12" w:history="1">
        <w:r w:rsidR="000B4834" w:rsidRPr="00A118D8">
          <w:rPr>
            <w:rStyle w:val="Hipercze"/>
            <w:rFonts w:eastAsia="Calibri"/>
            <w:sz w:val="24"/>
            <w:szCs w:val="24"/>
          </w:rPr>
          <w:t>f.europejskie@gminalinia.com.pl</w:t>
        </w:r>
      </w:hyperlink>
      <w:r w:rsidRPr="00A118D8">
        <w:rPr>
          <w:rFonts w:eastAsia="Calibri"/>
          <w:sz w:val="24"/>
          <w:szCs w:val="24"/>
        </w:rPr>
        <w:t xml:space="preserve">, a pod jej nieobecność – </w:t>
      </w:r>
      <w:r w:rsidR="000B4834" w:rsidRPr="00A118D8">
        <w:rPr>
          <w:rFonts w:eastAsia="Calibri"/>
          <w:sz w:val="24"/>
          <w:szCs w:val="24"/>
        </w:rPr>
        <w:t>Bożena Szczypior</w:t>
      </w:r>
      <w:r w:rsidRPr="00A118D8">
        <w:rPr>
          <w:rFonts w:eastAsia="Calibri"/>
          <w:sz w:val="24"/>
          <w:szCs w:val="24"/>
        </w:rPr>
        <w:t xml:space="preserve">, e-mail: </w:t>
      </w:r>
      <w:hyperlink r:id="rId13" w:history="1">
        <w:r w:rsidR="000B4834" w:rsidRPr="00A118D8">
          <w:rPr>
            <w:rStyle w:val="Hipercze"/>
            <w:rFonts w:eastAsia="Calibri"/>
            <w:sz w:val="24"/>
            <w:szCs w:val="24"/>
          </w:rPr>
          <w:t>infrastruktura@gminalinia.com.pl</w:t>
        </w:r>
      </w:hyperlink>
      <w:r w:rsidRPr="00A118D8">
        <w:rPr>
          <w:rFonts w:eastAsia="Calibri"/>
          <w:sz w:val="24"/>
          <w:szCs w:val="24"/>
        </w:rPr>
        <w:t xml:space="preserve">. </w:t>
      </w:r>
    </w:p>
    <w:p w:rsidR="008407CC" w:rsidRPr="00A118D8" w:rsidRDefault="008407CC" w:rsidP="00A118D8">
      <w:pPr>
        <w:pStyle w:val="Akapitzlist"/>
        <w:numPr>
          <w:ilvl w:val="1"/>
          <w:numId w:val="28"/>
        </w:numPr>
        <w:ind w:left="851" w:hanging="567"/>
        <w:jc w:val="both"/>
        <w:rPr>
          <w:rStyle w:val="FontStyle34"/>
          <w:rFonts w:ascii="Times New Roman" w:eastAsia="Calibri" w:hAnsi="Times New Roman" w:cs="Times New Roman"/>
          <w:sz w:val="24"/>
          <w:szCs w:val="24"/>
        </w:rPr>
      </w:pPr>
      <w:r w:rsidRPr="00A118D8">
        <w:rPr>
          <w:rStyle w:val="FontStyle34"/>
          <w:rFonts w:ascii="Times New Roman" w:hAnsi="Times New Roman" w:cs="Times New Roman"/>
          <w:sz w:val="24"/>
          <w:szCs w:val="24"/>
        </w:rPr>
        <w:t>Dokumenty elektroniczne w postępowaniu muszą spełniać łącznie następujące wymagania:</w:t>
      </w:r>
    </w:p>
    <w:p w:rsidR="008407CC" w:rsidRDefault="008407CC" w:rsidP="008407CC">
      <w:pPr>
        <w:pStyle w:val="Style5"/>
        <w:widowControl/>
        <w:numPr>
          <w:ilvl w:val="0"/>
          <w:numId w:val="44"/>
        </w:numPr>
        <w:tabs>
          <w:tab w:val="left" w:pos="710"/>
        </w:tabs>
        <w:spacing w:line="240" w:lineRule="auto"/>
        <w:jc w:val="both"/>
        <w:rPr>
          <w:rStyle w:val="FontStyle30"/>
          <w:rFonts w:ascii="Times New Roman" w:hAnsi="Times New Roman" w:cs="Times New Roman"/>
          <w:sz w:val="24"/>
          <w:szCs w:val="24"/>
        </w:rPr>
      </w:pPr>
      <w:r w:rsidRPr="00B6752D">
        <w:rPr>
          <w:rStyle w:val="FontStyle34"/>
          <w:rFonts w:ascii="Times New Roman" w:hAnsi="Times New Roman" w:cs="Times New Roman"/>
          <w:sz w:val="24"/>
          <w:szCs w:val="24"/>
        </w:rPr>
        <w:t>muszą być utrwalone w sposób umożliwiający ich wielokrotne odczytanie, zapisanie i powielenie, a także przekazanie przy użyciu środków komunikacji elektronicznej lub na informatycznym nośniku danych;</w:t>
      </w:r>
    </w:p>
    <w:p w:rsidR="008407CC" w:rsidRDefault="008407CC" w:rsidP="008407CC">
      <w:pPr>
        <w:pStyle w:val="Style5"/>
        <w:widowControl/>
        <w:numPr>
          <w:ilvl w:val="0"/>
          <w:numId w:val="44"/>
        </w:numPr>
        <w:tabs>
          <w:tab w:val="left" w:pos="710"/>
        </w:tabs>
        <w:spacing w:line="240" w:lineRule="auto"/>
        <w:jc w:val="both"/>
        <w:rPr>
          <w:rStyle w:val="FontStyle30"/>
          <w:rFonts w:ascii="Times New Roman" w:hAnsi="Times New Roman" w:cs="Times New Roman"/>
          <w:sz w:val="24"/>
          <w:szCs w:val="24"/>
        </w:rPr>
      </w:pPr>
      <w:r w:rsidRPr="006036E9">
        <w:rPr>
          <w:rStyle w:val="FontStyle34"/>
          <w:rFonts w:ascii="Times New Roman" w:hAnsi="Times New Roman" w:cs="Times New Roman"/>
          <w:sz w:val="24"/>
          <w:szCs w:val="24"/>
        </w:rPr>
        <w:t>muszą umożliwiać prezentację treści w postaci elektronicznej, w szczególności przez wyświetlenie tej treści na monitorze ekranowym;</w:t>
      </w:r>
    </w:p>
    <w:p w:rsidR="008407CC" w:rsidRDefault="008407CC" w:rsidP="008407CC">
      <w:pPr>
        <w:pStyle w:val="Style5"/>
        <w:widowControl/>
        <w:numPr>
          <w:ilvl w:val="0"/>
          <w:numId w:val="44"/>
        </w:numPr>
        <w:tabs>
          <w:tab w:val="left" w:pos="710"/>
        </w:tabs>
        <w:spacing w:line="240" w:lineRule="auto"/>
        <w:jc w:val="both"/>
        <w:rPr>
          <w:rStyle w:val="FontStyle30"/>
          <w:rFonts w:ascii="Times New Roman" w:hAnsi="Times New Roman" w:cs="Times New Roman"/>
          <w:sz w:val="24"/>
          <w:szCs w:val="24"/>
        </w:rPr>
      </w:pPr>
      <w:r w:rsidRPr="006036E9">
        <w:rPr>
          <w:rStyle w:val="FontStyle34"/>
          <w:rFonts w:ascii="Times New Roman" w:hAnsi="Times New Roman" w:cs="Times New Roman"/>
          <w:sz w:val="24"/>
          <w:szCs w:val="24"/>
        </w:rPr>
        <w:t>muszą umożliwiać prezentację treści w postaci papierowej, w szczególności za pomocą wydruku;</w:t>
      </w:r>
    </w:p>
    <w:p w:rsidR="008407CC" w:rsidRPr="006036E9" w:rsidRDefault="008407CC" w:rsidP="008407CC">
      <w:pPr>
        <w:pStyle w:val="Style5"/>
        <w:widowControl/>
        <w:numPr>
          <w:ilvl w:val="0"/>
          <w:numId w:val="44"/>
        </w:numPr>
        <w:tabs>
          <w:tab w:val="left" w:pos="710"/>
        </w:tabs>
        <w:spacing w:line="240" w:lineRule="auto"/>
        <w:jc w:val="both"/>
        <w:rPr>
          <w:rStyle w:val="FontStyle30"/>
          <w:rFonts w:ascii="Times New Roman" w:hAnsi="Times New Roman" w:cs="Times New Roman"/>
          <w:sz w:val="24"/>
          <w:szCs w:val="24"/>
        </w:rPr>
      </w:pPr>
      <w:r w:rsidRPr="006036E9">
        <w:rPr>
          <w:rStyle w:val="FontStyle34"/>
          <w:rFonts w:ascii="Times New Roman" w:hAnsi="Times New Roman" w:cs="Times New Roman"/>
          <w:sz w:val="24"/>
          <w:szCs w:val="24"/>
        </w:rPr>
        <w:t>muszą zawierać dane w układzie niepozostawiającym wątpliwości co do treści i kontekstu zapisanych informacji.</w:t>
      </w:r>
    </w:p>
    <w:p w:rsidR="008407CC" w:rsidRPr="006036E9" w:rsidRDefault="008407CC" w:rsidP="008407CC">
      <w:pPr>
        <w:pStyle w:val="Akapitzlist"/>
        <w:numPr>
          <w:ilvl w:val="1"/>
          <w:numId w:val="28"/>
        </w:numPr>
        <w:ind w:left="709" w:hanging="567"/>
        <w:jc w:val="both"/>
        <w:rPr>
          <w:rStyle w:val="FontStyle34"/>
          <w:rFonts w:ascii="Times New Roman" w:eastAsia="Calibri" w:hAnsi="Times New Roman" w:cs="Times New Roman"/>
          <w:sz w:val="24"/>
          <w:szCs w:val="24"/>
        </w:rPr>
      </w:pPr>
      <w:r w:rsidRPr="006036E9">
        <w:rPr>
          <w:rStyle w:val="FontStyle34"/>
          <w:rFonts w:ascii="Times New Roman" w:hAnsi="Times New Roman" w:cs="Times New Roman"/>
          <w:sz w:val="24"/>
          <w:szCs w:val="24"/>
        </w:rPr>
        <w:t>Zamawiający nie zamierza komunikować się z Wykonawcami w inny sposób niż przy użyciu środków komunikacji elektronicznej.</w:t>
      </w:r>
    </w:p>
    <w:p w:rsidR="008407CC" w:rsidRPr="006036E9" w:rsidRDefault="008407CC" w:rsidP="008407CC">
      <w:pPr>
        <w:pStyle w:val="Akapitzlist"/>
        <w:numPr>
          <w:ilvl w:val="1"/>
          <w:numId w:val="28"/>
        </w:numPr>
        <w:ind w:left="709" w:hanging="567"/>
        <w:jc w:val="both"/>
        <w:rPr>
          <w:rStyle w:val="FontStyle34"/>
          <w:rFonts w:ascii="Times New Roman" w:eastAsia="Calibri" w:hAnsi="Times New Roman" w:cs="Times New Roman"/>
          <w:sz w:val="24"/>
          <w:szCs w:val="24"/>
        </w:rPr>
      </w:pPr>
      <w:r w:rsidRPr="006036E9">
        <w:rPr>
          <w:rStyle w:val="FontStyle34"/>
          <w:rFonts w:ascii="Times New Roman" w:eastAsia="Calibri" w:hAnsi="Times New Roman" w:cs="Times New Roman"/>
          <w:sz w:val="24"/>
          <w:szCs w:val="24"/>
        </w:rPr>
        <w:t>Informacje o sposobie komunikowania się zamawiającego z wykonawcami w inny sposób niż</w:t>
      </w:r>
      <w:r>
        <w:rPr>
          <w:rStyle w:val="FontStyle34"/>
          <w:rFonts w:ascii="Times New Roman" w:eastAsia="Calibri" w:hAnsi="Times New Roman" w:cs="Times New Roman"/>
          <w:sz w:val="24"/>
          <w:szCs w:val="24"/>
        </w:rPr>
        <w:t xml:space="preserve"> </w:t>
      </w:r>
      <w:r w:rsidRPr="006036E9">
        <w:rPr>
          <w:rStyle w:val="FontStyle34"/>
          <w:rFonts w:ascii="Times New Roman" w:eastAsia="Calibri" w:hAnsi="Times New Roman" w:cs="Times New Roman"/>
          <w:sz w:val="24"/>
          <w:szCs w:val="24"/>
        </w:rPr>
        <w:t>przy użyciu środków komunikacji elektronicznej w przypadku zaistnienia jednej z sytuacji</w:t>
      </w:r>
      <w:r>
        <w:rPr>
          <w:rStyle w:val="FontStyle34"/>
          <w:rFonts w:ascii="Times New Roman" w:eastAsia="Calibri" w:hAnsi="Times New Roman" w:cs="Times New Roman"/>
          <w:sz w:val="24"/>
          <w:szCs w:val="24"/>
        </w:rPr>
        <w:t xml:space="preserve"> </w:t>
      </w:r>
      <w:r w:rsidRPr="006036E9">
        <w:rPr>
          <w:rStyle w:val="FontStyle34"/>
          <w:rFonts w:ascii="Times New Roman" w:eastAsia="Calibri" w:hAnsi="Times New Roman" w:cs="Times New Roman"/>
          <w:sz w:val="24"/>
          <w:szCs w:val="24"/>
        </w:rPr>
        <w:t>określonej w art. 65 ust. 1 art. 66 i art. 69</w:t>
      </w:r>
      <w:r>
        <w:rPr>
          <w:rStyle w:val="FontStyle34"/>
          <w:rFonts w:ascii="Times New Roman" w:eastAsia="Calibri" w:hAnsi="Times New Roman" w:cs="Times New Roman"/>
          <w:sz w:val="24"/>
          <w:szCs w:val="24"/>
        </w:rPr>
        <w:t xml:space="preserve"> ustawy </w:t>
      </w:r>
      <w:proofErr w:type="spellStart"/>
      <w:r>
        <w:rPr>
          <w:rStyle w:val="FontStyle34"/>
          <w:rFonts w:ascii="Times New Roman" w:eastAsia="Calibri" w:hAnsi="Times New Roman" w:cs="Times New Roman"/>
          <w:sz w:val="24"/>
          <w:szCs w:val="24"/>
        </w:rPr>
        <w:t>Pzp</w:t>
      </w:r>
      <w:proofErr w:type="spellEnd"/>
      <w:r>
        <w:rPr>
          <w:rStyle w:val="FontStyle34"/>
          <w:rFonts w:ascii="Times New Roman" w:eastAsia="Calibri" w:hAnsi="Times New Roman" w:cs="Times New Roman"/>
          <w:sz w:val="24"/>
          <w:szCs w:val="24"/>
        </w:rPr>
        <w:t xml:space="preserve"> –</w:t>
      </w:r>
      <w:r w:rsidRPr="006036E9">
        <w:rPr>
          <w:rStyle w:val="FontStyle34"/>
          <w:rFonts w:ascii="Times New Roman" w:eastAsia="Calibri" w:hAnsi="Times New Roman" w:cs="Times New Roman"/>
          <w:sz w:val="24"/>
          <w:szCs w:val="24"/>
        </w:rPr>
        <w:t xml:space="preserve"> nie dotyczy</w:t>
      </w:r>
      <w:r>
        <w:rPr>
          <w:rStyle w:val="FontStyle34"/>
          <w:rFonts w:ascii="Times New Roman" w:eastAsia="Calibri" w:hAnsi="Times New Roman" w:cs="Times New Roman"/>
          <w:sz w:val="24"/>
          <w:szCs w:val="24"/>
        </w:rPr>
        <w:t>.</w:t>
      </w:r>
    </w:p>
    <w:p w:rsidR="00F02568" w:rsidRDefault="004F306A" w:rsidP="001A5020">
      <w:pPr>
        <w:widowControl w:val="0"/>
        <w:numPr>
          <w:ilvl w:val="0"/>
          <w:numId w:val="5"/>
        </w:numPr>
        <w:autoSpaceDE w:val="0"/>
        <w:autoSpaceDN w:val="0"/>
        <w:ind w:left="142" w:hanging="142"/>
        <w:jc w:val="both"/>
        <w:rPr>
          <w:b/>
          <w:sz w:val="24"/>
          <w:szCs w:val="24"/>
        </w:rPr>
      </w:pPr>
      <w:r>
        <w:rPr>
          <w:b/>
          <w:sz w:val="24"/>
          <w:szCs w:val="24"/>
        </w:rPr>
        <w:t>Wymagania dotyczące wadium:</w:t>
      </w:r>
    </w:p>
    <w:p w:rsidR="004F306A" w:rsidRPr="006631DC" w:rsidRDefault="004F306A" w:rsidP="001A5020">
      <w:pPr>
        <w:pStyle w:val="Akapitzlist"/>
        <w:numPr>
          <w:ilvl w:val="1"/>
          <w:numId w:val="3"/>
        </w:numPr>
        <w:ind w:left="567" w:hanging="425"/>
        <w:jc w:val="both"/>
        <w:rPr>
          <w:b/>
          <w:sz w:val="24"/>
          <w:szCs w:val="24"/>
        </w:rPr>
      </w:pPr>
      <w:r w:rsidRPr="006631DC">
        <w:rPr>
          <w:sz w:val="24"/>
          <w:szCs w:val="24"/>
        </w:rPr>
        <w:t xml:space="preserve">Przystępując do niniejszego postępowania każdy Wykonawca zobowiązany </w:t>
      </w:r>
      <w:r>
        <w:rPr>
          <w:sz w:val="24"/>
          <w:szCs w:val="24"/>
        </w:rPr>
        <w:t xml:space="preserve">jest wnieść </w:t>
      </w:r>
      <w:r w:rsidRPr="00721C90">
        <w:rPr>
          <w:b/>
          <w:sz w:val="24"/>
          <w:szCs w:val="24"/>
          <w:u w:val="single"/>
        </w:rPr>
        <w:t>wadium w wysokości 4.000,00 zł (słownie złotych: cztery tysiące złotych).</w:t>
      </w:r>
    </w:p>
    <w:p w:rsidR="004F306A" w:rsidRPr="006631DC" w:rsidRDefault="004F306A" w:rsidP="001A5020">
      <w:pPr>
        <w:pStyle w:val="Akapitzlist"/>
        <w:numPr>
          <w:ilvl w:val="1"/>
          <w:numId w:val="3"/>
        </w:numPr>
        <w:ind w:left="567" w:hanging="425"/>
        <w:jc w:val="both"/>
        <w:rPr>
          <w:b/>
          <w:sz w:val="24"/>
          <w:szCs w:val="24"/>
        </w:rPr>
      </w:pPr>
      <w:r w:rsidRPr="006631DC">
        <w:rPr>
          <w:sz w:val="24"/>
          <w:szCs w:val="24"/>
        </w:rPr>
        <w:t>Wykonawca może wnieść wadium w jednej lub kilku formach przewidzianych w art. 45 ust. 6 ustawy, tj.:</w:t>
      </w:r>
    </w:p>
    <w:p w:rsidR="004F306A" w:rsidRDefault="004F306A" w:rsidP="00C64B6C">
      <w:pPr>
        <w:pStyle w:val="Akapitzlist"/>
        <w:numPr>
          <w:ilvl w:val="2"/>
          <w:numId w:val="3"/>
        </w:numPr>
        <w:jc w:val="both"/>
        <w:rPr>
          <w:sz w:val="24"/>
          <w:szCs w:val="24"/>
        </w:rPr>
      </w:pPr>
      <w:r w:rsidRPr="006631DC">
        <w:rPr>
          <w:sz w:val="24"/>
          <w:szCs w:val="24"/>
        </w:rPr>
        <w:t>pieniądzu;</w:t>
      </w:r>
    </w:p>
    <w:p w:rsidR="004F306A" w:rsidRPr="006631DC" w:rsidRDefault="004F306A" w:rsidP="00C64B6C">
      <w:pPr>
        <w:pStyle w:val="Akapitzlist"/>
        <w:numPr>
          <w:ilvl w:val="2"/>
          <w:numId w:val="3"/>
        </w:numPr>
        <w:jc w:val="both"/>
        <w:rPr>
          <w:b/>
          <w:sz w:val="24"/>
          <w:szCs w:val="24"/>
        </w:rPr>
      </w:pPr>
      <w:r w:rsidRPr="006631DC">
        <w:rPr>
          <w:sz w:val="24"/>
          <w:szCs w:val="24"/>
        </w:rPr>
        <w:t>poręczeniach bankowych lub poręczeniach spółdzielczej kasy oszczędnościowo-kredytowej, z tym że poręczenie kasy jest zawsze poręczeniem pieniężnym;</w:t>
      </w:r>
    </w:p>
    <w:p w:rsidR="004F306A" w:rsidRPr="006631DC" w:rsidRDefault="004F306A" w:rsidP="00C64B6C">
      <w:pPr>
        <w:pStyle w:val="Akapitzlist"/>
        <w:numPr>
          <w:ilvl w:val="2"/>
          <w:numId w:val="3"/>
        </w:numPr>
        <w:jc w:val="both"/>
        <w:rPr>
          <w:b/>
          <w:sz w:val="24"/>
          <w:szCs w:val="24"/>
        </w:rPr>
      </w:pPr>
      <w:r w:rsidRPr="006631DC">
        <w:rPr>
          <w:sz w:val="24"/>
          <w:szCs w:val="24"/>
        </w:rPr>
        <w:t>gwarancjach bankowych;</w:t>
      </w:r>
    </w:p>
    <w:p w:rsidR="004F306A" w:rsidRPr="006631DC" w:rsidRDefault="004F306A" w:rsidP="00C64B6C">
      <w:pPr>
        <w:pStyle w:val="Akapitzlist"/>
        <w:numPr>
          <w:ilvl w:val="2"/>
          <w:numId w:val="3"/>
        </w:numPr>
        <w:jc w:val="both"/>
        <w:rPr>
          <w:b/>
          <w:sz w:val="24"/>
          <w:szCs w:val="24"/>
        </w:rPr>
      </w:pPr>
      <w:r w:rsidRPr="006631DC">
        <w:rPr>
          <w:sz w:val="24"/>
          <w:szCs w:val="24"/>
        </w:rPr>
        <w:t>gwarancjach ubezpieczeniowych</w:t>
      </w:r>
      <w:r>
        <w:rPr>
          <w:sz w:val="24"/>
          <w:szCs w:val="24"/>
        </w:rPr>
        <w:t>,</w:t>
      </w:r>
    </w:p>
    <w:p w:rsidR="004F306A" w:rsidRPr="006631DC" w:rsidRDefault="004F306A" w:rsidP="00C64B6C">
      <w:pPr>
        <w:pStyle w:val="Akapitzlist"/>
        <w:numPr>
          <w:ilvl w:val="2"/>
          <w:numId w:val="3"/>
        </w:numPr>
        <w:jc w:val="both"/>
        <w:rPr>
          <w:b/>
          <w:sz w:val="24"/>
          <w:szCs w:val="24"/>
        </w:rPr>
      </w:pPr>
      <w:r w:rsidRPr="006631DC">
        <w:rPr>
          <w:sz w:val="24"/>
          <w:szCs w:val="24"/>
        </w:rPr>
        <w:t xml:space="preserve">poręczeniach udzielanych przez podmioty, o których mowa w art. </w:t>
      </w:r>
      <w:proofErr w:type="spellStart"/>
      <w:r w:rsidRPr="006631DC">
        <w:rPr>
          <w:sz w:val="24"/>
          <w:szCs w:val="24"/>
        </w:rPr>
        <w:t>6b</w:t>
      </w:r>
      <w:proofErr w:type="spellEnd"/>
      <w:r w:rsidRPr="006631DC">
        <w:rPr>
          <w:sz w:val="24"/>
          <w:szCs w:val="24"/>
        </w:rPr>
        <w:t xml:space="preserve"> ust. 5 pkt 2 ustawy z dnia 9 listopada 2000 r. o utworzeniu Polskiej Agencji Rozwoju Przedsiębiorczości (Dz. U. z 2007 r. Nr 42, poz. 275, z </w:t>
      </w:r>
      <w:proofErr w:type="spellStart"/>
      <w:r w:rsidRPr="006631DC">
        <w:rPr>
          <w:sz w:val="24"/>
          <w:szCs w:val="24"/>
        </w:rPr>
        <w:t>późn</w:t>
      </w:r>
      <w:proofErr w:type="spellEnd"/>
      <w:r w:rsidRPr="006631DC">
        <w:rPr>
          <w:sz w:val="24"/>
          <w:szCs w:val="24"/>
        </w:rPr>
        <w:t>. zm.).</w:t>
      </w:r>
    </w:p>
    <w:p w:rsidR="004F306A" w:rsidRPr="006631DC" w:rsidRDefault="004F306A" w:rsidP="001A5020">
      <w:pPr>
        <w:pStyle w:val="Akapitzlist"/>
        <w:numPr>
          <w:ilvl w:val="1"/>
          <w:numId w:val="3"/>
        </w:numPr>
        <w:ind w:left="567" w:hanging="425"/>
        <w:jc w:val="both"/>
        <w:rPr>
          <w:b/>
          <w:sz w:val="24"/>
          <w:szCs w:val="24"/>
        </w:rPr>
      </w:pPr>
      <w:r w:rsidRPr="006631DC">
        <w:rPr>
          <w:sz w:val="24"/>
          <w:szCs w:val="24"/>
        </w:rPr>
        <w:t>Wykonawca zobowiązany jest wnieść wadium przed upływem terminu składania of</w:t>
      </w:r>
      <w:r>
        <w:rPr>
          <w:sz w:val="24"/>
          <w:szCs w:val="24"/>
        </w:rPr>
        <w:t>ert</w:t>
      </w:r>
      <w:r w:rsidR="006404CF">
        <w:rPr>
          <w:sz w:val="24"/>
          <w:szCs w:val="24"/>
        </w:rPr>
        <w:t>.</w:t>
      </w:r>
    </w:p>
    <w:p w:rsidR="004F306A" w:rsidRPr="006631DC" w:rsidRDefault="004F306A" w:rsidP="001A5020">
      <w:pPr>
        <w:pStyle w:val="Akapitzlist"/>
        <w:numPr>
          <w:ilvl w:val="1"/>
          <w:numId w:val="3"/>
        </w:numPr>
        <w:ind w:left="567" w:hanging="425"/>
        <w:jc w:val="both"/>
        <w:rPr>
          <w:b/>
          <w:sz w:val="24"/>
          <w:szCs w:val="24"/>
        </w:rPr>
      </w:pPr>
      <w:r w:rsidRPr="006631DC">
        <w:rPr>
          <w:sz w:val="24"/>
          <w:szCs w:val="24"/>
        </w:rPr>
        <w:t>Wadium w pieniądzu należy wnieść przelewem  na konto Zamawiającego:</w:t>
      </w:r>
    </w:p>
    <w:p w:rsidR="004F306A" w:rsidRPr="006631DC" w:rsidRDefault="004F306A" w:rsidP="004F306A">
      <w:pPr>
        <w:pStyle w:val="Akapitzlist"/>
        <w:jc w:val="center"/>
        <w:rPr>
          <w:b/>
          <w:sz w:val="24"/>
          <w:szCs w:val="24"/>
        </w:rPr>
      </w:pPr>
      <w:r w:rsidRPr="006631DC">
        <w:rPr>
          <w:b/>
          <w:sz w:val="24"/>
          <w:szCs w:val="24"/>
          <w:u w:val="single"/>
        </w:rPr>
        <w:t xml:space="preserve">Bank Spółdzielczy w Sierakowicach O/ Linia                                                                                     Nr 91 8324 0001 0011 7027 2000 0060                                                                                                 </w:t>
      </w:r>
      <w:r w:rsidRPr="006631DC">
        <w:rPr>
          <w:sz w:val="24"/>
          <w:szCs w:val="24"/>
        </w:rPr>
        <w:t>W przypadku wadium wnoszonego w pieniądzu, jako termin wniesienia wadium przyjęty zostaje termin uznania kwoty na rachunku Zamawiającego.</w:t>
      </w:r>
    </w:p>
    <w:p w:rsidR="001A5020" w:rsidRPr="00BC2198" w:rsidRDefault="004F306A" w:rsidP="001A5020">
      <w:pPr>
        <w:pStyle w:val="Akapitzlist"/>
        <w:numPr>
          <w:ilvl w:val="1"/>
          <w:numId w:val="3"/>
        </w:numPr>
        <w:ind w:left="567" w:hanging="425"/>
        <w:jc w:val="both"/>
        <w:rPr>
          <w:b/>
          <w:sz w:val="24"/>
          <w:szCs w:val="24"/>
        </w:rPr>
      </w:pPr>
      <w:r w:rsidRPr="00BC2198">
        <w:rPr>
          <w:sz w:val="24"/>
          <w:szCs w:val="24"/>
        </w:rPr>
        <w:t xml:space="preserve">W przypadku wniesienia wadium w formie innej niż pieniądz </w:t>
      </w:r>
      <w:r w:rsidR="008035A3" w:rsidRPr="00BC2198">
        <w:rPr>
          <w:sz w:val="24"/>
          <w:szCs w:val="24"/>
        </w:rPr>
        <w:t>–</w:t>
      </w:r>
      <w:r w:rsidRPr="00BC2198">
        <w:rPr>
          <w:sz w:val="24"/>
          <w:szCs w:val="24"/>
        </w:rPr>
        <w:t xml:space="preserve"> oryginał dokumentu potwierdzającego wniesienie wadium należy złożyć przed upływem terminu składania ofert</w:t>
      </w:r>
      <w:r w:rsidR="00BC2198" w:rsidRPr="00BC2198">
        <w:rPr>
          <w:sz w:val="24"/>
          <w:szCs w:val="24"/>
        </w:rPr>
        <w:t xml:space="preserve"> w formie i na zasadach określonych w rozdz. VIII </w:t>
      </w:r>
      <w:proofErr w:type="spellStart"/>
      <w:r w:rsidR="00BC2198" w:rsidRPr="00BC2198">
        <w:rPr>
          <w:sz w:val="24"/>
          <w:szCs w:val="24"/>
        </w:rPr>
        <w:t>SWZ</w:t>
      </w:r>
      <w:proofErr w:type="spellEnd"/>
      <w:r w:rsidRPr="00BC2198">
        <w:rPr>
          <w:sz w:val="24"/>
          <w:szCs w:val="24"/>
        </w:rPr>
        <w:t xml:space="preserve">. </w:t>
      </w:r>
    </w:p>
    <w:p w:rsidR="00F02568" w:rsidRPr="001A5020" w:rsidRDefault="004F306A" w:rsidP="001A5020">
      <w:pPr>
        <w:pStyle w:val="Akapitzlist"/>
        <w:numPr>
          <w:ilvl w:val="1"/>
          <w:numId w:val="3"/>
        </w:numPr>
        <w:ind w:left="567" w:hanging="425"/>
        <w:jc w:val="both"/>
        <w:rPr>
          <w:b/>
          <w:sz w:val="24"/>
          <w:szCs w:val="24"/>
        </w:rPr>
      </w:pPr>
      <w:r w:rsidRPr="001A5020">
        <w:rPr>
          <w:sz w:val="24"/>
          <w:szCs w:val="24"/>
        </w:rPr>
        <w:t xml:space="preserve">Nie wniesienie wadium w terminie lub w sposób określony w </w:t>
      </w:r>
      <w:proofErr w:type="spellStart"/>
      <w:r w:rsidR="00050439" w:rsidRPr="001A5020">
        <w:rPr>
          <w:sz w:val="24"/>
          <w:szCs w:val="24"/>
        </w:rPr>
        <w:t>SWZ</w:t>
      </w:r>
      <w:proofErr w:type="spellEnd"/>
      <w:r w:rsidRPr="001A5020">
        <w:rPr>
          <w:sz w:val="24"/>
          <w:szCs w:val="24"/>
        </w:rPr>
        <w:t xml:space="preserve"> spowoduje </w:t>
      </w:r>
      <w:r w:rsidR="001A5020" w:rsidRPr="001A5020">
        <w:rPr>
          <w:sz w:val="24"/>
          <w:szCs w:val="24"/>
        </w:rPr>
        <w:t xml:space="preserve">odrzucenie oferty na podstawie art. 226 ust. 1 pkt. 14 ustawy </w:t>
      </w:r>
      <w:proofErr w:type="spellStart"/>
      <w:r w:rsidR="001A5020" w:rsidRPr="001A5020">
        <w:rPr>
          <w:sz w:val="24"/>
          <w:szCs w:val="24"/>
        </w:rPr>
        <w:t>Pzp</w:t>
      </w:r>
      <w:proofErr w:type="spellEnd"/>
      <w:r w:rsidR="001A5020" w:rsidRPr="001A5020">
        <w:rPr>
          <w:sz w:val="24"/>
          <w:szCs w:val="24"/>
        </w:rPr>
        <w:t>.</w:t>
      </w:r>
    </w:p>
    <w:p w:rsidR="004F306A" w:rsidRPr="00BC2198" w:rsidRDefault="00F02568" w:rsidP="000B4834">
      <w:pPr>
        <w:widowControl w:val="0"/>
        <w:numPr>
          <w:ilvl w:val="0"/>
          <w:numId w:val="5"/>
        </w:numPr>
        <w:autoSpaceDE w:val="0"/>
        <w:autoSpaceDN w:val="0"/>
        <w:ind w:left="142" w:hanging="142"/>
        <w:jc w:val="both"/>
        <w:rPr>
          <w:b/>
          <w:sz w:val="24"/>
          <w:szCs w:val="24"/>
        </w:rPr>
      </w:pPr>
      <w:r w:rsidRPr="00BC2198">
        <w:rPr>
          <w:b/>
          <w:sz w:val="24"/>
          <w:szCs w:val="24"/>
        </w:rPr>
        <w:t>Termin związania ofertą</w:t>
      </w:r>
      <w:r w:rsidR="006036E9" w:rsidRPr="00BC2198">
        <w:rPr>
          <w:b/>
          <w:sz w:val="24"/>
          <w:szCs w:val="24"/>
        </w:rPr>
        <w:t xml:space="preserve">: </w:t>
      </w:r>
      <w:r w:rsidRPr="00BC2198">
        <w:rPr>
          <w:sz w:val="24"/>
          <w:szCs w:val="24"/>
        </w:rPr>
        <w:t xml:space="preserve">Składający ofertę pozostanie nią związany przez okres </w:t>
      </w:r>
      <w:r w:rsidRPr="00BC2198">
        <w:rPr>
          <w:b/>
          <w:sz w:val="24"/>
          <w:szCs w:val="24"/>
        </w:rPr>
        <w:t>30 dni</w:t>
      </w:r>
      <w:r w:rsidR="006036E9" w:rsidRPr="00BC2198">
        <w:rPr>
          <w:b/>
          <w:sz w:val="24"/>
          <w:szCs w:val="24"/>
        </w:rPr>
        <w:t xml:space="preserve"> tj. </w:t>
      </w:r>
      <w:r w:rsidR="006036E9" w:rsidRPr="00CB4068">
        <w:rPr>
          <w:b/>
          <w:sz w:val="24"/>
          <w:szCs w:val="24"/>
        </w:rPr>
        <w:t xml:space="preserve">do dnia </w:t>
      </w:r>
      <w:r w:rsidR="00190454">
        <w:rPr>
          <w:b/>
          <w:sz w:val="24"/>
          <w:szCs w:val="24"/>
        </w:rPr>
        <w:t xml:space="preserve">19 </w:t>
      </w:r>
      <w:r w:rsidR="00F41939">
        <w:rPr>
          <w:b/>
          <w:sz w:val="24"/>
          <w:szCs w:val="24"/>
        </w:rPr>
        <w:t xml:space="preserve">kwietnia </w:t>
      </w:r>
      <w:bookmarkStart w:id="0" w:name="_GoBack"/>
      <w:bookmarkEnd w:id="0"/>
      <w:r w:rsidR="006036E9" w:rsidRPr="00CB4068">
        <w:rPr>
          <w:b/>
          <w:sz w:val="24"/>
          <w:szCs w:val="24"/>
        </w:rPr>
        <w:t>2021 r</w:t>
      </w:r>
      <w:r w:rsidRPr="00CB4068">
        <w:rPr>
          <w:sz w:val="24"/>
          <w:szCs w:val="24"/>
        </w:rPr>
        <w:t xml:space="preserve">.  </w:t>
      </w:r>
    </w:p>
    <w:p w:rsidR="00F02568" w:rsidRPr="004F306A" w:rsidRDefault="00F02568" w:rsidP="000B4834">
      <w:pPr>
        <w:widowControl w:val="0"/>
        <w:numPr>
          <w:ilvl w:val="0"/>
          <w:numId w:val="5"/>
        </w:numPr>
        <w:autoSpaceDE w:val="0"/>
        <w:autoSpaceDN w:val="0"/>
        <w:ind w:left="142" w:hanging="142"/>
        <w:jc w:val="both"/>
        <w:rPr>
          <w:b/>
          <w:sz w:val="24"/>
          <w:szCs w:val="24"/>
        </w:rPr>
      </w:pPr>
      <w:r w:rsidRPr="00F02568">
        <w:rPr>
          <w:b/>
          <w:sz w:val="24"/>
          <w:szCs w:val="24"/>
        </w:rPr>
        <w:t xml:space="preserve">Opis sposobu przygotowania oferty </w:t>
      </w:r>
    </w:p>
    <w:p w:rsid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 xml:space="preserve">Wykonawca może złożyć tylko jedną ofertę. Złożenie większej liczby ofert spowoduje odrzucenie wszystkich ofert złożonych przez wykonawcę. </w:t>
      </w:r>
    </w:p>
    <w:p w:rsid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 xml:space="preserve">Oferta powinna być sporządzona w języku polskim i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 xml:space="preserve">Ofertę należy złożyć w języku polskim i pod rygorem nieważności w formie elektronicznej, za pośrednictwem Platformy Zakupowej dostępnej pod adresem </w:t>
      </w:r>
      <w:hyperlink r:id="rId14" w:history="1">
        <w:r w:rsidRPr="00D70BC3">
          <w:rPr>
            <w:rStyle w:val="Hipercze"/>
            <w:iCs/>
            <w:sz w:val="24"/>
            <w:szCs w:val="24"/>
            <w:lang w:eastAsia="ar-SA"/>
          </w:rPr>
          <w:t>https://gminalinia.ezamawiajacy.pl/</w:t>
        </w:r>
      </w:hyperlink>
      <w:r>
        <w:rPr>
          <w:iCs/>
          <w:color w:val="000000"/>
          <w:sz w:val="24"/>
          <w:szCs w:val="24"/>
          <w:lang w:eastAsia="ar-SA"/>
        </w:rPr>
        <w:t xml:space="preserve"> </w:t>
      </w:r>
    </w:p>
    <w:p w:rsid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 xml:space="preserve">Treść oferty musi odpowiadać treści </w:t>
      </w:r>
      <w:proofErr w:type="spellStart"/>
      <w:r>
        <w:rPr>
          <w:iCs/>
          <w:color w:val="000000"/>
          <w:sz w:val="24"/>
          <w:szCs w:val="24"/>
          <w:lang w:eastAsia="ar-SA"/>
        </w:rPr>
        <w:t>S</w:t>
      </w:r>
      <w:r w:rsidRPr="000B4834">
        <w:rPr>
          <w:iCs/>
          <w:color w:val="000000"/>
          <w:sz w:val="24"/>
          <w:szCs w:val="24"/>
          <w:lang w:eastAsia="ar-SA"/>
        </w:rPr>
        <w:t>WZ</w:t>
      </w:r>
      <w:proofErr w:type="spellEnd"/>
      <w:r w:rsidRPr="000B4834">
        <w:rPr>
          <w:iCs/>
          <w:color w:val="000000"/>
          <w:sz w:val="24"/>
          <w:szCs w:val="24"/>
          <w:lang w:eastAsia="ar-SA"/>
        </w:rPr>
        <w:t xml:space="preserve">. </w:t>
      </w:r>
    </w:p>
    <w:p w:rsid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Formularz oferty oraz pozostałe dokumenty, dla których zamawiający określił wzory, powinny być sporządzone, co do treści, zgodnie z tymi wzorami.</w:t>
      </w:r>
    </w:p>
    <w:p w:rsidR="000B4834" w:rsidRP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Wykonawca zobowiązany jest podać w formularzu oferty w szczególności:</w:t>
      </w:r>
    </w:p>
    <w:p w:rsidR="000B4834" w:rsidRDefault="000B4834" w:rsidP="000B4834">
      <w:pPr>
        <w:pStyle w:val="Akapitzlist"/>
        <w:numPr>
          <w:ilvl w:val="0"/>
          <w:numId w:val="59"/>
        </w:numPr>
        <w:suppressLineNumbers/>
        <w:suppressAutoHyphens/>
        <w:jc w:val="both"/>
        <w:rPr>
          <w:iCs/>
          <w:color w:val="000000"/>
          <w:sz w:val="24"/>
          <w:szCs w:val="24"/>
          <w:lang w:eastAsia="ar-SA"/>
        </w:rPr>
      </w:pPr>
      <w:r w:rsidRPr="000B4834">
        <w:rPr>
          <w:iCs/>
          <w:color w:val="000000"/>
          <w:sz w:val="24"/>
          <w:szCs w:val="24"/>
          <w:lang w:eastAsia="ar-SA"/>
        </w:rPr>
        <w:t>cenę oferty,</w:t>
      </w:r>
    </w:p>
    <w:p w:rsidR="000B4834" w:rsidRDefault="000B4834" w:rsidP="000B4834">
      <w:pPr>
        <w:pStyle w:val="Akapitzlist"/>
        <w:numPr>
          <w:ilvl w:val="0"/>
          <w:numId w:val="59"/>
        </w:numPr>
        <w:suppressLineNumbers/>
        <w:suppressAutoHyphens/>
        <w:jc w:val="both"/>
        <w:rPr>
          <w:iCs/>
          <w:color w:val="000000"/>
          <w:sz w:val="24"/>
          <w:szCs w:val="24"/>
          <w:lang w:eastAsia="ar-SA"/>
        </w:rPr>
      </w:pPr>
      <w:r w:rsidRPr="000B4834">
        <w:rPr>
          <w:iCs/>
          <w:color w:val="000000"/>
          <w:sz w:val="24"/>
          <w:szCs w:val="24"/>
          <w:lang w:eastAsia="ar-SA"/>
        </w:rPr>
        <w:t>wartość kryterium wskazane oprócz ceny,</w:t>
      </w:r>
    </w:p>
    <w:p w:rsidR="000B4834" w:rsidRPr="000B4834" w:rsidRDefault="000B4834" w:rsidP="000B4834">
      <w:pPr>
        <w:pStyle w:val="Akapitzlist"/>
        <w:numPr>
          <w:ilvl w:val="0"/>
          <w:numId w:val="59"/>
        </w:numPr>
        <w:suppressLineNumbers/>
        <w:suppressAutoHyphens/>
        <w:jc w:val="both"/>
        <w:rPr>
          <w:iCs/>
          <w:color w:val="000000"/>
          <w:sz w:val="24"/>
          <w:szCs w:val="24"/>
          <w:lang w:eastAsia="ar-SA"/>
        </w:rPr>
      </w:pPr>
      <w:r w:rsidRPr="000B4834">
        <w:rPr>
          <w:iCs/>
          <w:color w:val="000000"/>
          <w:sz w:val="24"/>
          <w:szCs w:val="24"/>
          <w:lang w:eastAsia="ar-SA"/>
        </w:rPr>
        <w:t>informację o fakcie, że wybór jego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w:t>
      </w:r>
    </w:p>
    <w:p w:rsid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 xml:space="preserve">Jeśli wykonawca zastrzegł, że jakieś podane przez niego informacje nie mogą być udostępniane, nie później niż </w:t>
      </w:r>
      <w:r>
        <w:rPr>
          <w:iCs/>
          <w:color w:val="000000"/>
          <w:sz w:val="24"/>
          <w:szCs w:val="24"/>
          <w:lang w:eastAsia="ar-SA"/>
        </w:rPr>
        <w:t xml:space="preserve"> </w:t>
      </w:r>
      <w:r w:rsidRPr="000B4834">
        <w:rPr>
          <w:iCs/>
          <w:color w:val="000000"/>
          <w:sz w:val="24"/>
          <w:szCs w:val="24"/>
          <w:lang w:eastAsia="ar-SA"/>
        </w:rPr>
        <w:t>w terminie składania ofert musi wykazać, że zastrzeżone informacje stanowią tajemnicę przedsiębiorstwa, w szczególności określając, w jaki sposób zostały spełnione przesłanki, o których mowa w art. 11 pkt 4 ustawy o zwal</w:t>
      </w:r>
      <w:r>
        <w:rPr>
          <w:iCs/>
          <w:color w:val="000000"/>
          <w:sz w:val="24"/>
          <w:szCs w:val="24"/>
          <w:lang w:eastAsia="ar-SA"/>
        </w:rPr>
        <w:t>czaniu nieuczciwej konkurencji.</w:t>
      </w:r>
    </w:p>
    <w:p w:rsid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 xml:space="preserve">Wszelkie informacje stanowiące tajemnicę przedsiębiorstwa powinny być załączone na Platformie zakupowej w osobnym pliku wraz z jednoczesnym zaznaczeniem polecenia „Tajny”. </w:t>
      </w:r>
    </w:p>
    <w:p w:rsidR="000B4834" w:rsidRDefault="000B4834" w:rsidP="000B4834">
      <w:pPr>
        <w:pStyle w:val="Akapitzlist"/>
        <w:numPr>
          <w:ilvl w:val="1"/>
          <w:numId w:val="29"/>
        </w:numPr>
        <w:suppressLineNumbers/>
        <w:suppressAutoHyphens/>
        <w:ind w:left="709" w:hanging="567"/>
        <w:jc w:val="both"/>
        <w:rPr>
          <w:iCs/>
          <w:color w:val="000000"/>
          <w:sz w:val="24"/>
          <w:szCs w:val="24"/>
          <w:lang w:eastAsia="ar-SA"/>
        </w:rPr>
      </w:pPr>
      <w:r w:rsidRPr="000B4834">
        <w:rPr>
          <w:iCs/>
          <w:color w:val="000000"/>
          <w:sz w:val="24"/>
          <w:szCs w:val="24"/>
          <w:lang w:eastAsia="ar-SA"/>
        </w:rPr>
        <w:t>Wszelkie zmiany w treści oferty sporządzonej w postaci papierowej (poprawki, przekreślenia, dopiski) powinny być parafowane lub podpisane przez osobę uprawnioną do reprezentowania wykonawcy. Niespełnienie tego wymogu spowoduje nieuwzględnienie poprawek.</w:t>
      </w:r>
    </w:p>
    <w:p w:rsidR="00EC5115" w:rsidRDefault="000B4834" w:rsidP="00EC5115">
      <w:pPr>
        <w:pStyle w:val="Akapitzlist"/>
        <w:numPr>
          <w:ilvl w:val="1"/>
          <w:numId w:val="29"/>
        </w:numPr>
        <w:suppressLineNumbers/>
        <w:suppressAutoHyphens/>
        <w:ind w:left="709" w:hanging="709"/>
        <w:jc w:val="both"/>
        <w:rPr>
          <w:iCs/>
          <w:color w:val="000000"/>
          <w:sz w:val="24"/>
          <w:szCs w:val="24"/>
          <w:lang w:eastAsia="ar-SA"/>
        </w:rPr>
      </w:pPr>
      <w:r w:rsidRPr="000B4834">
        <w:rPr>
          <w:iCs/>
          <w:color w:val="000000"/>
          <w:sz w:val="24"/>
          <w:szCs w:val="24"/>
          <w:lang w:eastAsia="ar-SA"/>
        </w:rPr>
        <w:t>Ofertę należy złożyć w formie elektronicznej, zgodnie z instrukcją, przed upływem terminu składania ofert wskazanego w postępowaniu</w:t>
      </w:r>
    </w:p>
    <w:p w:rsidR="00EC5115" w:rsidRDefault="000B4834" w:rsidP="00EC5115">
      <w:pPr>
        <w:pStyle w:val="Akapitzlist"/>
        <w:numPr>
          <w:ilvl w:val="1"/>
          <w:numId w:val="29"/>
        </w:numPr>
        <w:suppressLineNumbers/>
        <w:suppressAutoHyphens/>
        <w:ind w:left="709" w:hanging="709"/>
        <w:jc w:val="both"/>
        <w:rPr>
          <w:iCs/>
          <w:color w:val="000000"/>
          <w:sz w:val="24"/>
          <w:szCs w:val="24"/>
          <w:lang w:eastAsia="ar-SA"/>
        </w:rPr>
      </w:pPr>
      <w:r w:rsidRPr="00EC5115">
        <w:rPr>
          <w:iCs/>
          <w:color w:val="000000"/>
          <w:sz w:val="24"/>
          <w:szCs w:val="24"/>
          <w:lang w:eastAsia="ar-SA"/>
        </w:rPr>
        <w:t>Formularz oferty generowany przez Platformę służy tylko i wyłącznie wprowadzeniu danych składanej oferty do systemu elektronicznego – NIE NALEŻY UTO</w:t>
      </w:r>
      <w:r w:rsidR="00190454">
        <w:rPr>
          <w:iCs/>
          <w:color w:val="000000"/>
          <w:sz w:val="24"/>
          <w:szCs w:val="24"/>
          <w:lang w:eastAsia="ar-SA"/>
        </w:rPr>
        <w:t xml:space="preserve">ŻSAMIAĆ GO ZE ZŁOŻENIEM OFERTY! </w:t>
      </w:r>
      <w:r w:rsidRPr="00EC5115">
        <w:rPr>
          <w:iCs/>
          <w:color w:val="000000"/>
          <w:sz w:val="24"/>
          <w:szCs w:val="24"/>
          <w:lang w:eastAsia="ar-SA"/>
        </w:rPr>
        <w:t xml:space="preserve">NIEZŁOŻENIE PRZEZ WYKONAWCĘ FORMULARZA OFERTOWEGO I/LUB CENOWEGO PRZYGOTOWANEGO PRZEZ ZAMAWIAJĄCEGO DO KONKRETNEGO POSTĘPOWANIA ZOSTANIE UZNANE ZA NIEZŁOŻENIE OFERTY I OBARCZONE KONSEKWENCJAMI WYNIKAJĄCYMI Z </w:t>
      </w:r>
      <w:r w:rsidR="00EC5115" w:rsidRPr="00EC5115">
        <w:rPr>
          <w:iCs/>
          <w:color w:val="000000"/>
          <w:sz w:val="24"/>
          <w:szCs w:val="24"/>
          <w:lang w:eastAsia="ar-SA"/>
        </w:rPr>
        <w:t>REGULAMINU</w:t>
      </w:r>
      <w:r w:rsidRPr="00EC5115">
        <w:rPr>
          <w:iCs/>
          <w:color w:val="000000"/>
          <w:sz w:val="24"/>
          <w:szCs w:val="24"/>
          <w:lang w:eastAsia="ar-SA"/>
        </w:rPr>
        <w:t>.</w:t>
      </w:r>
    </w:p>
    <w:p w:rsidR="00EC5115" w:rsidRDefault="000B4834" w:rsidP="00EC5115">
      <w:pPr>
        <w:pStyle w:val="Akapitzlist"/>
        <w:numPr>
          <w:ilvl w:val="1"/>
          <w:numId w:val="29"/>
        </w:numPr>
        <w:suppressLineNumbers/>
        <w:suppressAutoHyphens/>
        <w:ind w:left="709" w:hanging="709"/>
        <w:jc w:val="both"/>
        <w:rPr>
          <w:iCs/>
          <w:color w:val="000000"/>
          <w:sz w:val="24"/>
          <w:szCs w:val="24"/>
          <w:lang w:eastAsia="ar-SA"/>
        </w:rPr>
      </w:pPr>
      <w:r w:rsidRPr="00EC5115">
        <w:rPr>
          <w:iCs/>
          <w:color w:val="000000"/>
          <w:sz w:val="24"/>
          <w:szCs w:val="24"/>
          <w:lang w:eastAsia="ar-SA"/>
        </w:rPr>
        <w:t>Zaleca się złożenie oferty z wyprzedzeniem, aby zdążyć przed upływem terminu składania ofert, minimalizując ryzyko niemożliwości złożenia oferty w konsekwencji zjawisk takich jak: brak dostępu do internetu, problemy techniczne związane ze złożeniem podpisu, bądź brak wspieranej przeglądarki, czy też awaria Platformy.</w:t>
      </w:r>
    </w:p>
    <w:p w:rsidR="00EC5115" w:rsidRPr="00EC5115" w:rsidRDefault="00EC5115" w:rsidP="00EC5115">
      <w:pPr>
        <w:pStyle w:val="Akapitzlist"/>
        <w:numPr>
          <w:ilvl w:val="1"/>
          <w:numId w:val="29"/>
        </w:numPr>
        <w:suppressLineNumbers/>
        <w:suppressAutoHyphens/>
        <w:ind w:left="709" w:hanging="709"/>
        <w:jc w:val="both"/>
        <w:rPr>
          <w:iCs/>
          <w:color w:val="000000"/>
          <w:sz w:val="24"/>
          <w:szCs w:val="24"/>
          <w:lang w:eastAsia="ar-SA"/>
        </w:rPr>
      </w:pPr>
      <w:r w:rsidRPr="00EC5115">
        <w:rPr>
          <w:iCs/>
          <w:color w:val="000000"/>
          <w:sz w:val="24"/>
          <w:szCs w:val="24"/>
          <w:lang w:eastAsia="ar-SA"/>
        </w:rPr>
        <w:t>Wraz z ofertą należy złożyć:</w:t>
      </w:r>
    </w:p>
    <w:p w:rsidR="00EC5115" w:rsidRDefault="00EC5115" w:rsidP="00EC5115">
      <w:pPr>
        <w:pStyle w:val="Akapitzlist"/>
        <w:numPr>
          <w:ilvl w:val="0"/>
          <w:numId w:val="45"/>
        </w:numPr>
        <w:suppressLineNumbers/>
        <w:suppressAutoHyphens/>
        <w:jc w:val="both"/>
        <w:rPr>
          <w:iCs/>
          <w:color w:val="000000"/>
          <w:sz w:val="24"/>
          <w:szCs w:val="24"/>
          <w:lang w:eastAsia="ar-SA"/>
        </w:rPr>
      </w:pPr>
      <w:r w:rsidRPr="006036E9">
        <w:rPr>
          <w:iCs/>
          <w:color w:val="000000"/>
          <w:sz w:val="24"/>
          <w:szCs w:val="24"/>
          <w:lang w:eastAsia="ar-SA"/>
        </w:rPr>
        <w:t xml:space="preserve">oświadczenie, o którym mowa w art. 125 ust. 1 ustawy </w:t>
      </w:r>
      <w:proofErr w:type="spellStart"/>
      <w:r w:rsidRPr="006036E9">
        <w:rPr>
          <w:iCs/>
          <w:color w:val="000000"/>
          <w:sz w:val="24"/>
          <w:szCs w:val="24"/>
          <w:lang w:eastAsia="ar-SA"/>
        </w:rPr>
        <w:t>Pzp</w:t>
      </w:r>
      <w:proofErr w:type="spellEnd"/>
      <w:r w:rsidRPr="006036E9">
        <w:rPr>
          <w:iCs/>
          <w:color w:val="000000"/>
          <w:sz w:val="24"/>
          <w:szCs w:val="24"/>
          <w:lang w:eastAsia="ar-SA"/>
        </w:rPr>
        <w:t xml:space="preserve">, o treści zgodnej </w:t>
      </w:r>
      <w:r>
        <w:rPr>
          <w:iCs/>
          <w:color w:val="000000"/>
          <w:sz w:val="24"/>
          <w:szCs w:val="24"/>
          <w:lang w:eastAsia="ar-SA"/>
        </w:rPr>
        <w:t xml:space="preserve">                      </w:t>
      </w:r>
      <w:r w:rsidRPr="006036E9">
        <w:rPr>
          <w:iCs/>
          <w:color w:val="000000"/>
          <w:sz w:val="24"/>
          <w:szCs w:val="24"/>
          <w:lang w:eastAsia="ar-SA"/>
        </w:rPr>
        <w:t xml:space="preserve">z załącznikiem nr 2 do </w:t>
      </w:r>
      <w:proofErr w:type="spellStart"/>
      <w:r w:rsidRPr="006036E9">
        <w:rPr>
          <w:iCs/>
          <w:color w:val="000000"/>
          <w:sz w:val="24"/>
          <w:szCs w:val="24"/>
          <w:lang w:eastAsia="ar-SA"/>
        </w:rPr>
        <w:t>SWZ</w:t>
      </w:r>
      <w:proofErr w:type="spellEnd"/>
      <w:r w:rsidRPr="006036E9">
        <w:rPr>
          <w:iCs/>
          <w:color w:val="000000"/>
          <w:sz w:val="24"/>
          <w:szCs w:val="24"/>
          <w:lang w:eastAsia="ar-SA"/>
        </w:rPr>
        <w:t xml:space="preserve">. Jeżeli Wykonawca wykazując spełnianie warunków udziału w postępowaniu, określonych przez Zamawiającego w </w:t>
      </w:r>
      <w:proofErr w:type="spellStart"/>
      <w:r w:rsidRPr="006036E9">
        <w:rPr>
          <w:iCs/>
          <w:color w:val="000000"/>
          <w:sz w:val="24"/>
          <w:szCs w:val="24"/>
          <w:lang w:eastAsia="ar-SA"/>
        </w:rPr>
        <w:t>SWZ</w:t>
      </w:r>
      <w:proofErr w:type="spellEnd"/>
      <w:r w:rsidRPr="006036E9">
        <w:rPr>
          <w:iCs/>
          <w:color w:val="000000"/>
          <w:sz w:val="24"/>
          <w:szCs w:val="24"/>
          <w:lang w:eastAsia="ar-SA"/>
        </w:rPr>
        <w:t xml:space="preserve"> pkt.</w:t>
      </w:r>
      <w:r>
        <w:rPr>
          <w:iCs/>
          <w:color w:val="000000"/>
          <w:sz w:val="24"/>
          <w:szCs w:val="24"/>
          <w:lang w:eastAsia="ar-SA"/>
        </w:rPr>
        <w:t xml:space="preserve"> 6.1</w:t>
      </w:r>
      <w:r w:rsidRPr="006036E9">
        <w:rPr>
          <w:iCs/>
          <w:color w:val="000000"/>
          <w:sz w:val="24"/>
          <w:szCs w:val="24"/>
          <w:lang w:eastAsia="ar-SA"/>
        </w:rPr>
        <w:t xml:space="preserve">, polega </w:t>
      </w:r>
      <w:r>
        <w:rPr>
          <w:iCs/>
          <w:color w:val="000000"/>
          <w:sz w:val="24"/>
          <w:szCs w:val="24"/>
          <w:lang w:eastAsia="ar-SA"/>
        </w:rPr>
        <w:t>na zdolnościach lub sytuacji in</w:t>
      </w:r>
      <w:r w:rsidRPr="006036E9">
        <w:rPr>
          <w:iCs/>
          <w:color w:val="000000"/>
          <w:sz w:val="24"/>
          <w:szCs w:val="24"/>
          <w:lang w:eastAsia="ar-SA"/>
        </w:rPr>
        <w:t xml:space="preserve">nych podmiotów, na zasadach określonych powyżej </w:t>
      </w:r>
      <w:r>
        <w:rPr>
          <w:iCs/>
          <w:color w:val="000000"/>
          <w:sz w:val="24"/>
          <w:szCs w:val="24"/>
          <w:lang w:eastAsia="ar-SA"/>
        </w:rPr>
        <w:t>–</w:t>
      </w:r>
      <w:r w:rsidRPr="006036E9">
        <w:rPr>
          <w:iCs/>
          <w:color w:val="000000"/>
          <w:sz w:val="24"/>
          <w:szCs w:val="24"/>
          <w:lang w:eastAsia="ar-SA"/>
        </w:rPr>
        <w:t xml:space="preserve"> oświadczenie podmiotu</w:t>
      </w:r>
      <w:r>
        <w:rPr>
          <w:iCs/>
          <w:color w:val="000000"/>
          <w:sz w:val="24"/>
          <w:szCs w:val="24"/>
          <w:lang w:eastAsia="ar-SA"/>
        </w:rPr>
        <w:t>,</w:t>
      </w:r>
    </w:p>
    <w:p w:rsidR="00EC5115" w:rsidRDefault="00EC5115" w:rsidP="00EC5115">
      <w:pPr>
        <w:pStyle w:val="Akapitzlist"/>
        <w:numPr>
          <w:ilvl w:val="0"/>
          <w:numId w:val="45"/>
        </w:numPr>
        <w:suppressLineNumbers/>
        <w:suppressAutoHyphens/>
        <w:jc w:val="both"/>
        <w:rPr>
          <w:iCs/>
          <w:color w:val="000000"/>
          <w:sz w:val="24"/>
          <w:szCs w:val="24"/>
          <w:lang w:eastAsia="ar-SA"/>
        </w:rPr>
      </w:pPr>
      <w:r w:rsidRPr="0070271A">
        <w:rPr>
          <w:iCs/>
          <w:color w:val="000000"/>
          <w:sz w:val="24"/>
          <w:szCs w:val="24"/>
          <w:lang w:eastAsia="ar-SA"/>
        </w:rPr>
        <w:t xml:space="preserve">udostępniającego zasoby, potwierdzające brak podstaw wykluczenia tego podmiotu oraz odpowiednio spełnianie warunków udziału w postępowaniu </w:t>
      </w:r>
      <w:r w:rsidR="00957F3F">
        <w:rPr>
          <w:iCs/>
          <w:color w:val="000000"/>
          <w:sz w:val="24"/>
          <w:szCs w:val="24"/>
          <w:lang w:eastAsia="ar-SA"/>
        </w:rPr>
        <w:t xml:space="preserve">                    </w:t>
      </w:r>
      <w:r w:rsidRPr="0070271A">
        <w:rPr>
          <w:iCs/>
          <w:color w:val="000000"/>
          <w:sz w:val="24"/>
          <w:szCs w:val="24"/>
          <w:lang w:eastAsia="ar-SA"/>
        </w:rPr>
        <w:t xml:space="preserve">w zakresie, w jakim Wykonawca powołuje się na jego zasoby (według wzoru stanowiącego załącznik nr 4 do </w:t>
      </w:r>
      <w:proofErr w:type="spellStart"/>
      <w:r w:rsidRPr="0070271A">
        <w:rPr>
          <w:iCs/>
          <w:color w:val="000000"/>
          <w:sz w:val="24"/>
          <w:szCs w:val="24"/>
          <w:lang w:eastAsia="ar-SA"/>
        </w:rPr>
        <w:t>SWZ</w:t>
      </w:r>
      <w:proofErr w:type="spellEnd"/>
      <w:r w:rsidRPr="0070271A">
        <w:rPr>
          <w:iCs/>
          <w:color w:val="000000"/>
          <w:sz w:val="24"/>
          <w:szCs w:val="24"/>
          <w:lang w:eastAsia="ar-SA"/>
        </w:rPr>
        <w:t>). Żaden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C5115" w:rsidRDefault="00EC5115" w:rsidP="00EC5115">
      <w:pPr>
        <w:pStyle w:val="Akapitzlist"/>
        <w:numPr>
          <w:ilvl w:val="0"/>
          <w:numId w:val="45"/>
        </w:numPr>
        <w:suppressLineNumbers/>
        <w:suppressAutoHyphens/>
        <w:jc w:val="both"/>
        <w:rPr>
          <w:iCs/>
          <w:color w:val="000000"/>
          <w:sz w:val="24"/>
          <w:szCs w:val="24"/>
          <w:lang w:eastAsia="ar-SA"/>
        </w:rPr>
      </w:pPr>
      <w:r w:rsidRPr="0070271A">
        <w:rPr>
          <w:iCs/>
          <w:color w:val="000000"/>
          <w:sz w:val="24"/>
          <w:szCs w:val="24"/>
          <w:lang w:eastAsia="ar-SA"/>
        </w:rPr>
        <w:t xml:space="preserve">zobowiązanie innych podmiotów w przedmiocie oddania Wykonawcy do dyspozycji niezbędnych zasobów na potrzeby realizacji zamówienia lub inny dokument potwierdzający tą okoliczność, o ile Wykonawca korzysta ze zdolności lub sytuacji innych podmiotów na zasadach określonych w art. 118 ustawy </w:t>
      </w:r>
      <w:proofErr w:type="spellStart"/>
      <w:r w:rsidRPr="0070271A">
        <w:rPr>
          <w:iCs/>
          <w:color w:val="000000"/>
          <w:sz w:val="24"/>
          <w:szCs w:val="24"/>
          <w:lang w:eastAsia="ar-SA"/>
        </w:rPr>
        <w:t>Pzp</w:t>
      </w:r>
      <w:proofErr w:type="spellEnd"/>
      <w:r w:rsidRPr="0070271A">
        <w:rPr>
          <w:iCs/>
          <w:color w:val="000000"/>
          <w:sz w:val="24"/>
          <w:szCs w:val="24"/>
          <w:lang w:eastAsia="ar-SA"/>
        </w:rPr>
        <w:t>.</w:t>
      </w:r>
    </w:p>
    <w:p w:rsidR="00EC5115" w:rsidRDefault="00EC5115" w:rsidP="00EC5115">
      <w:pPr>
        <w:pStyle w:val="Akapitzlist"/>
        <w:numPr>
          <w:ilvl w:val="0"/>
          <w:numId w:val="45"/>
        </w:numPr>
        <w:suppressLineNumbers/>
        <w:suppressAutoHyphens/>
        <w:jc w:val="both"/>
        <w:rPr>
          <w:iCs/>
          <w:color w:val="000000"/>
          <w:sz w:val="24"/>
          <w:szCs w:val="24"/>
          <w:lang w:eastAsia="ar-SA"/>
        </w:rPr>
      </w:pPr>
      <w:r w:rsidRPr="00EC5115">
        <w:rPr>
          <w:iCs/>
          <w:color w:val="000000"/>
          <w:sz w:val="24"/>
          <w:szCs w:val="24"/>
          <w:lang w:eastAsia="ar-SA"/>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z którego wynika, które roboty budowlane, dostawy lub usługi wykonają poszczególni Wykonawcy. </w:t>
      </w:r>
    </w:p>
    <w:p w:rsidR="00EC5115" w:rsidRPr="00EC5115" w:rsidRDefault="00EC5115" w:rsidP="00EC5115">
      <w:pPr>
        <w:pStyle w:val="Akapitzlist"/>
        <w:numPr>
          <w:ilvl w:val="0"/>
          <w:numId w:val="45"/>
        </w:numPr>
        <w:suppressLineNumbers/>
        <w:suppressAutoHyphens/>
        <w:jc w:val="both"/>
        <w:rPr>
          <w:iCs/>
          <w:color w:val="000000"/>
          <w:sz w:val="24"/>
          <w:szCs w:val="24"/>
          <w:lang w:eastAsia="ar-SA"/>
        </w:rPr>
      </w:pPr>
      <w:r w:rsidRPr="00EC5115">
        <w:rPr>
          <w:iCs/>
          <w:color w:val="000000"/>
          <w:sz w:val="24"/>
          <w:szCs w:val="24"/>
          <w:lang w:eastAsia="ar-SA"/>
        </w:rPr>
        <w:t xml:space="preserve">odpis lub informację z Krajowego Rejestru Sądowego, Centralnej Ewidencji                      i Informacji o Działalności Gospodarczej lub innego właściwego rejestru, pełnomocnictwo lub inny dokument potwierdzający umocowanie                                      do reprezentowania Wykonawcy w celu potwierdzenia, że osoba działająca                      w imieniu Wykonawcy jest umocowana do jego reprezentowania (dotyczy to także osoby działającej w imieniu Wykonawców wspólnie ubiegających się                      o udzielenie zamówienia publicznego oraz osoby działającej w imieniu podmiotu udostępniającego zasoby na zasadach określonych w art. 118 ustawy </w:t>
      </w:r>
      <w:proofErr w:type="spellStart"/>
      <w:r w:rsidRPr="00EC5115">
        <w:rPr>
          <w:iCs/>
          <w:color w:val="000000"/>
          <w:sz w:val="24"/>
          <w:szCs w:val="24"/>
          <w:lang w:eastAsia="ar-SA"/>
        </w:rPr>
        <w:t>Pzp</w:t>
      </w:r>
      <w:proofErr w:type="spellEnd"/>
      <w:r w:rsidRPr="00EC5115">
        <w:rPr>
          <w:iCs/>
          <w:color w:val="000000"/>
          <w:sz w:val="24"/>
          <w:szCs w:val="24"/>
          <w:lang w:eastAsia="ar-SA"/>
        </w:rPr>
        <w:t>).</w:t>
      </w:r>
    </w:p>
    <w:p w:rsidR="00EC5115" w:rsidRDefault="006036E9" w:rsidP="00EC5115">
      <w:pPr>
        <w:pStyle w:val="Akapitzlist"/>
        <w:numPr>
          <w:ilvl w:val="1"/>
          <w:numId w:val="29"/>
        </w:numPr>
        <w:suppressLineNumbers/>
        <w:suppressAutoHyphens/>
        <w:ind w:left="709" w:hanging="709"/>
        <w:jc w:val="both"/>
        <w:rPr>
          <w:iCs/>
          <w:color w:val="000000"/>
          <w:sz w:val="24"/>
          <w:szCs w:val="24"/>
          <w:lang w:eastAsia="ar-SA"/>
        </w:rPr>
      </w:pPr>
      <w:r w:rsidRPr="00EC5115">
        <w:rPr>
          <w:iCs/>
          <w:color w:val="000000"/>
          <w:sz w:val="24"/>
          <w:szCs w:val="24"/>
          <w:lang w:eastAsia="ar-SA"/>
        </w:rPr>
        <w:t>Każdy Wykonawca może złożyć tylko jedną ofertę sporządzoną zgodnie z wymaganiami</w:t>
      </w:r>
      <w:r w:rsidR="000D4B69" w:rsidRPr="00EC5115">
        <w:rPr>
          <w:iCs/>
          <w:color w:val="000000"/>
          <w:sz w:val="24"/>
          <w:szCs w:val="24"/>
          <w:lang w:eastAsia="ar-SA"/>
        </w:rPr>
        <w:t xml:space="preserve"> </w:t>
      </w:r>
      <w:proofErr w:type="spellStart"/>
      <w:r w:rsidRPr="00EC5115">
        <w:rPr>
          <w:iCs/>
          <w:color w:val="000000"/>
          <w:sz w:val="24"/>
          <w:szCs w:val="24"/>
          <w:lang w:eastAsia="ar-SA"/>
        </w:rPr>
        <w:t>SWZ</w:t>
      </w:r>
      <w:proofErr w:type="spellEnd"/>
      <w:r w:rsidRPr="00EC5115">
        <w:rPr>
          <w:iCs/>
          <w:color w:val="000000"/>
          <w:sz w:val="24"/>
          <w:szCs w:val="24"/>
          <w:lang w:eastAsia="ar-SA"/>
        </w:rPr>
        <w:t>.</w:t>
      </w:r>
    </w:p>
    <w:p w:rsidR="00EC5115" w:rsidRDefault="006036E9" w:rsidP="00EC5115">
      <w:pPr>
        <w:pStyle w:val="Akapitzlist"/>
        <w:numPr>
          <w:ilvl w:val="1"/>
          <w:numId w:val="29"/>
        </w:numPr>
        <w:suppressLineNumbers/>
        <w:suppressAutoHyphens/>
        <w:ind w:left="709" w:hanging="709"/>
        <w:jc w:val="both"/>
        <w:rPr>
          <w:iCs/>
          <w:color w:val="000000"/>
          <w:sz w:val="24"/>
          <w:szCs w:val="24"/>
          <w:lang w:eastAsia="ar-SA"/>
        </w:rPr>
      </w:pPr>
      <w:r w:rsidRPr="00EC5115">
        <w:rPr>
          <w:iCs/>
          <w:color w:val="000000"/>
          <w:sz w:val="24"/>
          <w:szCs w:val="24"/>
          <w:lang w:eastAsia="ar-SA"/>
        </w:rPr>
        <w:t>Oferta musi być podpisana przez osobę/y upoważnioną/e do reprezentowania Wykonawcy.</w:t>
      </w:r>
    </w:p>
    <w:p w:rsidR="00EC5115" w:rsidRDefault="006036E9" w:rsidP="00EC5115">
      <w:pPr>
        <w:pStyle w:val="Akapitzlist"/>
        <w:numPr>
          <w:ilvl w:val="1"/>
          <w:numId w:val="29"/>
        </w:numPr>
        <w:suppressLineNumbers/>
        <w:suppressAutoHyphens/>
        <w:ind w:left="709" w:hanging="709"/>
        <w:jc w:val="both"/>
        <w:rPr>
          <w:iCs/>
          <w:color w:val="000000"/>
          <w:sz w:val="24"/>
          <w:szCs w:val="24"/>
          <w:lang w:eastAsia="ar-SA"/>
        </w:rPr>
      </w:pPr>
      <w:r w:rsidRPr="00EC5115">
        <w:rPr>
          <w:iCs/>
          <w:color w:val="000000"/>
          <w:sz w:val="24"/>
          <w:szCs w:val="24"/>
          <w:lang w:eastAsia="ar-SA"/>
        </w:rPr>
        <w:t>Zamawiający   nie   dopuszcza   możliwości   złożenia   oferty   w   postaci   katalogów elektronicznych ani dołączenia katalogów elektronicznych do oferty.</w:t>
      </w:r>
    </w:p>
    <w:p w:rsidR="006036E9" w:rsidRPr="00EC5115" w:rsidRDefault="006036E9" w:rsidP="00EC5115">
      <w:pPr>
        <w:pStyle w:val="Akapitzlist"/>
        <w:numPr>
          <w:ilvl w:val="1"/>
          <w:numId w:val="29"/>
        </w:numPr>
        <w:suppressLineNumbers/>
        <w:suppressAutoHyphens/>
        <w:ind w:left="709" w:hanging="709"/>
        <w:jc w:val="both"/>
        <w:rPr>
          <w:iCs/>
          <w:color w:val="000000"/>
          <w:sz w:val="24"/>
          <w:szCs w:val="24"/>
          <w:lang w:eastAsia="ar-SA"/>
        </w:rPr>
      </w:pPr>
      <w:r w:rsidRPr="00EC5115">
        <w:rPr>
          <w:iCs/>
          <w:color w:val="000000"/>
          <w:sz w:val="24"/>
          <w:szCs w:val="24"/>
          <w:lang w:eastAsia="ar-SA"/>
        </w:rPr>
        <w:t>Wszelka   korespondencja   dokonywana   będzie   wyłącznie   z   pełnomocnikiem Wykonawców wspólnie ubiegających się o udzielenie zamówienia.</w:t>
      </w:r>
    </w:p>
    <w:p w:rsidR="00F02568" w:rsidRPr="00F85551" w:rsidRDefault="00F02568" w:rsidP="00C64B6C">
      <w:pPr>
        <w:pStyle w:val="Akapitzlist"/>
        <w:numPr>
          <w:ilvl w:val="0"/>
          <w:numId w:val="5"/>
        </w:numPr>
        <w:suppressLineNumbers/>
        <w:suppressAutoHyphens/>
        <w:ind w:left="284" w:hanging="284"/>
        <w:jc w:val="both"/>
        <w:rPr>
          <w:iCs/>
          <w:color w:val="000000"/>
          <w:sz w:val="24"/>
          <w:szCs w:val="24"/>
          <w:lang w:eastAsia="ar-SA"/>
        </w:rPr>
      </w:pPr>
      <w:r w:rsidRPr="00F85551">
        <w:rPr>
          <w:b/>
          <w:sz w:val="24"/>
          <w:szCs w:val="24"/>
        </w:rPr>
        <w:t>Miejsce oraz termin składania i otwarcia ofert.</w:t>
      </w:r>
    </w:p>
    <w:p w:rsidR="00BA6C1B" w:rsidRPr="00BC2198" w:rsidRDefault="00BA6C1B" w:rsidP="00C64B6C">
      <w:pPr>
        <w:pStyle w:val="Tekstpodstawowy"/>
        <w:numPr>
          <w:ilvl w:val="1"/>
          <w:numId w:val="30"/>
        </w:numPr>
        <w:shd w:val="clear" w:color="auto" w:fill="FFFFFF"/>
        <w:ind w:left="851" w:hanging="567"/>
        <w:jc w:val="both"/>
        <w:rPr>
          <w:b w:val="0"/>
          <w:szCs w:val="24"/>
        </w:rPr>
      </w:pPr>
      <w:r w:rsidRPr="00BA6C1B">
        <w:rPr>
          <w:b w:val="0"/>
          <w:szCs w:val="24"/>
        </w:rPr>
        <w:t xml:space="preserve">Ofertę składa się, pod rygorem nieważności, w formie elektronicznej lub w postaci </w:t>
      </w:r>
      <w:r w:rsidRPr="00BC2198">
        <w:rPr>
          <w:b w:val="0"/>
          <w:szCs w:val="24"/>
        </w:rPr>
        <w:t>elektronicznej opatrzonej podpisem zaufanym lub podpisem osobistym.</w:t>
      </w:r>
    </w:p>
    <w:p w:rsidR="00BA6C1B" w:rsidRPr="00BC2198" w:rsidRDefault="00BA6C1B" w:rsidP="00C64B6C">
      <w:pPr>
        <w:pStyle w:val="Tekstpodstawowy"/>
        <w:numPr>
          <w:ilvl w:val="1"/>
          <w:numId w:val="30"/>
        </w:numPr>
        <w:shd w:val="clear" w:color="auto" w:fill="FFFFFF"/>
        <w:ind w:left="851" w:hanging="567"/>
        <w:jc w:val="both"/>
        <w:rPr>
          <w:b w:val="0"/>
          <w:szCs w:val="24"/>
        </w:rPr>
      </w:pPr>
      <w:r w:rsidRPr="00BC2198">
        <w:rPr>
          <w:b w:val="0"/>
          <w:szCs w:val="24"/>
        </w:rPr>
        <w:t xml:space="preserve">Termin składania oferty upływa dnia </w:t>
      </w:r>
      <w:r w:rsidR="00CB4068">
        <w:rPr>
          <w:b w:val="0"/>
          <w:szCs w:val="24"/>
          <w:u w:val="single"/>
        </w:rPr>
        <w:t>1</w:t>
      </w:r>
      <w:r w:rsidR="00190454">
        <w:rPr>
          <w:b w:val="0"/>
          <w:szCs w:val="24"/>
          <w:u w:val="single"/>
        </w:rPr>
        <w:t>9</w:t>
      </w:r>
      <w:r w:rsidR="00FB061A">
        <w:rPr>
          <w:b w:val="0"/>
          <w:szCs w:val="24"/>
          <w:u w:val="single"/>
        </w:rPr>
        <w:t xml:space="preserve"> marca</w:t>
      </w:r>
      <w:r w:rsidRPr="00BC2198">
        <w:rPr>
          <w:b w:val="0"/>
          <w:szCs w:val="24"/>
          <w:u w:val="single"/>
        </w:rPr>
        <w:t xml:space="preserve"> 2021 r. o godz. 10:00.</w:t>
      </w:r>
    </w:p>
    <w:p w:rsidR="00BA6C1B" w:rsidRPr="00BC2198" w:rsidRDefault="00BA6C1B" w:rsidP="00C64B6C">
      <w:pPr>
        <w:pStyle w:val="Tekstpodstawowy"/>
        <w:numPr>
          <w:ilvl w:val="1"/>
          <w:numId w:val="30"/>
        </w:numPr>
        <w:shd w:val="clear" w:color="auto" w:fill="FFFFFF"/>
        <w:ind w:left="851" w:hanging="567"/>
        <w:jc w:val="both"/>
        <w:rPr>
          <w:b w:val="0"/>
          <w:szCs w:val="24"/>
        </w:rPr>
      </w:pPr>
      <w:r w:rsidRPr="00BC2198">
        <w:rPr>
          <w:b w:val="0"/>
          <w:szCs w:val="24"/>
        </w:rPr>
        <w:t xml:space="preserve">Otwarcie złożonych ofert nastąpi dnia </w:t>
      </w:r>
      <w:r w:rsidR="00CB4068">
        <w:rPr>
          <w:b w:val="0"/>
          <w:szCs w:val="24"/>
          <w:u w:val="single"/>
        </w:rPr>
        <w:t>1</w:t>
      </w:r>
      <w:r w:rsidR="00190454">
        <w:rPr>
          <w:b w:val="0"/>
          <w:szCs w:val="24"/>
          <w:u w:val="single"/>
        </w:rPr>
        <w:t>9</w:t>
      </w:r>
      <w:r w:rsidR="00FB061A">
        <w:rPr>
          <w:b w:val="0"/>
          <w:szCs w:val="24"/>
          <w:u w:val="single"/>
        </w:rPr>
        <w:t xml:space="preserve"> marca</w:t>
      </w:r>
      <w:r w:rsidRPr="00BC2198">
        <w:rPr>
          <w:b w:val="0"/>
          <w:szCs w:val="24"/>
          <w:u w:val="single"/>
        </w:rPr>
        <w:t xml:space="preserve"> 2021 r. o godz. 10:30</w:t>
      </w:r>
      <w:r w:rsidRPr="00BC2198">
        <w:rPr>
          <w:b w:val="0"/>
          <w:szCs w:val="24"/>
        </w:rPr>
        <w:t xml:space="preserve"> w siedzibie Zamawiającego.</w:t>
      </w:r>
    </w:p>
    <w:p w:rsidR="00F02568" w:rsidRPr="00F02568" w:rsidRDefault="00F02568" w:rsidP="00EC5115">
      <w:pPr>
        <w:widowControl w:val="0"/>
        <w:numPr>
          <w:ilvl w:val="0"/>
          <w:numId w:val="5"/>
        </w:numPr>
        <w:autoSpaceDE w:val="0"/>
        <w:autoSpaceDN w:val="0"/>
        <w:ind w:left="284" w:hanging="284"/>
        <w:jc w:val="both"/>
        <w:rPr>
          <w:b/>
          <w:sz w:val="24"/>
          <w:szCs w:val="24"/>
        </w:rPr>
      </w:pPr>
      <w:r w:rsidRPr="00F02568">
        <w:rPr>
          <w:b/>
          <w:sz w:val="24"/>
          <w:szCs w:val="24"/>
        </w:rPr>
        <w:t>Opis sposobu obliczenia ceny</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3D1F67">
        <w:rPr>
          <w:sz w:val="24"/>
          <w:szCs w:val="24"/>
        </w:rPr>
        <w:t xml:space="preserve">Wykonawca określa cenę realizacji zamówienia poprzez wskazanie w formularzu oferty ceny brutto. </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A118D8">
        <w:rPr>
          <w:sz w:val="24"/>
          <w:szCs w:val="24"/>
        </w:rPr>
        <w:t>Stawka podatku VAT jest określana zgodnie z ustawą  z dnia 11 marca 2004 r. o podatku  od  towarów i   usług.</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A118D8">
        <w:rPr>
          <w:sz w:val="24"/>
          <w:szCs w:val="24"/>
        </w:rPr>
        <w:t>Podana cena oferty będzie stała i będzie obowiązywać w czasie realizacji przedmiotu zamówienia.</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A118D8">
        <w:rPr>
          <w:bCs/>
          <w:sz w:val="24"/>
          <w:szCs w:val="24"/>
        </w:rPr>
        <w:t>Wszystkie</w:t>
      </w:r>
      <w:r w:rsidR="00071837" w:rsidRPr="00A118D8">
        <w:rPr>
          <w:bCs/>
          <w:sz w:val="24"/>
          <w:szCs w:val="24"/>
        </w:rPr>
        <w:t xml:space="preserve"> </w:t>
      </w:r>
      <w:r w:rsidRPr="00A118D8">
        <w:rPr>
          <w:bCs/>
          <w:sz w:val="24"/>
          <w:szCs w:val="24"/>
        </w:rPr>
        <w:t>wartości  powinny być liczone z dokładnością do dwóch miejsc po przecinku.</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A118D8">
        <w:rPr>
          <w:rFonts w:eastAsia="Calibri"/>
          <w:color w:val="000000"/>
          <w:sz w:val="24"/>
          <w:szCs w:val="24"/>
        </w:rPr>
        <w:t xml:space="preserve">Cena powinna uwzględniać koszty wykonania przedmiotu zamówienia w tym koszty </w:t>
      </w:r>
      <w:r w:rsidR="00A118D8">
        <w:rPr>
          <w:rFonts w:eastAsia="Calibri"/>
          <w:sz w:val="24"/>
          <w:szCs w:val="24"/>
        </w:rPr>
        <w:t xml:space="preserve">wynikające </w:t>
      </w:r>
      <w:r w:rsidRPr="00A118D8">
        <w:rPr>
          <w:rFonts w:eastAsia="Calibri"/>
          <w:sz w:val="24"/>
          <w:szCs w:val="24"/>
        </w:rPr>
        <w:t>z opisu przedmiotu zamówienia, dokumentacji projektowej, spe</w:t>
      </w:r>
      <w:r w:rsidR="00A118D8">
        <w:rPr>
          <w:rFonts w:eastAsia="Calibri"/>
          <w:sz w:val="24"/>
          <w:szCs w:val="24"/>
        </w:rPr>
        <w:t xml:space="preserve">cyfikacji technicznej wykonania </w:t>
      </w:r>
      <w:r w:rsidRPr="00A118D8">
        <w:rPr>
          <w:rFonts w:eastAsia="Calibri"/>
          <w:sz w:val="24"/>
          <w:szCs w:val="24"/>
        </w:rPr>
        <w:t>i odbioru robót budowlanych oraz pomocniczo z przedmiaru robót a także koszty wszystkich robót, bez których realizacja zamówienia byłaby niemożliwa tj. np.: wszelkie roboty przygotowawcze,  protokoły badań i sprawozdań, prace porządkowe, zagospodarowanie placu budowy (dostawa wody, energii elektrycznej), zakupu niezbędnych materiałów i robót, z tytułu szkód, koszty wywozu odpadów, opłat środowiskowych, koszty bieżących napraw dróg dojazdowych, itp</w:t>
      </w:r>
      <w:r w:rsidRPr="00A118D8">
        <w:rPr>
          <w:rFonts w:eastAsia="Calibri"/>
          <w:color w:val="000000"/>
          <w:sz w:val="24"/>
          <w:szCs w:val="24"/>
        </w:rPr>
        <w:t>.</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A118D8">
        <w:rPr>
          <w:sz w:val="24"/>
          <w:szCs w:val="24"/>
        </w:rPr>
        <w:t>Zaleca się aby wykonawcy odwiedzili teren realizacji zadania celem sprawdzenia warunków związanych z wykonaniem prac będących przedmiotem zamówienia celem uzyskania dodatkowych informacji koniecznych i przydatnych do oceny prac, a wszystkie utrudnienia wynikające z warunków realizacji wykonawca winien uwzględnić w podanej cenie ofertowej.</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A118D8">
        <w:rPr>
          <w:sz w:val="24"/>
          <w:szCs w:val="24"/>
        </w:rPr>
        <w:t xml:space="preserve">Podana przez Wykonawcę cena ryczałtowa określona w formularzu ofertowym winna gwarantować pełną realizację zamówienia. </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A118D8">
        <w:rPr>
          <w:sz w:val="24"/>
          <w:szCs w:val="24"/>
        </w:rPr>
        <w:t xml:space="preserve">Podstawa dla Wykonawcy winna być jego własna kalkulacja wynikając a z rachunku ekonomicznego, wykonana w oparciu o wiedzę techniczną oraz szczegółowy opis przedmiotu zamówienia. </w:t>
      </w:r>
    </w:p>
    <w:p w:rsidR="00A118D8" w:rsidRDefault="00F02568" w:rsidP="00A118D8">
      <w:pPr>
        <w:pStyle w:val="Akapitzlist"/>
        <w:widowControl w:val="0"/>
        <w:numPr>
          <w:ilvl w:val="1"/>
          <w:numId w:val="61"/>
        </w:numPr>
        <w:autoSpaceDE w:val="0"/>
        <w:autoSpaceDN w:val="0"/>
        <w:ind w:left="851" w:hanging="567"/>
        <w:jc w:val="both"/>
        <w:rPr>
          <w:sz w:val="24"/>
          <w:szCs w:val="24"/>
        </w:rPr>
      </w:pPr>
      <w:r w:rsidRPr="00A118D8">
        <w:rPr>
          <w:sz w:val="24"/>
          <w:szCs w:val="24"/>
        </w:rPr>
        <w:t xml:space="preserve">Do porównania i oceny ofert Zamawiający będzie brał pod uwagę cenę brutto całego zamówienia. </w:t>
      </w:r>
    </w:p>
    <w:p w:rsidR="00F02568" w:rsidRPr="00A118D8" w:rsidRDefault="00F02568" w:rsidP="00A118D8">
      <w:pPr>
        <w:pStyle w:val="Akapitzlist"/>
        <w:widowControl w:val="0"/>
        <w:numPr>
          <w:ilvl w:val="1"/>
          <w:numId w:val="61"/>
        </w:numPr>
        <w:autoSpaceDE w:val="0"/>
        <w:autoSpaceDN w:val="0"/>
        <w:ind w:left="851" w:hanging="709"/>
        <w:jc w:val="both"/>
        <w:rPr>
          <w:sz w:val="24"/>
          <w:szCs w:val="24"/>
        </w:rPr>
      </w:pPr>
      <w:r w:rsidRPr="00A118D8">
        <w:rPr>
          <w:sz w:val="24"/>
          <w:szCs w:val="24"/>
        </w:rPr>
        <w:t xml:space="preserve">Wszelkie rozliczenia związane z realizacją zamówienia publicznego będą realizowane w PLN. </w:t>
      </w:r>
    </w:p>
    <w:p w:rsidR="003221FF" w:rsidRDefault="00F02568" w:rsidP="00164F0E">
      <w:pPr>
        <w:widowControl w:val="0"/>
        <w:numPr>
          <w:ilvl w:val="0"/>
          <w:numId w:val="5"/>
        </w:numPr>
        <w:autoSpaceDE w:val="0"/>
        <w:autoSpaceDN w:val="0"/>
        <w:ind w:left="284" w:hanging="284"/>
        <w:jc w:val="both"/>
        <w:rPr>
          <w:b/>
          <w:sz w:val="24"/>
          <w:szCs w:val="24"/>
        </w:rPr>
      </w:pPr>
      <w:r w:rsidRPr="00F02568">
        <w:rPr>
          <w:b/>
          <w:sz w:val="24"/>
          <w:szCs w:val="24"/>
        </w:rPr>
        <w:t>Opis kryteriów, którymi zamawiający będzie kierował się przy wyborze oferty wraz z podaniem wag tych kryteriów i sposobu oceny ofert</w:t>
      </w:r>
      <w:r w:rsidR="003221FF">
        <w:rPr>
          <w:b/>
          <w:sz w:val="24"/>
          <w:szCs w:val="24"/>
        </w:rPr>
        <w:t>.</w:t>
      </w:r>
    </w:p>
    <w:p w:rsidR="00164F0E" w:rsidRPr="00164F0E" w:rsidRDefault="009075A4" w:rsidP="00164F0E">
      <w:pPr>
        <w:pStyle w:val="Akapitzlist"/>
        <w:widowControl w:val="0"/>
        <w:numPr>
          <w:ilvl w:val="1"/>
          <w:numId w:val="15"/>
        </w:numPr>
        <w:autoSpaceDE w:val="0"/>
        <w:autoSpaceDN w:val="0"/>
        <w:ind w:left="851" w:hanging="567"/>
        <w:jc w:val="both"/>
        <w:rPr>
          <w:b/>
          <w:sz w:val="24"/>
          <w:szCs w:val="24"/>
        </w:rPr>
      </w:pPr>
      <w:r>
        <w:rPr>
          <w:sz w:val="24"/>
          <w:szCs w:val="24"/>
        </w:rPr>
        <w:t xml:space="preserve">Badania i oceny </w:t>
      </w:r>
      <w:r w:rsidR="00F02568" w:rsidRPr="003221FF">
        <w:rPr>
          <w:sz w:val="24"/>
          <w:szCs w:val="24"/>
        </w:rPr>
        <w:t>ofert będzie</w:t>
      </w:r>
      <w:r>
        <w:rPr>
          <w:sz w:val="24"/>
          <w:szCs w:val="24"/>
        </w:rPr>
        <w:t xml:space="preserve"> dokonywała Komisja Przetargowa wskazując sumę przyznanych punktów za poszczególne kryteria oceny ofert wskazane poniżej.  </w:t>
      </w:r>
    </w:p>
    <w:p w:rsidR="003221FF" w:rsidRPr="00164F0E" w:rsidRDefault="003221FF" w:rsidP="00164F0E">
      <w:pPr>
        <w:pStyle w:val="Akapitzlist"/>
        <w:widowControl w:val="0"/>
        <w:numPr>
          <w:ilvl w:val="1"/>
          <w:numId w:val="15"/>
        </w:numPr>
        <w:autoSpaceDE w:val="0"/>
        <w:autoSpaceDN w:val="0"/>
        <w:ind w:left="851" w:hanging="567"/>
        <w:jc w:val="both"/>
        <w:rPr>
          <w:b/>
          <w:sz w:val="24"/>
          <w:szCs w:val="24"/>
        </w:rPr>
      </w:pPr>
      <w:r w:rsidRPr="00164F0E">
        <w:rPr>
          <w:sz w:val="24"/>
          <w:szCs w:val="24"/>
        </w:rPr>
        <w:t xml:space="preserve">Zamawiający wybierze najkorzystniejszą ofertę spośród nie odrzuconych ofert, wyłącznie na podstawie kryteriów oceny ofert, określonych w niniejszej </w:t>
      </w:r>
      <w:proofErr w:type="spellStart"/>
      <w:r w:rsidR="00050439" w:rsidRPr="00164F0E">
        <w:rPr>
          <w:sz w:val="24"/>
          <w:szCs w:val="24"/>
        </w:rPr>
        <w:t>SWZ</w:t>
      </w:r>
      <w:proofErr w:type="spellEnd"/>
      <w:r w:rsidRPr="00164F0E">
        <w:rPr>
          <w:sz w:val="24"/>
          <w:szCs w:val="24"/>
        </w:rPr>
        <w:t xml:space="preserve">. </w:t>
      </w:r>
      <w:r w:rsidR="00164F0E">
        <w:rPr>
          <w:sz w:val="24"/>
          <w:szCs w:val="24"/>
        </w:rPr>
        <w:t xml:space="preserve">                         </w:t>
      </w:r>
      <w:r w:rsidRPr="00164F0E">
        <w:rPr>
          <w:sz w:val="24"/>
          <w:szCs w:val="24"/>
        </w:rPr>
        <w:t>O wyborze najkorzystniejszej oferty decyduje największa liczba punktów uzyskanych przez Wykonawcę. Zamawiający,  przy obliczaniu punktów zastosuje zaokrąglanie wyników do dwóch miejsc po przecinku.</w:t>
      </w:r>
    </w:p>
    <w:p w:rsidR="003221FF" w:rsidRDefault="003221FF" w:rsidP="005A5353">
      <w:pPr>
        <w:autoSpaceDE w:val="0"/>
        <w:autoSpaceDN w:val="0"/>
        <w:adjustRightInd w:val="0"/>
        <w:ind w:left="993"/>
        <w:jc w:val="both"/>
        <w:rPr>
          <w:b/>
          <w:sz w:val="24"/>
          <w:szCs w:val="24"/>
        </w:rPr>
      </w:pPr>
      <w:r w:rsidRPr="00C32C57">
        <w:rPr>
          <w:b/>
          <w:sz w:val="24"/>
          <w:szCs w:val="24"/>
        </w:rPr>
        <w:t xml:space="preserve">O wyborze najkorzystniejszej oferty decydować będą przedstawione niżej kryteria w następujących wagach: </w:t>
      </w:r>
    </w:p>
    <w:p w:rsidR="003221FF" w:rsidRPr="003221FF" w:rsidRDefault="003221FF" w:rsidP="005A5353">
      <w:pPr>
        <w:autoSpaceDE w:val="0"/>
        <w:autoSpaceDN w:val="0"/>
        <w:adjustRightInd w:val="0"/>
        <w:ind w:left="993"/>
        <w:jc w:val="both"/>
        <w:rPr>
          <w:b/>
          <w:sz w:val="24"/>
          <w:szCs w:val="24"/>
        </w:rPr>
      </w:pPr>
      <w:r w:rsidRPr="003221FF">
        <w:rPr>
          <w:b/>
          <w:sz w:val="24"/>
          <w:szCs w:val="24"/>
        </w:rPr>
        <w:t>Cena ofertowa</w:t>
      </w:r>
      <w:r w:rsidR="00164F0E">
        <w:rPr>
          <w:b/>
          <w:sz w:val="24"/>
          <w:szCs w:val="24"/>
        </w:rPr>
        <w:t xml:space="preserve"> </w:t>
      </w:r>
      <w:r w:rsidRPr="003221FF">
        <w:rPr>
          <w:b/>
          <w:sz w:val="24"/>
          <w:szCs w:val="24"/>
        </w:rPr>
        <w:t xml:space="preserve">–  </w:t>
      </w:r>
      <w:r>
        <w:rPr>
          <w:b/>
          <w:sz w:val="24"/>
          <w:szCs w:val="24"/>
        </w:rPr>
        <w:t xml:space="preserve">max. </w:t>
      </w:r>
      <w:r w:rsidRPr="003221FF">
        <w:rPr>
          <w:b/>
          <w:sz w:val="24"/>
          <w:szCs w:val="24"/>
        </w:rPr>
        <w:t>60,00 pkt.</w:t>
      </w:r>
    </w:p>
    <w:p w:rsidR="003221FF" w:rsidRPr="00C32C57" w:rsidRDefault="00E95238" w:rsidP="005A5353">
      <w:pPr>
        <w:ind w:left="993"/>
        <w:jc w:val="both"/>
        <w:rPr>
          <w:i/>
          <w:sz w:val="24"/>
          <w:szCs w:val="24"/>
        </w:rPr>
      </w:pPr>
      <w:r w:rsidRPr="00E95238">
        <w:rPr>
          <w:b/>
          <w:noProof/>
          <w:position w:val="-30"/>
          <w:sz w:val="24"/>
          <w:szCs w:val="24"/>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5.25pt" o:ole="" fillcolor="window">
            <v:imagedata r:id="rId15" o:title=""/>
          </v:shape>
          <o:OLEObject Type="Embed" ProgID="Equation.3" ShapeID="_x0000_i1025" DrawAspect="Content" ObjectID="_1677061409" r:id="rId16"/>
        </w:object>
      </w:r>
      <w:r w:rsidR="003221FF">
        <w:rPr>
          <w:sz w:val="24"/>
          <w:szCs w:val="24"/>
        </w:rPr>
        <w:t>6</w:t>
      </w:r>
      <w:r w:rsidR="003221FF" w:rsidRPr="00C32C57">
        <w:rPr>
          <w:sz w:val="24"/>
          <w:szCs w:val="24"/>
        </w:rPr>
        <w:t xml:space="preserve">0 </w:t>
      </w:r>
      <w:r w:rsidR="003221FF" w:rsidRPr="00C32C57">
        <w:rPr>
          <w:i/>
          <w:sz w:val="24"/>
          <w:szCs w:val="24"/>
        </w:rPr>
        <w:t>(max</w:t>
      </w:r>
      <w:r w:rsidR="00071837">
        <w:rPr>
          <w:i/>
          <w:sz w:val="24"/>
          <w:szCs w:val="24"/>
        </w:rPr>
        <w:t xml:space="preserve"> </w:t>
      </w:r>
      <w:r w:rsidR="003221FF" w:rsidRPr="00C32C57">
        <w:rPr>
          <w:i/>
          <w:sz w:val="24"/>
          <w:szCs w:val="24"/>
        </w:rPr>
        <w:t>liczba punktów  w ocenianej pozycji)</w:t>
      </w:r>
    </w:p>
    <w:p w:rsidR="003221FF" w:rsidRPr="00C32C57" w:rsidRDefault="003221FF" w:rsidP="005A5353">
      <w:pPr>
        <w:ind w:left="993"/>
        <w:jc w:val="both"/>
        <w:rPr>
          <w:sz w:val="24"/>
          <w:szCs w:val="24"/>
        </w:rPr>
      </w:pPr>
      <w:r w:rsidRPr="00C32C57">
        <w:rPr>
          <w:i/>
          <w:sz w:val="24"/>
          <w:szCs w:val="24"/>
        </w:rPr>
        <w:t>Gdzie:</w:t>
      </w:r>
    </w:p>
    <w:p w:rsidR="003221FF" w:rsidRPr="00C32C57" w:rsidRDefault="003221FF" w:rsidP="003221FF">
      <w:pPr>
        <w:ind w:left="1560"/>
        <w:jc w:val="both"/>
        <w:rPr>
          <w:sz w:val="24"/>
          <w:szCs w:val="24"/>
        </w:rPr>
      </w:pPr>
      <w:r w:rsidRPr="00C32C57">
        <w:rPr>
          <w:sz w:val="24"/>
          <w:szCs w:val="24"/>
        </w:rPr>
        <w:t xml:space="preserve">KC </w:t>
      </w:r>
      <w:r>
        <w:rPr>
          <w:sz w:val="24"/>
          <w:szCs w:val="24"/>
        </w:rPr>
        <w:t>–</w:t>
      </w:r>
      <w:r w:rsidRPr="00C32C57">
        <w:rPr>
          <w:sz w:val="24"/>
          <w:szCs w:val="24"/>
        </w:rPr>
        <w:t xml:space="preserve"> ilość punktów przyznanych Wykonawcy </w:t>
      </w:r>
    </w:p>
    <w:p w:rsidR="003221FF" w:rsidRPr="00C32C57" w:rsidRDefault="003221FF" w:rsidP="003221FF">
      <w:pPr>
        <w:ind w:left="1560"/>
        <w:jc w:val="both"/>
        <w:rPr>
          <w:sz w:val="24"/>
          <w:szCs w:val="24"/>
        </w:rPr>
      </w:pPr>
      <w:r w:rsidRPr="00C32C57">
        <w:rPr>
          <w:sz w:val="24"/>
          <w:szCs w:val="24"/>
        </w:rPr>
        <w:t>C</w:t>
      </w:r>
      <w:r w:rsidRPr="00C32C57">
        <w:rPr>
          <w:sz w:val="24"/>
          <w:szCs w:val="24"/>
          <w:vertAlign w:val="subscript"/>
        </w:rPr>
        <w:t>N</w:t>
      </w:r>
      <w:r>
        <w:rPr>
          <w:sz w:val="24"/>
          <w:szCs w:val="24"/>
        </w:rPr>
        <w:t>–</w:t>
      </w:r>
      <w:r w:rsidRPr="00C32C57">
        <w:rPr>
          <w:sz w:val="24"/>
          <w:szCs w:val="24"/>
        </w:rPr>
        <w:t xml:space="preserve"> najniższa zaoferowana cena, spośród wszystkich ofert nie podlegających odrzuceniu </w:t>
      </w:r>
    </w:p>
    <w:p w:rsidR="003221FF" w:rsidRPr="00C32C57" w:rsidRDefault="003221FF" w:rsidP="003221FF">
      <w:pPr>
        <w:ind w:left="1560"/>
        <w:jc w:val="both"/>
        <w:rPr>
          <w:sz w:val="24"/>
          <w:szCs w:val="24"/>
        </w:rPr>
      </w:pPr>
      <w:r w:rsidRPr="00C32C57">
        <w:rPr>
          <w:sz w:val="24"/>
          <w:szCs w:val="24"/>
        </w:rPr>
        <w:t>C</w:t>
      </w:r>
      <w:r w:rsidRPr="00C32C57">
        <w:rPr>
          <w:sz w:val="24"/>
          <w:szCs w:val="24"/>
          <w:vertAlign w:val="subscript"/>
        </w:rPr>
        <w:t>OB</w:t>
      </w:r>
      <w:r w:rsidRPr="00C32C57">
        <w:rPr>
          <w:sz w:val="24"/>
          <w:szCs w:val="24"/>
        </w:rPr>
        <w:t xml:space="preserve"> – cena zaoferowana w ofercie badanej </w:t>
      </w:r>
    </w:p>
    <w:p w:rsidR="003221FF" w:rsidRPr="001A0AEA" w:rsidRDefault="003221FF" w:rsidP="001A0AEA">
      <w:pPr>
        <w:autoSpaceDE w:val="0"/>
        <w:autoSpaceDN w:val="0"/>
        <w:adjustRightInd w:val="0"/>
        <w:ind w:left="426" w:firstLine="567"/>
        <w:jc w:val="both"/>
        <w:rPr>
          <w:b/>
          <w:sz w:val="24"/>
          <w:szCs w:val="24"/>
        </w:rPr>
      </w:pPr>
      <w:r w:rsidRPr="001A0AEA">
        <w:rPr>
          <w:b/>
          <w:sz w:val="24"/>
          <w:szCs w:val="24"/>
        </w:rPr>
        <w:t>Termin podjęcia działań – max. 40,00 pkt.</w:t>
      </w:r>
      <w:r w:rsidR="009075A4" w:rsidRPr="001A0AEA">
        <w:rPr>
          <w:b/>
          <w:sz w:val="24"/>
          <w:szCs w:val="24"/>
        </w:rPr>
        <w:t>:</w:t>
      </w:r>
    </w:p>
    <w:p w:rsidR="003221FF" w:rsidRDefault="00727E2D" w:rsidP="001A0AEA">
      <w:pPr>
        <w:pStyle w:val="Akapitzlist"/>
        <w:autoSpaceDE w:val="0"/>
        <w:autoSpaceDN w:val="0"/>
        <w:adjustRightInd w:val="0"/>
        <w:ind w:left="993"/>
        <w:jc w:val="both"/>
        <w:rPr>
          <w:b/>
          <w:bCs/>
          <w:sz w:val="24"/>
          <w:szCs w:val="24"/>
        </w:rPr>
      </w:pPr>
      <w:r>
        <w:rPr>
          <w:b/>
          <w:bCs/>
          <w:sz w:val="24"/>
          <w:szCs w:val="24"/>
        </w:rPr>
        <w:t>do 3</w:t>
      </w:r>
      <w:r w:rsidR="003221FF" w:rsidRPr="003221FF">
        <w:rPr>
          <w:b/>
          <w:bCs/>
          <w:sz w:val="24"/>
          <w:szCs w:val="24"/>
        </w:rPr>
        <w:t xml:space="preserve"> dni – 40 pkt.</w:t>
      </w:r>
    </w:p>
    <w:p w:rsidR="003221FF" w:rsidRDefault="00727E2D" w:rsidP="001A0AEA">
      <w:pPr>
        <w:pStyle w:val="Akapitzlist"/>
        <w:autoSpaceDE w:val="0"/>
        <w:autoSpaceDN w:val="0"/>
        <w:adjustRightInd w:val="0"/>
        <w:ind w:left="993"/>
        <w:jc w:val="both"/>
        <w:rPr>
          <w:b/>
          <w:bCs/>
          <w:sz w:val="24"/>
          <w:szCs w:val="24"/>
        </w:rPr>
      </w:pPr>
      <w:r>
        <w:rPr>
          <w:b/>
          <w:bCs/>
          <w:sz w:val="24"/>
          <w:szCs w:val="24"/>
        </w:rPr>
        <w:t>do 4</w:t>
      </w:r>
      <w:r w:rsidR="003221FF" w:rsidRPr="00561D00">
        <w:rPr>
          <w:b/>
          <w:bCs/>
          <w:sz w:val="24"/>
          <w:szCs w:val="24"/>
        </w:rPr>
        <w:t xml:space="preserve"> dni – 30 pkt</w:t>
      </w:r>
      <w:r w:rsidR="003221FF">
        <w:rPr>
          <w:b/>
          <w:bCs/>
          <w:sz w:val="24"/>
          <w:szCs w:val="24"/>
        </w:rPr>
        <w:t>.</w:t>
      </w:r>
    </w:p>
    <w:p w:rsidR="003221FF" w:rsidRDefault="00727E2D" w:rsidP="001A0AEA">
      <w:pPr>
        <w:pStyle w:val="Akapitzlist"/>
        <w:autoSpaceDE w:val="0"/>
        <w:autoSpaceDN w:val="0"/>
        <w:adjustRightInd w:val="0"/>
        <w:ind w:left="993"/>
        <w:jc w:val="both"/>
        <w:rPr>
          <w:b/>
          <w:bCs/>
          <w:sz w:val="24"/>
          <w:szCs w:val="24"/>
        </w:rPr>
      </w:pPr>
      <w:r>
        <w:rPr>
          <w:b/>
          <w:bCs/>
          <w:sz w:val="24"/>
          <w:szCs w:val="24"/>
        </w:rPr>
        <w:t>do 5</w:t>
      </w:r>
      <w:r w:rsidR="003221FF" w:rsidRPr="00561D00">
        <w:rPr>
          <w:b/>
          <w:bCs/>
          <w:sz w:val="24"/>
          <w:szCs w:val="24"/>
        </w:rPr>
        <w:t xml:space="preserve"> dni – 20 pkt</w:t>
      </w:r>
      <w:r w:rsidR="003221FF">
        <w:rPr>
          <w:b/>
          <w:bCs/>
          <w:sz w:val="24"/>
          <w:szCs w:val="24"/>
        </w:rPr>
        <w:t>.</w:t>
      </w:r>
    </w:p>
    <w:p w:rsidR="003221FF" w:rsidRDefault="00727E2D" w:rsidP="001A0AEA">
      <w:pPr>
        <w:pStyle w:val="Akapitzlist"/>
        <w:autoSpaceDE w:val="0"/>
        <w:autoSpaceDN w:val="0"/>
        <w:adjustRightInd w:val="0"/>
        <w:ind w:left="1418" w:hanging="425"/>
        <w:jc w:val="both"/>
        <w:rPr>
          <w:b/>
          <w:bCs/>
          <w:sz w:val="24"/>
          <w:szCs w:val="24"/>
        </w:rPr>
      </w:pPr>
      <w:r>
        <w:rPr>
          <w:b/>
          <w:bCs/>
          <w:sz w:val="24"/>
          <w:szCs w:val="24"/>
        </w:rPr>
        <w:t>do 6</w:t>
      </w:r>
      <w:r w:rsidR="003221FF">
        <w:rPr>
          <w:b/>
          <w:bCs/>
          <w:sz w:val="24"/>
          <w:szCs w:val="24"/>
        </w:rPr>
        <w:t xml:space="preserve"> </w:t>
      </w:r>
      <w:r w:rsidR="003221FF" w:rsidRPr="00561D00">
        <w:rPr>
          <w:b/>
          <w:bCs/>
          <w:sz w:val="24"/>
          <w:szCs w:val="24"/>
        </w:rPr>
        <w:t>dni – 10 pkt</w:t>
      </w:r>
      <w:r w:rsidR="003221FF">
        <w:rPr>
          <w:b/>
          <w:bCs/>
          <w:sz w:val="24"/>
          <w:szCs w:val="24"/>
        </w:rPr>
        <w:t>.</w:t>
      </w:r>
    </w:p>
    <w:p w:rsidR="003221FF" w:rsidRPr="003221FF" w:rsidRDefault="00727E2D" w:rsidP="001A0AEA">
      <w:pPr>
        <w:pStyle w:val="Akapitzlist"/>
        <w:autoSpaceDE w:val="0"/>
        <w:autoSpaceDN w:val="0"/>
        <w:adjustRightInd w:val="0"/>
        <w:ind w:left="993"/>
        <w:jc w:val="both"/>
        <w:rPr>
          <w:b/>
          <w:sz w:val="24"/>
          <w:szCs w:val="24"/>
        </w:rPr>
      </w:pPr>
      <w:r>
        <w:rPr>
          <w:b/>
          <w:bCs/>
          <w:sz w:val="24"/>
          <w:szCs w:val="24"/>
        </w:rPr>
        <w:t xml:space="preserve">powyżej </w:t>
      </w:r>
      <w:proofErr w:type="spellStart"/>
      <w:r>
        <w:rPr>
          <w:b/>
          <w:bCs/>
          <w:sz w:val="24"/>
          <w:szCs w:val="24"/>
        </w:rPr>
        <w:t>6</w:t>
      </w:r>
      <w:r w:rsidR="003221FF" w:rsidRPr="00561D00">
        <w:rPr>
          <w:b/>
          <w:bCs/>
          <w:sz w:val="24"/>
          <w:szCs w:val="24"/>
        </w:rPr>
        <w:t>dni</w:t>
      </w:r>
      <w:proofErr w:type="spellEnd"/>
      <w:r w:rsidR="003221FF" w:rsidRPr="00561D00">
        <w:rPr>
          <w:b/>
          <w:bCs/>
          <w:sz w:val="24"/>
          <w:szCs w:val="24"/>
        </w:rPr>
        <w:t xml:space="preserve"> – 0 pkt</w:t>
      </w:r>
      <w:r w:rsidR="003221FF">
        <w:rPr>
          <w:b/>
          <w:bCs/>
          <w:sz w:val="24"/>
          <w:szCs w:val="24"/>
        </w:rPr>
        <w:t>.</w:t>
      </w:r>
    </w:p>
    <w:p w:rsidR="003221FF" w:rsidRPr="00EC6947" w:rsidRDefault="003221FF" w:rsidP="00EC6947">
      <w:pPr>
        <w:ind w:left="284"/>
        <w:jc w:val="both"/>
        <w:rPr>
          <w:b/>
          <w:sz w:val="24"/>
          <w:szCs w:val="24"/>
          <w:u w:val="single"/>
        </w:rPr>
      </w:pPr>
      <w:r w:rsidRPr="0009261E">
        <w:rPr>
          <w:b/>
          <w:sz w:val="24"/>
          <w:szCs w:val="24"/>
          <w:u w:val="single"/>
        </w:rPr>
        <w:t xml:space="preserve">UWAGA: oferty z terminem </w:t>
      </w:r>
      <w:r w:rsidR="006404CF">
        <w:rPr>
          <w:b/>
          <w:sz w:val="24"/>
          <w:szCs w:val="24"/>
          <w:u w:val="single"/>
        </w:rPr>
        <w:t xml:space="preserve">podjęcia działań dłuższym niż </w:t>
      </w:r>
      <w:r w:rsidR="00727E2D">
        <w:rPr>
          <w:b/>
          <w:sz w:val="24"/>
          <w:szCs w:val="24"/>
          <w:u w:val="single"/>
        </w:rPr>
        <w:t>6</w:t>
      </w:r>
      <w:r>
        <w:rPr>
          <w:b/>
          <w:sz w:val="24"/>
          <w:szCs w:val="24"/>
          <w:u w:val="single"/>
        </w:rPr>
        <w:t xml:space="preserve"> dni </w:t>
      </w:r>
      <w:r w:rsidRPr="0009261E">
        <w:rPr>
          <w:b/>
          <w:sz w:val="24"/>
          <w:szCs w:val="24"/>
          <w:u w:val="single"/>
        </w:rPr>
        <w:t xml:space="preserve">zostaną odrzucone jako niespełniające warunków </w:t>
      </w:r>
      <w:r w:rsidR="00050439">
        <w:rPr>
          <w:b/>
          <w:sz w:val="24"/>
          <w:szCs w:val="24"/>
          <w:u w:val="single"/>
        </w:rPr>
        <w:t>SWZ</w:t>
      </w:r>
      <w:r w:rsidRPr="0009261E">
        <w:rPr>
          <w:b/>
          <w:sz w:val="24"/>
          <w:szCs w:val="24"/>
          <w:u w:val="single"/>
        </w:rPr>
        <w:t>.</w:t>
      </w:r>
    </w:p>
    <w:p w:rsidR="003B163E" w:rsidRPr="001C28EE" w:rsidRDefault="003221FF" w:rsidP="001C28EE">
      <w:pPr>
        <w:pStyle w:val="Akapitzlist"/>
        <w:ind w:left="284"/>
        <w:jc w:val="both"/>
        <w:rPr>
          <w:sz w:val="24"/>
          <w:szCs w:val="24"/>
        </w:rPr>
      </w:pPr>
      <w:r w:rsidRPr="0009261E">
        <w:rPr>
          <w:sz w:val="24"/>
          <w:szCs w:val="24"/>
        </w:rPr>
        <w:t>Maksymalna łączna liczba punktów jaką może uzyskać Wykonawca wynosi – 100 pkt.</w:t>
      </w:r>
    </w:p>
    <w:p w:rsidR="00F02568" w:rsidRPr="009075A4" w:rsidRDefault="00F02568" w:rsidP="00C64B6C">
      <w:pPr>
        <w:widowControl w:val="0"/>
        <w:numPr>
          <w:ilvl w:val="0"/>
          <w:numId w:val="5"/>
        </w:numPr>
        <w:autoSpaceDE w:val="0"/>
        <w:autoSpaceDN w:val="0"/>
        <w:jc w:val="both"/>
        <w:rPr>
          <w:b/>
          <w:sz w:val="24"/>
          <w:szCs w:val="24"/>
        </w:rPr>
      </w:pPr>
      <w:r w:rsidRPr="00F02568">
        <w:rPr>
          <w:b/>
          <w:sz w:val="24"/>
          <w:szCs w:val="24"/>
        </w:rPr>
        <w:t>Informacje o formalnościach, jakie powinny być dopełnione po wyborze oferty najkorzystniejszej w celu zawarcia umowy w sprawie zamówienia publicznego</w:t>
      </w:r>
    </w:p>
    <w:p w:rsidR="009075A4" w:rsidRDefault="00F02568" w:rsidP="00C64B6C">
      <w:pPr>
        <w:pStyle w:val="Akapitzlist"/>
        <w:widowControl w:val="0"/>
        <w:numPr>
          <w:ilvl w:val="1"/>
          <w:numId w:val="16"/>
        </w:numPr>
        <w:autoSpaceDE w:val="0"/>
        <w:autoSpaceDN w:val="0"/>
        <w:ind w:left="851" w:hanging="567"/>
        <w:jc w:val="both"/>
        <w:rPr>
          <w:sz w:val="24"/>
          <w:szCs w:val="24"/>
        </w:rPr>
      </w:pPr>
      <w:r w:rsidRPr="009075A4">
        <w:rPr>
          <w:sz w:val="24"/>
          <w:szCs w:val="24"/>
        </w:rPr>
        <w:t xml:space="preserve">Zamawiający poinformuje niezwłocznie wszystkich wykonawców o wyniku przetargu zgodnie z przepisami ustawy Pzp. </w:t>
      </w:r>
    </w:p>
    <w:p w:rsidR="009075A4" w:rsidRDefault="00F02568" w:rsidP="00C64B6C">
      <w:pPr>
        <w:pStyle w:val="Akapitzlist"/>
        <w:widowControl w:val="0"/>
        <w:numPr>
          <w:ilvl w:val="1"/>
          <w:numId w:val="16"/>
        </w:numPr>
        <w:autoSpaceDE w:val="0"/>
        <w:autoSpaceDN w:val="0"/>
        <w:ind w:left="851" w:hanging="567"/>
        <w:jc w:val="both"/>
        <w:rPr>
          <w:sz w:val="24"/>
          <w:szCs w:val="24"/>
        </w:rPr>
      </w:pPr>
      <w:r w:rsidRPr="009075A4">
        <w:rPr>
          <w:sz w:val="24"/>
          <w:szCs w:val="24"/>
        </w:rPr>
        <w:t>Zamawiający zawiera z wybranym wykonawcą, umowę w sprawie zamówienia publicznego</w:t>
      </w:r>
      <w:r w:rsidR="008035A3">
        <w:rPr>
          <w:sz w:val="24"/>
          <w:szCs w:val="24"/>
        </w:rPr>
        <w:t xml:space="preserve"> </w:t>
      </w:r>
      <w:r w:rsidR="00164F0E">
        <w:rPr>
          <w:sz w:val="24"/>
          <w:szCs w:val="24"/>
        </w:rPr>
        <w:t>w terminie określonym ustawą</w:t>
      </w:r>
      <w:r w:rsidRPr="009075A4">
        <w:rPr>
          <w:sz w:val="24"/>
          <w:szCs w:val="24"/>
        </w:rPr>
        <w:t xml:space="preserve"> Pzp. </w:t>
      </w:r>
    </w:p>
    <w:p w:rsidR="009075A4" w:rsidRDefault="00F02568" w:rsidP="00C64B6C">
      <w:pPr>
        <w:pStyle w:val="Akapitzlist"/>
        <w:widowControl w:val="0"/>
        <w:numPr>
          <w:ilvl w:val="1"/>
          <w:numId w:val="16"/>
        </w:numPr>
        <w:autoSpaceDE w:val="0"/>
        <w:autoSpaceDN w:val="0"/>
        <w:ind w:left="851" w:hanging="567"/>
        <w:jc w:val="both"/>
        <w:rPr>
          <w:sz w:val="24"/>
          <w:szCs w:val="24"/>
        </w:rPr>
      </w:pPr>
      <w:r w:rsidRPr="009075A4">
        <w:rPr>
          <w:sz w:val="24"/>
          <w:szCs w:val="24"/>
        </w:rPr>
        <w:t xml:space="preserve">Zamawiający powiadamia wybranego wykonawcę o miejscu i terminie zawarcia umowy. </w:t>
      </w:r>
    </w:p>
    <w:p w:rsidR="00F02568" w:rsidRPr="003B163E" w:rsidRDefault="00F02568" w:rsidP="00C64B6C">
      <w:pPr>
        <w:pStyle w:val="Akapitzlist"/>
        <w:widowControl w:val="0"/>
        <w:numPr>
          <w:ilvl w:val="1"/>
          <w:numId w:val="16"/>
        </w:numPr>
        <w:autoSpaceDE w:val="0"/>
        <w:autoSpaceDN w:val="0"/>
        <w:ind w:left="851" w:hanging="567"/>
        <w:jc w:val="both"/>
        <w:rPr>
          <w:sz w:val="24"/>
          <w:szCs w:val="24"/>
        </w:rPr>
      </w:pPr>
      <w:r w:rsidRPr="009075A4">
        <w:rPr>
          <w:sz w:val="24"/>
          <w:szCs w:val="24"/>
        </w:rPr>
        <w:t>W przypadku gdy zostanie wybrana jako najkorzystniejsza oferta wykonawcy wspólnie ubiegającego się  o udzielenie zamówienia zamawiający będzie mógł żądać umowy reg</w:t>
      </w:r>
      <w:r w:rsidR="003B163E">
        <w:rPr>
          <w:sz w:val="24"/>
          <w:szCs w:val="24"/>
        </w:rPr>
        <w:t>ulującej współpracę Wykonawców.</w:t>
      </w:r>
    </w:p>
    <w:p w:rsidR="009075A4" w:rsidRPr="00EC6947" w:rsidRDefault="00F02568" w:rsidP="00C64B6C">
      <w:pPr>
        <w:widowControl w:val="0"/>
        <w:numPr>
          <w:ilvl w:val="0"/>
          <w:numId w:val="5"/>
        </w:numPr>
        <w:autoSpaceDE w:val="0"/>
        <w:autoSpaceDN w:val="0"/>
        <w:jc w:val="both"/>
        <w:rPr>
          <w:b/>
          <w:sz w:val="24"/>
          <w:szCs w:val="24"/>
        </w:rPr>
      </w:pPr>
      <w:r w:rsidRPr="00F02568">
        <w:rPr>
          <w:b/>
          <w:sz w:val="24"/>
          <w:szCs w:val="24"/>
        </w:rPr>
        <w:t>Zabezpieczenie należytego wykonania umowy.</w:t>
      </w:r>
      <w:r w:rsidR="00071837">
        <w:rPr>
          <w:b/>
          <w:sz w:val="24"/>
          <w:szCs w:val="24"/>
        </w:rPr>
        <w:t xml:space="preserve"> </w:t>
      </w:r>
      <w:r w:rsidRPr="009075A4">
        <w:rPr>
          <w:rFonts w:eastAsia="Calibri"/>
          <w:sz w:val="24"/>
          <w:szCs w:val="24"/>
        </w:rPr>
        <w:t>Zamawiającym nie wymaga wniesieni zabezpiecza</w:t>
      </w:r>
      <w:r w:rsidR="009075A4" w:rsidRPr="009075A4">
        <w:rPr>
          <w:rFonts w:eastAsia="Calibri"/>
          <w:sz w:val="24"/>
          <w:szCs w:val="24"/>
        </w:rPr>
        <w:t>nia należytego wykonania umowy.</w:t>
      </w:r>
    </w:p>
    <w:p w:rsidR="00E435CA" w:rsidRPr="00190454" w:rsidRDefault="00F02568" w:rsidP="00190454">
      <w:pPr>
        <w:widowControl w:val="0"/>
        <w:numPr>
          <w:ilvl w:val="0"/>
          <w:numId w:val="5"/>
        </w:numPr>
        <w:autoSpaceDE w:val="0"/>
        <w:autoSpaceDN w:val="0"/>
        <w:jc w:val="both"/>
        <w:rPr>
          <w:rStyle w:val="FontStyle34"/>
          <w:rFonts w:ascii="Times New Roman" w:hAnsi="Times New Roman" w:cs="Times New Roman"/>
          <w:b/>
          <w:sz w:val="24"/>
          <w:szCs w:val="24"/>
        </w:rPr>
      </w:pPr>
      <w:r w:rsidRPr="00F02568">
        <w:rPr>
          <w:b/>
          <w:sz w:val="24"/>
          <w:szCs w:val="24"/>
        </w:rPr>
        <w:t>Istotne dla stron postanowienia, które zostaną wprowadzone do treści zawieranej umowy w sprawie zamówienia publicznego, ogólne warunki umowy lub wzór umowy, jeżeli Zamawiający wymaga  od Wykonawcy, aby zawarł z nim umowę w sprawie zamówienia publicznego na takich warunkach</w:t>
      </w:r>
      <w:r w:rsidR="00190454">
        <w:rPr>
          <w:b/>
          <w:sz w:val="24"/>
          <w:szCs w:val="24"/>
        </w:rPr>
        <w:t xml:space="preserve">. </w:t>
      </w:r>
      <w:r w:rsidR="00E435CA" w:rsidRPr="00190454">
        <w:rPr>
          <w:rStyle w:val="FontStyle34"/>
          <w:rFonts w:ascii="Times New Roman" w:hAnsi="Times New Roman" w:cs="Times New Roman"/>
          <w:sz w:val="24"/>
          <w:szCs w:val="24"/>
        </w:rPr>
        <w:t xml:space="preserve">Wykonawca, którego oferta zostanie wybrana jako najkorzystniejsza, będzie zobowiązany do zawarcia umowy z zamawiającym wg projektu umowy, stanowiącego </w:t>
      </w:r>
      <w:r w:rsidR="00E435CA" w:rsidRPr="00190454">
        <w:rPr>
          <w:rStyle w:val="FontStyle33"/>
          <w:rFonts w:ascii="Times New Roman" w:hAnsi="Times New Roman" w:cs="Times New Roman"/>
          <w:sz w:val="24"/>
          <w:szCs w:val="24"/>
        </w:rPr>
        <w:t xml:space="preserve">załącznik nr 3 </w:t>
      </w:r>
      <w:r w:rsidR="00190454">
        <w:rPr>
          <w:rStyle w:val="FontStyle33"/>
          <w:rFonts w:ascii="Times New Roman" w:hAnsi="Times New Roman" w:cs="Times New Roman"/>
          <w:sz w:val="24"/>
          <w:szCs w:val="24"/>
        </w:rPr>
        <w:t xml:space="preserve">(wzór umowy) </w:t>
      </w:r>
      <w:r w:rsidR="00E435CA" w:rsidRPr="00190454">
        <w:rPr>
          <w:rStyle w:val="FontStyle34"/>
          <w:rFonts w:ascii="Times New Roman" w:hAnsi="Times New Roman" w:cs="Times New Roman"/>
          <w:sz w:val="24"/>
          <w:szCs w:val="24"/>
        </w:rPr>
        <w:t>do specyfikacji warunków zamówienia w terminie określonym przez zamawiającego.</w:t>
      </w:r>
    </w:p>
    <w:p w:rsidR="00867EA0" w:rsidRDefault="00F02568" w:rsidP="00867EA0">
      <w:pPr>
        <w:widowControl w:val="0"/>
        <w:numPr>
          <w:ilvl w:val="0"/>
          <w:numId w:val="5"/>
        </w:numPr>
        <w:autoSpaceDE w:val="0"/>
        <w:autoSpaceDN w:val="0"/>
        <w:jc w:val="both"/>
        <w:rPr>
          <w:b/>
          <w:sz w:val="24"/>
          <w:szCs w:val="24"/>
        </w:rPr>
      </w:pPr>
      <w:r w:rsidRPr="00F02568">
        <w:rPr>
          <w:b/>
          <w:sz w:val="24"/>
          <w:szCs w:val="24"/>
        </w:rPr>
        <w:t>Środki ochrony prawnej</w:t>
      </w:r>
      <w:r w:rsidR="009075A4">
        <w:rPr>
          <w:b/>
          <w:sz w:val="24"/>
          <w:szCs w:val="24"/>
        </w:rPr>
        <w:t xml:space="preserve">.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Środki ochrony prawnej przysługują wykonawcy, jeżeli ma lub miał interes w uzyskaniu zamówienia oraz poniósł lub może ponieść szkodę w wyniku naruszenia przez zam</w:t>
      </w:r>
      <w:r>
        <w:rPr>
          <w:iCs/>
          <w:color w:val="000000"/>
          <w:sz w:val="24"/>
          <w:szCs w:val="24"/>
          <w:lang w:eastAsia="ar-SA"/>
        </w:rPr>
        <w:t xml:space="preserve">awiającego przepisów ustawy.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Środki ochrony prawnej wobec ogłoszenia wszczynającego postępowanie o udzielenie zamówienia oraz dokumentów zamówienia przysługują również organizacjom wpisanym na listę, o której mowa w art. 469 pkt 15 Pzp, oraz Rzecznikowi Małych</w:t>
      </w:r>
      <w:r>
        <w:rPr>
          <w:iCs/>
          <w:color w:val="000000"/>
          <w:sz w:val="24"/>
          <w:szCs w:val="24"/>
          <w:lang w:eastAsia="ar-SA"/>
        </w:rPr>
        <w:t xml:space="preserve"> i Średnich Przedsiębiorców.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W postępowan</w:t>
      </w:r>
      <w:r>
        <w:rPr>
          <w:iCs/>
          <w:color w:val="000000"/>
          <w:sz w:val="24"/>
          <w:szCs w:val="24"/>
          <w:lang w:eastAsia="ar-SA"/>
        </w:rPr>
        <w:t xml:space="preserve">iu odwołanie przysługuje na: </w:t>
      </w:r>
    </w:p>
    <w:p w:rsidR="00867EA0" w:rsidRPr="00867EA0" w:rsidRDefault="00867EA0" w:rsidP="00867EA0">
      <w:pPr>
        <w:pStyle w:val="Akapitzlist"/>
        <w:widowControl w:val="0"/>
        <w:numPr>
          <w:ilvl w:val="0"/>
          <w:numId w:val="53"/>
        </w:numPr>
        <w:autoSpaceDE w:val="0"/>
        <w:autoSpaceDN w:val="0"/>
        <w:jc w:val="both"/>
        <w:rPr>
          <w:b/>
          <w:sz w:val="24"/>
          <w:szCs w:val="24"/>
        </w:rPr>
      </w:pPr>
      <w:r w:rsidRPr="00867EA0">
        <w:rPr>
          <w:iCs/>
          <w:color w:val="000000"/>
          <w:sz w:val="24"/>
          <w:szCs w:val="24"/>
          <w:lang w:eastAsia="ar-SA"/>
        </w:rPr>
        <w:t>niezgodną z przepisami ustawy czynność zamawiającego, podjętą w postępowaniu o udzielenie zamówienia, w tym na projektowane postanowie</w:t>
      </w:r>
      <w:r>
        <w:rPr>
          <w:iCs/>
          <w:color w:val="000000"/>
          <w:sz w:val="24"/>
          <w:szCs w:val="24"/>
          <w:lang w:eastAsia="ar-SA"/>
        </w:rPr>
        <w:t xml:space="preserve">nie umowy; </w:t>
      </w:r>
    </w:p>
    <w:p w:rsidR="00867EA0" w:rsidRPr="00867EA0" w:rsidRDefault="00867EA0" w:rsidP="00867EA0">
      <w:pPr>
        <w:pStyle w:val="Akapitzlist"/>
        <w:widowControl w:val="0"/>
        <w:numPr>
          <w:ilvl w:val="0"/>
          <w:numId w:val="53"/>
        </w:numPr>
        <w:autoSpaceDE w:val="0"/>
        <w:autoSpaceDN w:val="0"/>
        <w:jc w:val="both"/>
        <w:rPr>
          <w:b/>
          <w:sz w:val="24"/>
          <w:szCs w:val="24"/>
        </w:rPr>
      </w:pPr>
      <w:r w:rsidRPr="00867EA0">
        <w:rPr>
          <w:iCs/>
          <w:color w:val="000000"/>
          <w:sz w:val="24"/>
          <w:szCs w:val="24"/>
          <w:lang w:eastAsia="ar-SA"/>
        </w:rPr>
        <w:t>zaniechanie czynności w postępowaniu o udzielenie zamówienia, do której zamawiający był obo</w:t>
      </w:r>
      <w:r>
        <w:rPr>
          <w:iCs/>
          <w:color w:val="000000"/>
          <w:sz w:val="24"/>
          <w:szCs w:val="24"/>
          <w:lang w:eastAsia="ar-SA"/>
        </w:rPr>
        <w:t xml:space="preserve">wiązany na podstawie ustawy;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Odwołanie wnosi się do Prezes</w:t>
      </w:r>
      <w:r>
        <w:rPr>
          <w:iCs/>
          <w:color w:val="000000"/>
          <w:sz w:val="24"/>
          <w:szCs w:val="24"/>
          <w:lang w:eastAsia="ar-SA"/>
        </w:rPr>
        <w:t xml:space="preserve">a Krajowej Izby Odwoławczej.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Odwołujący przekazuje kopię odwołania zamawiającemu przed upływem terminu do wniesienia odwołania w taki sposób, aby mógł on zapoznać się z jego treścią</w:t>
      </w:r>
      <w:r>
        <w:rPr>
          <w:iCs/>
          <w:color w:val="000000"/>
          <w:sz w:val="24"/>
          <w:szCs w:val="24"/>
          <w:lang w:eastAsia="ar-SA"/>
        </w:rPr>
        <w:t xml:space="preserve"> przed upływem tego terminu.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Domniemywa się, że zamawiający mógł zapoznać się z treścią odwołania przed upływem terminu do jego wniesienia, jeżeli przekazanie jego kopii nastąpiło przed upływem terminu do jego wniesienia przy użyciu środków</w:t>
      </w:r>
      <w:r>
        <w:rPr>
          <w:iCs/>
          <w:color w:val="000000"/>
          <w:sz w:val="24"/>
          <w:szCs w:val="24"/>
          <w:lang w:eastAsia="ar-SA"/>
        </w:rPr>
        <w:t xml:space="preserve"> komunikacji elektronicznej.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 xml:space="preserve">Odwołanie wnosi się w przypadku zamówień, których wartość jest równa albo przekracza progi unijne: </w:t>
      </w:r>
    </w:p>
    <w:p w:rsidR="00867EA0" w:rsidRPr="00867EA0" w:rsidRDefault="00867EA0" w:rsidP="00867EA0">
      <w:pPr>
        <w:pStyle w:val="Akapitzlist"/>
        <w:widowControl w:val="0"/>
        <w:numPr>
          <w:ilvl w:val="0"/>
          <w:numId w:val="54"/>
        </w:numPr>
        <w:autoSpaceDE w:val="0"/>
        <w:autoSpaceDN w:val="0"/>
        <w:jc w:val="both"/>
        <w:rPr>
          <w:b/>
          <w:sz w:val="24"/>
          <w:szCs w:val="24"/>
        </w:rPr>
      </w:pPr>
      <w:r>
        <w:rPr>
          <w:iCs/>
          <w:color w:val="000000"/>
          <w:sz w:val="24"/>
          <w:szCs w:val="24"/>
          <w:lang w:eastAsia="ar-SA"/>
        </w:rPr>
        <w:t xml:space="preserve">5 </w:t>
      </w:r>
      <w:r w:rsidRPr="00867EA0">
        <w:rPr>
          <w:iCs/>
          <w:color w:val="000000"/>
          <w:sz w:val="24"/>
          <w:szCs w:val="24"/>
          <w:lang w:eastAsia="ar-SA"/>
        </w:rPr>
        <w:t>dni od dnia przekazania informacji o czynności zamawiającego stanowiącej podstawę jego wniesienia, jeżeli informacja została przekazana przy użyciu środków</w:t>
      </w:r>
      <w:r>
        <w:rPr>
          <w:iCs/>
          <w:color w:val="000000"/>
          <w:sz w:val="24"/>
          <w:szCs w:val="24"/>
          <w:lang w:eastAsia="ar-SA"/>
        </w:rPr>
        <w:t xml:space="preserve"> komunikacji elektronicznej; </w:t>
      </w:r>
    </w:p>
    <w:p w:rsidR="00867EA0" w:rsidRPr="00867EA0" w:rsidRDefault="00867EA0" w:rsidP="00867EA0">
      <w:pPr>
        <w:pStyle w:val="Akapitzlist"/>
        <w:widowControl w:val="0"/>
        <w:numPr>
          <w:ilvl w:val="0"/>
          <w:numId w:val="54"/>
        </w:numPr>
        <w:autoSpaceDE w:val="0"/>
        <w:autoSpaceDN w:val="0"/>
        <w:jc w:val="both"/>
        <w:rPr>
          <w:b/>
          <w:sz w:val="24"/>
          <w:szCs w:val="24"/>
        </w:rPr>
      </w:pPr>
      <w:r w:rsidRPr="00867EA0">
        <w:rPr>
          <w:iCs/>
          <w:color w:val="000000"/>
          <w:sz w:val="24"/>
          <w:szCs w:val="24"/>
          <w:lang w:eastAsia="ar-SA"/>
        </w:rPr>
        <w:t xml:space="preserve">10 dni od dnia przekazania informacji o czynności zamawiającego stanowiącej podstawę jego wniesienia, jeżeli informacja została przekazana w sposób </w:t>
      </w:r>
      <w:r>
        <w:rPr>
          <w:iCs/>
          <w:color w:val="000000"/>
          <w:sz w:val="24"/>
          <w:szCs w:val="24"/>
          <w:lang w:eastAsia="ar-SA"/>
        </w:rPr>
        <w:t xml:space="preserve">inny niż określony w lit. a;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Odwołanie wobec treści ogłoszenia wszczynającego postępowanie o udzielenie zamówienia lub wobec treści dokumentów zamówienia wnosi się w terminie 5 dni od dnia publikacji ogłoszenia w Biuletynie Zamówień Publicznych lub zamieszczenia dokumentów zamówienia na stronie internetowej, w przypadku zamówień, których wartość jest</w:t>
      </w:r>
      <w:r>
        <w:rPr>
          <w:iCs/>
          <w:color w:val="000000"/>
          <w:sz w:val="24"/>
          <w:szCs w:val="24"/>
          <w:lang w:eastAsia="ar-SA"/>
        </w:rPr>
        <w:t xml:space="preserve"> mniejsza niż progi unijne.</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Odwołanie w przypadkach innych niż określone w ust. 7 i 8 wnosi się w terminie 5 dni od dnia, w którym powzięto lub przy zachowaniu należytej staranności można było powziąć wiadomość o okolicznościach stanowiących podstawę jego wniesienia, w przypadku zamówień, których wartość jest r</w:t>
      </w:r>
      <w:r>
        <w:rPr>
          <w:iCs/>
          <w:color w:val="000000"/>
          <w:sz w:val="24"/>
          <w:szCs w:val="24"/>
          <w:lang w:eastAsia="ar-SA"/>
        </w:rPr>
        <w:t xml:space="preserve">ówna mniejsza progi unijne.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Jeżeli zamawiający mimo takiego obowiązku nie przesłał wykonawcy zawiadomienia o wyborze najkorzystniejszej oferty, odwołanie wnosi się</w:t>
      </w:r>
      <w:r>
        <w:rPr>
          <w:iCs/>
          <w:color w:val="000000"/>
          <w:sz w:val="24"/>
          <w:szCs w:val="24"/>
          <w:lang w:eastAsia="ar-SA"/>
        </w:rPr>
        <w:t xml:space="preserve"> nie później niż w terminie: </w:t>
      </w:r>
    </w:p>
    <w:p w:rsidR="00867EA0" w:rsidRPr="00867EA0" w:rsidRDefault="00867EA0" w:rsidP="00867EA0">
      <w:pPr>
        <w:pStyle w:val="Akapitzlist"/>
        <w:widowControl w:val="0"/>
        <w:numPr>
          <w:ilvl w:val="0"/>
          <w:numId w:val="55"/>
        </w:numPr>
        <w:autoSpaceDE w:val="0"/>
        <w:autoSpaceDN w:val="0"/>
        <w:jc w:val="both"/>
        <w:rPr>
          <w:b/>
          <w:sz w:val="24"/>
          <w:szCs w:val="24"/>
        </w:rPr>
      </w:pPr>
      <w:r>
        <w:rPr>
          <w:iCs/>
          <w:color w:val="000000"/>
          <w:sz w:val="24"/>
          <w:szCs w:val="24"/>
          <w:lang w:eastAsia="ar-SA"/>
        </w:rPr>
        <w:t xml:space="preserve">15 </w:t>
      </w:r>
      <w:r w:rsidRPr="00867EA0">
        <w:rPr>
          <w:iCs/>
          <w:color w:val="000000"/>
          <w:sz w:val="24"/>
          <w:szCs w:val="24"/>
          <w:lang w:eastAsia="ar-SA"/>
        </w:rPr>
        <w:t>dni od dnia zamieszczenia w Biuletynie Zamówień Publicznych ogło</w:t>
      </w:r>
      <w:r w:rsidR="00773DDD">
        <w:rPr>
          <w:iCs/>
          <w:color w:val="000000"/>
          <w:sz w:val="24"/>
          <w:szCs w:val="24"/>
          <w:lang w:eastAsia="ar-SA"/>
        </w:rPr>
        <w:t>szenia o wyniku postępowania</w:t>
      </w:r>
      <w:r>
        <w:rPr>
          <w:iCs/>
          <w:color w:val="000000"/>
          <w:sz w:val="24"/>
          <w:szCs w:val="24"/>
          <w:lang w:eastAsia="ar-SA"/>
        </w:rPr>
        <w:t xml:space="preserve">; </w:t>
      </w:r>
    </w:p>
    <w:p w:rsidR="00867EA0" w:rsidRPr="00867EA0" w:rsidRDefault="00867EA0" w:rsidP="00867EA0">
      <w:pPr>
        <w:pStyle w:val="Akapitzlist"/>
        <w:widowControl w:val="0"/>
        <w:numPr>
          <w:ilvl w:val="0"/>
          <w:numId w:val="55"/>
        </w:numPr>
        <w:autoSpaceDE w:val="0"/>
        <w:autoSpaceDN w:val="0"/>
        <w:jc w:val="both"/>
        <w:rPr>
          <w:b/>
          <w:sz w:val="24"/>
          <w:szCs w:val="24"/>
        </w:rPr>
      </w:pPr>
      <w:r w:rsidRPr="00867EA0">
        <w:rPr>
          <w:iCs/>
          <w:color w:val="000000"/>
          <w:sz w:val="24"/>
          <w:szCs w:val="24"/>
          <w:lang w:eastAsia="ar-SA"/>
        </w:rPr>
        <w:t xml:space="preserve">miesiąca od dnia zawarcia umowy, jeżeli zamawiający nie zamieścił </w:t>
      </w:r>
      <w:r>
        <w:rPr>
          <w:iCs/>
          <w:color w:val="000000"/>
          <w:sz w:val="24"/>
          <w:szCs w:val="24"/>
          <w:lang w:eastAsia="ar-SA"/>
        </w:rPr>
        <w:t xml:space="preserve">                                   </w:t>
      </w:r>
      <w:r w:rsidRPr="00867EA0">
        <w:rPr>
          <w:iCs/>
          <w:color w:val="000000"/>
          <w:sz w:val="24"/>
          <w:szCs w:val="24"/>
          <w:lang w:eastAsia="ar-SA"/>
        </w:rPr>
        <w:t>w Biuletynie Zamówień Publicznych ogłosz</w:t>
      </w:r>
      <w:r>
        <w:rPr>
          <w:iCs/>
          <w:color w:val="000000"/>
          <w:sz w:val="24"/>
          <w:szCs w:val="24"/>
          <w:lang w:eastAsia="ar-SA"/>
        </w:rPr>
        <w:t>enia o wyniku postępowania.</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Pisma w postępowaniu odwoławczym wnosi się w formie pisemnej albo w formie elektronicznej albo w postaci elektronicznej, z tym że odwołanie i przystąpienie do postępowania odwoławczego, wniesione w postaci elektronicznej, wymagają op</w:t>
      </w:r>
      <w:r>
        <w:rPr>
          <w:iCs/>
          <w:color w:val="000000"/>
          <w:sz w:val="24"/>
          <w:szCs w:val="24"/>
          <w:lang w:eastAsia="ar-SA"/>
        </w:rPr>
        <w:t xml:space="preserve">atrzenia podpisem zaufanym. </w:t>
      </w:r>
    </w:p>
    <w:p w:rsidR="00867EA0" w:rsidRPr="00867EA0" w:rsidRDefault="00867EA0" w:rsidP="00867EA0">
      <w:pPr>
        <w:pStyle w:val="Akapitzlist"/>
        <w:widowControl w:val="0"/>
        <w:numPr>
          <w:ilvl w:val="1"/>
          <w:numId w:val="52"/>
        </w:numPr>
        <w:autoSpaceDE w:val="0"/>
        <w:autoSpaceDN w:val="0"/>
        <w:ind w:left="993" w:hanging="633"/>
        <w:jc w:val="both"/>
        <w:rPr>
          <w:b/>
          <w:sz w:val="24"/>
          <w:szCs w:val="24"/>
        </w:rPr>
      </w:pPr>
      <w:r w:rsidRPr="00867EA0">
        <w:rPr>
          <w:iCs/>
          <w:color w:val="000000"/>
          <w:sz w:val="24"/>
          <w:szCs w:val="24"/>
          <w:lang w:eastAsia="ar-SA"/>
        </w:rPr>
        <w:t xml:space="preserve">Pisma w formie pisemnej wnosi się za pośrednictwem operatora pocztowego, </w:t>
      </w:r>
      <w:r>
        <w:rPr>
          <w:iCs/>
          <w:color w:val="000000"/>
          <w:sz w:val="24"/>
          <w:szCs w:val="24"/>
          <w:lang w:eastAsia="ar-SA"/>
        </w:rPr>
        <w:t xml:space="preserve">                         </w:t>
      </w:r>
      <w:r w:rsidRPr="00867EA0">
        <w:rPr>
          <w:iCs/>
          <w:color w:val="000000"/>
          <w:sz w:val="24"/>
          <w:szCs w:val="24"/>
          <w:lang w:eastAsia="ar-SA"/>
        </w:rPr>
        <w:t xml:space="preserve">w rozumieniu ustawy z dnia 23 listopada 2012 r. </w:t>
      </w:r>
      <w:r>
        <w:rPr>
          <w:iCs/>
          <w:color w:val="000000"/>
          <w:sz w:val="24"/>
          <w:szCs w:val="24"/>
          <w:lang w:eastAsia="ar-SA"/>
        </w:rPr>
        <w:t>–</w:t>
      </w:r>
      <w:r w:rsidRPr="00867EA0">
        <w:rPr>
          <w:iCs/>
          <w:color w:val="000000"/>
          <w:sz w:val="24"/>
          <w:szCs w:val="24"/>
          <w:lang w:eastAsia="ar-SA"/>
        </w:rPr>
        <w:t xml:space="preserve"> Prawo pocztowe, osobiście, za pośrednictwem posłańca, a pisma w postaci elektronicznej wnosi się przy użyciu środków komunikacji elektronicznej.</w:t>
      </w:r>
    </w:p>
    <w:p w:rsidR="00F02568" w:rsidRPr="003B163E" w:rsidRDefault="00F02568" w:rsidP="00BC2198">
      <w:pPr>
        <w:widowControl w:val="0"/>
        <w:numPr>
          <w:ilvl w:val="0"/>
          <w:numId w:val="5"/>
        </w:numPr>
        <w:autoSpaceDE w:val="0"/>
        <w:autoSpaceDN w:val="0"/>
        <w:ind w:left="284" w:hanging="284"/>
        <w:jc w:val="both"/>
        <w:rPr>
          <w:b/>
          <w:sz w:val="24"/>
          <w:szCs w:val="24"/>
        </w:rPr>
      </w:pPr>
      <w:r w:rsidRPr="00F02568">
        <w:rPr>
          <w:b/>
          <w:sz w:val="24"/>
          <w:szCs w:val="24"/>
        </w:rPr>
        <w:t>Umowa ramowa</w:t>
      </w:r>
      <w:r w:rsidR="009075A4">
        <w:rPr>
          <w:b/>
          <w:sz w:val="24"/>
          <w:szCs w:val="24"/>
        </w:rPr>
        <w:t>:</w:t>
      </w:r>
      <w:r w:rsidR="00071837">
        <w:rPr>
          <w:b/>
          <w:sz w:val="24"/>
          <w:szCs w:val="24"/>
        </w:rPr>
        <w:t xml:space="preserve"> </w:t>
      </w:r>
      <w:r w:rsidRPr="009075A4">
        <w:rPr>
          <w:sz w:val="24"/>
          <w:szCs w:val="24"/>
        </w:rPr>
        <w:t>Zamawiający nie pr</w:t>
      </w:r>
      <w:r w:rsidR="003B163E">
        <w:rPr>
          <w:sz w:val="24"/>
          <w:szCs w:val="24"/>
        </w:rPr>
        <w:t>zewiduje zawarcia umowy ramowej.</w:t>
      </w:r>
    </w:p>
    <w:p w:rsidR="00F02568" w:rsidRPr="00F02568" w:rsidRDefault="00F02568" w:rsidP="00C64B6C">
      <w:pPr>
        <w:widowControl w:val="0"/>
        <w:numPr>
          <w:ilvl w:val="0"/>
          <w:numId w:val="5"/>
        </w:numPr>
        <w:autoSpaceDE w:val="0"/>
        <w:autoSpaceDN w:val="0"/>
        <w:ind w:left="284" w:hanging="284"/>
        <w:jc w:val="both"/>
        <w:rPr>
          <w:b/>
          <w:sz w:val="24"/>
          <w:szCs w:val="24"/>
        </w:rPr>
      </w:pPr>
      <w:r w:rsidRPr="00F02568">
        <w:rPr>
          <w:b/>
          <w:sz w:val="24"/>
          <w:szCs w:val="24"/>
        </w:rPr>
        <w:t>Rozliczenia między Zamawiającym a Wykonawcą oraz informacja o zaliczkach</w:t>
      </w:r>
    </w:p>
    <w:p w:rsidR="00EC6947" w:rsidRDefault="00F02568" w:rsidP="00C64B6C">
      <w:pPr>
        <w:pStyle w:val="Akapitzlist"/>
        <w:widowControl w:val="0"/>
        <w:numPr>
          <w:ilvl w:val="1"/>
          <w:numId w:val="17"/>
        </w:numPr>
        <w:autoSpaceDE w:val="0"/>
        <w:autoSpaceDN w:val="0"/>
        <w:ind w:left="851" w:hanging="567"/>
        <w:jc w:val="both"/>
        <w:rPr>
          <w:sz w:val="24"/>
          <w:szCs w:val="24"/>
        </w:rPr>
      </w:pPr>
      <w:r w:rsidRPr="009075A4">
        <w:rPr>
          <w:sz w:val="24"/>
          <w:szCs w:val="24"/>
        </w:rPr>
        <w:t xml:space="preserve">Rozliczenie pomiędzy Zamawiającym a Wykonawca nastąpi w walucie polskiej. </w:t>
      </w:r>
    </w:p>
    <w:p w:rsidR="00F02568" w:rsidRPr="00EC6947" w:rsidRDefault="00F02568" w:rsidP="00C64B6C">
      <w:pPr>
        <w:pStyle w:val="Akapitzlist"/>
        <w:widowControl w:val="0"/>
        <w:numPr>
          <w:ilvl w:val="1"/>
          <w:numId w:val="17"/>
        </w:numPr>
        <w:autoSpaceDE w:val="0"/>
        <w:autoSpaceDN w:val="0"/>
        <w:ind w:left="851" w:hanging="567"/>
        <w:jc w:val="both"/>
        <w:rPr>
          <w:sz w:val="24"/>
          <w:szCs w:val="24"/>
        </w:rPr>
      </w:pPr>
      <w:r w:rsidRPr="00EC6947">
        <w:rPr>
          <w:sz w:val="24"/>
          <w:szCs w:val="24"/>
        </w:rPr>
        <w:t xml:space="preserve">Zamawiający nie przewiduje udzielania zaliczek na poczet wykonania zamówienia.  </w:t>
      </w:r>
    </w:p>
    <w:p w:rsidR="00F02568" w:rsidRPr="003B163E" w:rsidRDefault="00F02568" w:rsidP="00C64B6C">
      <w:pPr>
        <w:widowControl w:val="0"/>
        <w:numPr>
          <w:ilvl w:val="0"/>
          <w:numId w:val="5"/>
        </w:numPr>
        <w:autoSpaceDE w:val="0"/>
        <w:autoSpaceDN w:val="0"/>
        <w:ind w:left="284" w:hanging="284"/>
        <w:jc w:val="both"/>
        <w:rPr>
          <w:b/>
          <w:sz w:val="24"/>
          <w:szCs w:val="24"/>
        </w:rPr>
      </w:pPr>
      <w:r w:rsidRPr="00F02568">
        <w:rPr>
          <w:b/>
          <w:sz w:val="24"/>
          <w:szCs w:val="24"/>
        </w:rPr>
        <w:t>Aukcja elektroniczn</w:t>
      </w:r>
      <w:r w:rsidR="009075A4">
        <w:rPr>
          <w:b/>
          <w:sz w:val="24"/>
          <w:szCs w:val="24"/>
        </w:rPr>
        <w:t xml:space="preserve">a: </w:t>
      </w:r>
      <w:r w:rsidRPr="009075A4">
        <w:rPr>
          <w:sz w:val="24"/>
          <w:szCs w:val="24"/>
        </w:rPr>
        <w:t>Zamawiający nie przewiduje aukcji elektronicznej</w:t>
      </w:r>
      <w:r w:rsidR="003B163E">
        <w:rPr>
          <w:b/>
          <w:sz w:val="24"/>
          <w:szCs w:val="24"/>
        </w:rPr>
        <w:t>.</w:t>
      </w:r>
    </w:p>
    <w:p w:rsidR="00F02568" w:rsidRPr="003B163E" w:rsidRDefault="00F02568" w:rsidP="00BC2198">
      <w:pPr>
        <w:widowControl w:val="0"/>
        <w:numPr>
          <w:ilvl w:val="0"/>
          <w:numId w:val="5"/>
        </w:numPr>
        <w:autoSpaceDE w:val="0"/>
        <w:autoSpaceDN w:val="0"/>
        <w:ind w:left="284" w:hanging="284"/>
        <w:jc w:val="both"/>
        <w:rPr>
          <w:b/>
          <w:sz w:val="24"/>
          <w:szCs w:val="24"/>
        </w:rPr>
      </w:pPr>
      <w:r w:rsidRPr="00F02568">
        <w:rPr>
          <w:b/>
          <w:sz w:val="24"/>
          <w:szCs w:val="24"/>
        </w:rPr>
        <w:t>Zwrot kosztów udziału w postępowaniu</w:t>
      </w:r>
      <w:r w:rsidR="009075A4">
        <w:rPr>
          <w:b/>
          <w:sz w:val="24"/>
          <w:szCs w:val="24"/>
        </w:rPr>
        <w:t xml:space="preserve">: </w:t>
      </w:r>
      <w:r w:rsidR="0024017D" w:rsidRPr="0024017D">
        <w:rPr>
          <w:sz w:val="24"/>
          <w:szCs w:val="24"/>
        </w:rPr>
        <w:t>Zamawiający nie przewiduje zwrotu kosztów udziału w postępowaniu.</w:t>
      </w:r>
    </w:p>
    <w:p w:rsidR="0024017D" w:rsidRDefault="00F02568" w:rsidP="0024017D">
      <w:pPr>
        <w:widowControl w:val="0"/>
        <w:numPr>
          <w:ilvl w:val="0"/>
          <w:numId w:val="5"/>
        </w:numPr>
        <w:autoSpaceDE w:val="0"/>
        <w:autoSpaceDN w:val="0"/>
        <w:ind w:left="284" w:hanging="284"/>
        <w:jc w:val="both"/>
        <w:rPr>
          <w:b/>
          <w:sz w:val="24"/>
          <w:szCs w:val="24"/>
        </w:rPr>
      </w:pPr>
      <w:r w:rsidRPr="00F02568">
        <w:rPr>
          <w:b/>
          <w:sz w:val="24"/>
          <w:szCs w:val="24"/>
        </w:rPr>
        <w:t>Informacja o obowiązku osobistego wykonania przez wykonawcę kluczowych części zamówienia</w:t>
      </w:r>
      <w:r w:rsidR="009075A4">
        <w:rPr>
          <w:b/>
          <w:sz w:val="24"/>
          <w:szCs w:val="24"/>
        </w:rPr>
        <w:t xml:space="preserve">: </w:t>
      </w:r>
      <w:r w:rsidRPr="009075A4">
        <w:rPr>
          <w:sz w:val="24"/>
          <w:szCs w:val="24"/>
        </w:rPr>
        <w:t xml:space="preserve">Zamawiający nie zastrzega obowiązku osobistego wykonania przez Wykonawcę kluczowych części zamówienia. </w:t>
      </w:r>
    </w:p>
    <w:p w:rsidR="0024017D" w:rsidRPr="0024017D" w:rsidRDefault="0024017D" w:rsidP="0024017D">
      <w:pPr>
        <w:widowControl w:val="0"/>
        <w:numPr>
          <w:ilvl w:val="0"/>
          <w:numId w:val="5"/>
        </w:numPr>
        <w:autoSpaceDE w:val="0"/>
        <w:autoSpaceDN w:val="0"/>
        <w:ind w:left="284" w:hanging="284"/>
        <w:jc w:val="both"/>
        <w:rPr>
          <w:b/>
          <w:sz w:val="24"/>
          <w:szCs w:val="24"/>
        </w:rPr>
      </w:pPr>
      <w:r w:rsidRPr="0024017D">
        <w:rPr>
          <w:b/>
          <w:sz w:val="24"/>
        </w:rPr>
        <w:t>Informacja o zastrzeżeniu możliwości ubiegania się o udzielenie zamówienia wyłącznie przez wykonawców, o których mowa w art. 94 Pzp, jeżeli zamawiający przewiduje takie wymagania.</w:t>
      </w:r>
      <w:r w:rsidRPr="0024017D">
        <w:rPr>
          <w:sz w:val="24"/>
        </w:rPr>
        <w:t xml:space="preserve"> Zamawiający nie zastrzega możliwości ubiegania się o udzielenie zamówienia wyłącznie przez wykonawców, o których mowa w art. 94 Pzp.</w:t>
      </w:r>
    </w:p>
    <w:p w:rsidR="00F02568" w:rsidRPr="009075A4" w:rsidRDefault="00F02568" w:rsidP="00C64B6C">
      <w:pPr>
        <w:widowControl w:val="0"/>
        <w:numPr>
          <w:ilvl w:val="0"/>
          <w:numId w:val="5"/>
        </w:numPr>
        <w:autoSpaceDE w:val="0"/>
        <w:autoSpaceDN w:val="0"/>
        <w:ind w:left="284" w:hanging="284"/>
        <w:jc w:val="both"/>
        <w:rPr>
          <w:b/>
          <w:sz w:val="24"/>
          <w:szCs w:val="24"/>
        </w:rPr>
      </w:pPr>
      <w:r w:rsidRPr="00F02568">
        <w:rPr>
          <w:b/>
          <w:sz w:val="24"/>
          <w:szCs w:val="24"/>
        </w:rPr>
        <w:t>Wymagania dotyczące umowy o podwykonawstwo, których niespełnienie spowoduje zgłoszenie przez zamawiającego odpowiednio zastrzeżeń lub sprzeciwu</w:t>
      </w:r>
    </w:p>
    <w:p w:rsidR="009075A4" w:rsidRDefault="00F02568" w:rsidP="00C64B6C">
      <w:pPr>
        <w:pStyle w:val="Akapitzlist"/>
        <w:numPr>
          <w:ilvl w:val="1"/>
          <w:numId w:val="18"/>
        </w:numPr>
        <w:autoSpaceDE w:val="0"/>
        <w:autoSpaceDN w:val="0"/>
        <w:adjustRightInd w:val="0"/>
        <w:ind w:left="851" w:hanging="567"/>
        <w:jc w:val="both"/>
        <w:rPr>
          <w:sz w:val="24"/>
          <w:szCs w:val="24"/>
          <w:lang w:eastAsia="ar-SA"/>
        </w:rPr>
      </w:pPr>
      <w:r w:rsidRPr="009075A4">
        <w:rPr>
          <w:sz w:val="24"/>
          <w:szCs w:val="24"/>
          <w:lang w:eastAsia="ar-SA"/>
        </w:rPr>
        <w:t xml:space="preserve">Wykonawca może powierzyć wykonanie części zamówienia Podwykonawcy. </w:t>
      </w:r>
    </w:p>
    <w:p w:rsidR="009075A4" w:rsidRDefault="00F02568" w:rsidP="00C64B6C">
      <w:pPr>
        <w:pStyle w:val="Akapitzlist"/>
        <w:numPr>
          <w:ilvl w:val="1"/>
          <w:numId w:val="18"/>
        </w:numPr>
        <w:autoSpaceDE w:val="0"/>
        <w:autoSpaceDN w:val="0"/>
        <w:adjustRightInd w:val="0"/>
        <w:ind w:left="851" w:hanging="567"/>
        <w:jc w:val="both"/>
        <w:rPr>
          <w:sz w:val="24"/>
          <w:szCs w:val="24"/>
          <w:lang w:eastAsia="ar-SA"/>
        </w:rPr>
      </w:pPr>
      <w:r w:rsidRPr="009075A4">
        <w:rPr>
          <w:sz w:val="24"/>
          <w:szCs w:val="24"/>
          <w:lang w:eastAsia="ar-SA"/>
        </w:rPr>
        <w:t xml:space="preserve">Jeżeli zmiana albo rezygnacja z Podwykonawcy dotyczy podmiotu, na którego zasoby Wykonawca powoływał się, na zasadach określonych w art. </w:t>
      </w:r>
      <w:r w:rsidR="00BC2198">
        <w:rPr>
          <w:sz w:val="24"/>
          <w:szCs w:val="24"/>
          <w:lang w:eastAsia="ar-SA"/>
        </w:rPr>
        <w:t>11</w:t>
      </w:r>
      <w:r w:rsidR="0024017D">
        <w:rPr>
          <w:sz w:val="24"/>
          <w:szCs w:val="24"/>
          <w:lang w:eastAsia="ar-SA"/>
        </w:rPr>
        <w:t>8</w:t>
      </w:r>
      <w:r w:rsidRPr="009075A4">
        <w:rPr>
          <w:sz w:val="24"/>
          <w:szCs w:val="24"/>
          <w:lang w:eastAsia="ar-SA"/>
        </w:rPr>
        <w:t xml:space="preserve"> ust. 1</w:t>
      </w:r>
      <w:r w:rsidR="00BC2198">
        <w:rPr>
          <w:sz w:val="24"/>
          <w:szCs w:val="24"/>
          <w:lang w:eastAsia="ar-SA"/>
        </w:rPr>
        <w:t xml:space="preserve"> ustawy Pzp</w:t>
      </w:r>
      <w:r w:rsidRPr="009075A4">
        <w:rPr>
          <w:sz w:val="24"/>
          <w:szCs w:val="24"/>
          <w:lang w:eastAsia="ar-SA"/>
        </w:rPr>
        <w:t xml:space="preserve">, </w:t>
      </w:r>
      <w:r w:rsidR="00BC2198">
        <w:rPr>
          <w:sz w:val="24"/>
          <w:szCs w:val="24"/>
          <w:lang w:eastAsia="ar-SA"/>
        </w:rPr>
        <w:t xml:space="preserve">             </w:t>
      </w:r>
      <w:r w:rsidRPr="009075A4">
        <w:rPr>
          <w:sz w:val="24"/>
          <w:szCs w:val="24"/>
          <w:lang w:eastAsia="ar-SA"/>
        </w:rPr>
        <w:t>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9075A4" w:rsidRPr="009075A4" w:rsidRDefault="00F02568" w:rsidP="00C64B6C">
      <w:pPr>
        <w:pStyle w:val="Akapitzlist"/>
        <w:numPr>
          <w:ilvl w:val="1"/>
          <w:numId w:val="18"/>
        </w:numPr>
        <w:autoSpaceDE w:val="0"/>
        <w:autoSpaceDN w:val="0"/>
        <w:adjustRightInd w:val="0"/>
        <w:ind w:left="851" w:hanging="567"/>
        <w:jc w:val="both"/>
        <w:rPr>
          <w:sz w:val="24"/>
          <w:szCs w:val="24"/>
          <w:lang w:eastAsia="ar-SA"/>
        </w:rPr>
      </w:pPr>
      <w:r w:rsidRPr="009075A4">
        <w:rPr>
          <w:color w:val="000000"/>
          <w:sz w:val="24"/>
          <w:szCs w:val="24"/>
          <w:lang w:eastAsia="ar-SA"/>
        </w:rPr>
        <w:t xml:space="preserve">Jeżeli powierzenie Podwykonawcy wykonania części zamówienia na roboty budowlane lub usługi następuje w trakcie jego realizacji, Wykonawca na żądanie Zamawiającego przedstawia oświadczenie, o którym mowa w art. </w:t>
      </w:r>
      <w:r w:rsidR="0024017D">
        <w:rPr>
          <w:color w:val="000000"/>
          <w:sz w:val="24"/>
          <w:szCs w:val="24"/>
          <w:lang w:eastAsia="ar-SA"/>
        </w:rPr>
        <w:t>125</w:t>
      </w:r>
      <w:r w:rsidRPr="009075A4">
        <w:rPr>
          <w:color w:val="000000"/>
          <w:sz w:val="24"/>
          <w:szCs w:val="24"/>
          <w:lang w:eastAsia="ar-SA"/>
        </w:rPr>
        <w:t xml:space="preserve"> ust. 1, oświadczenia oraz dokumenty potwierdzające brak podstaw wykluczenia wobec tego Podwykonawcy.</w:t>
      </w:r>
    </w:p>
    <w:p w:rsidR="009075A4" w:rsidRDefault="00F02568" w:rsidP="00C64B6C">
      <w:pPr>
        <w:pStyle w:val="Akapitzlist"/>
        <w:numPr>
          <w:ilvl w:val="1"/>
          <w:numId w:val="18"/>
        </w:numPr>
        <w:autoSpaceDE w:val="0"/>
        <w:autoSpaceDN w:val="0"/>
        <w:adjustRightInd w:val="0"/>
        <w:ind w:left="851" w:hanging="567"/>
        <w:jc w:val="both"/>
        <w:rPr>
          <w:sz w:val="24"/>
          <w:szCs w:val="24"/>
          <w:lang w:eastAsia="ar-SA"/>
        </w:rPr>
      </w:pPr>
      <w:r w:rsidRPr="009075A4">
        <w:rPr>
          <w:sz w:val="24"/>
          <w:szCs w:val="24"/>
          <w:lang w:eastAsia="ar-SA"/>
        </w:rPr>
        <w:t>Jeżeli Zamawiający stwierdzi, że wobec danego podwykonawcy zachodzą podstawy wykluczenia, Wykonawca obowiązany jest zastąpić tego Podwykonawcę lub zrezygnować z powierzenia wykonania części zamówienia podwykonawcy.</w:t>
      </w:r>
    </w:p>
    <w:p w:rsidR="009075A4" w:rsidRDefault="00F02568" w:rsidP="00C64B6C">
      <w:pPr>
        <w:pStyle w:val="Akapitzlist"/>
        <w:numPr>
          <w:ilvl w:val="1"/>
          <w:numId w:val="18"/>
        </w:numPr>
        <w:autoSpaceDE w:val="0"/>
        <w:autoSpaceDN w:val="0"/>
        <w:adjustRightInd w:val="0"/>
        <w:ind w:left="851" w:hanging="567"/>
        <w:jc w:val="both"/>
        <w:rPr>
          <w:sz w:val="24"/>
          <w:szCs w:val="24"/>
          <w:lang w:eastAsia="ar-SA"/>
        </w:rPr>
      </w:pPr>
      <w:r w:rsidRPr="009075A4">
        <w:rPr>
          <w:sz w:val="24"/>
          <w:szCs w:val="24"/>
          <w:lang w:eastAsia="ar-SA"/>
        </w:rPr>
        <w:t>Powierzenie wykonania części zamówienia podwy</w:t>
      </w:r>
      <w:r w:rsidR="009075A4">
        <w:rPr>
          <w:sz w:val="24"/>
          <w:szCs w:val="24"/>
          <w:lang w:eastAsia="ar-SA"/>
        </w:rPr>
        <w:t xml:space="preserve">konawcom nie zwalnia Wykonawcy </w:t>
      </w:r>
      <w:r w:rsidRPr="009075A4">
        <w:rPr>
          <w:sz w:val="24"/>
          <w:szCs w:val="24"/>
          <w:lang w:eastAsia="ar-SA"/>
        </w:rPr>
        <w:t>z odpowiedzialności za należyte wykonanie tego zamówienia.</w:t>
      </w:r>
    </w:p>
    <w:p w:rsidR="00F02568" w:rsidRPr="003B163E" w:rsidRDefault="00F02568" w:rsidP="00C64B6C">
      <w:pPr>
        <w:pStyle w:val="Akapitzlist"/>
        <w:numPr>
          <w:ilvl w:val="1"/>
          <w:numId w:val="18"/>
        </w:numPr>
        <w:autoSpaceDE w:val="0"/>
        <w:autoSpaceDN w:val="0"/>
        <w:adjustRightInd w:val="0"/>
        <w:ind w:left="851" w:hanging="567"/>
        <w:jc w:val="both"/>
        <w:rPr>
          <w:sz w:val="24"/>
          <w:szCs w:val="24"/>
          <w:lang w:eastAsia="ar-SA"/>
        </w:rPr>
      </w:pPr>
      <w:r w:rsidRPr="009075A4">
        <w:rPr>
          <w:sz w:val="24"/>
          <w:szCs w:val="24"/>
          <w:lang w:eastAsia="ar-SA"/>
        </w:rPr>
        <w:t>Wymagania dotyczące umowy o podwykonawstwo, której przedmiotem są roboty budowlane, których niespełnienie spowoduje zgłoszenie przez Zamawiającego odpowiednio zastrzeżeń lub sprzeciwu określo</w:t>
      </w:r>
      <w:r w:rsidR="009075A4" w:rsidRPr="009075A4">
        <w:rPr>
          <w:sz w:val="24"/>
          <w:szCs w:val="24"/>
          <w:lang w:eastAsia="ar-SA"/>
        </w:rPr>
        <w:t xml:space="preserve">ne zostały w </w:t>
      </w:r>
      <w:r w:rsidR="005C432E">
        <w:rPr>
          <w:sz w:val="24"/>
          <w:szCs w:val="24"/>
          <w:lang w:eastAsia="ar-SA"/>
        </w:rPr>
        <w:t>wzorze</w:t>
      </w:r>
      <w:r w:rsidR="009075A4" w:rsidRPr="009075A4">
        <w:rPr>
          <w:sz w:val="24"/>
          <w:szCs w:val="24"/>
          <w:lang w:eastAsia="ar-SA"/>
        </w:rPr>
        <w:t xml:space="preserve"> u</w:t>
      </w:r>
      <w:r w:rsidRPr="009075A4">
        <w:rPr>
          <w:sz w:val="24"/>
          <w:szCs w:val="24"/>
          <w:lang w:eastAsia="ar-SA"/>
        </w:rPr>
        <w:t>m</w:t>
      </w:r>
      <w:r w:rsidR="009075A4" w:rsidRPr="009075A4">
        <w:rPr>
          <w:sz w:val="24"/>
          <w:szCs w:val="24"/>
          <w:lang w:eastAsia="ar-SA"/>
        </w:rPr>
        <w:t xml:space="preserve">owy, stanowiących </w:t>
      </w:r>
      <w:r w:rsidR="009075A4" w:rsidRPr="005C432E">
        <w:rPr>
          <w:b/>
          <w:i/>
          <w:sz w:val="24"/>
          <w:szCs w:val="24"/>
          <w:lang w:eastAsia="ar-SA"/>
        </w:rPr>
        <w:t>załącznik nr 3</w:t>
      </w:r>
      <w:r w:rsidRPr="005C432E">
        <w:rPr>
          <w:b/>
          <w:i/>
          <w:sz w:val="24"/>
          <w:szCs w:val="24"/>
          <w:lang w:eastAsia="ar-SA"/>
        </w:rPr>
        <w:t xml:space="preserve"> do </w:t>
      </w:r>
      <w:r w:rsidR="00050439">
        <w:rPr>
          <w:b/>
          <w:i/>
          <w:sz w:val="24"/>
          <w:szCs w:val="24"/>
          <w:lang w:eastAsia="ar-SA"/>
        </w:rPr>
        <w:t>SWZ</w:t>
      </w:r>
      <w:r w:rsidRPr="009075A4">
        <w:rPr>
          <w:sz w:val="24"/>
          <w:szCs w:val="24"/>
          <w:lang w:eastAsia="ar-SA"/>
        </w:rPr>
        <w:t>.</w:t>
      </w:r>
    </w:p>
    <w:p w:rsidR="005A5353" w:rsidRPr="00932DE0" w:rsidRDefault="00EC6947" w:rsidP="00C64B6C">
      <w:pPr>
        <w:pStyle w:val="Akapitzlist"/>
        <w:widowControl w:val="0"/>
        <w:numPr>
          <w:ilvl w:val="0"/>
          <w:numId w:val="5"/>
        </w:numPr>
        <w:autoSpaceDE w:val="0"/>
        <w:autoSpaceDN w:val="0"/>
        <w:ind w:left="284" w:hanging="284"/>
        <w:jc w:val="both"/>
        <w:rPr>
          <w:b/>
          <w:sz w:val="24"/>
          <w:szCs w:val="24"/>
        </w:rPr>
      </w:pPr>
      <w:r>
        <w:rPr>
          <w:rFonts w:eastAsia="Calibri"/>
          <w:b/>
          <w:sz w:val="24"/>
          <w:szCs w:val="24"/>
          <w:lang w:eastAsia="en-US"/>
        </w:rPr>
        <w:t>Klauzula informacyjna</w:t>
      </w:r>
      <w:r w:rsidR="005A5353" w:rsidRPr="00932DE0">
        <w:rPr>
          <w:rFonts w:eastAsia="Calibri"/>
          <w:b/>
          <w:sz w:val="24"/>
          <w:szCs w:val="24"/>
          <w:lang w:eastAsia="en-US"/>
        </w:rPr>
        <w:t>:</w:t>
      </w:r>
    </w:p>
    <w:p w:rsidR="00EC6947" w:rsidRPr="0026620F" w:rsidRDefault="00EC6947" w:rsidP="00EC6947">
      <w:pPr>
        <w:ind w:left="284"/>
        <w:jc w:val="both"/>
        <w:rPr>
          <w:sz w:val="24"/>
        </w:rPr>
      </w:pPr>
      <w:r w:rsidRPr="0026620F">
        <w:rPr>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C6947" w:rsidRPr="0026620F" w:rsidRDefault="00EC6947" w:rsidP="00C64B6C">
      <w:pPr>
        <w:pStyle w:val="Akapitzlist"/>
        <w:numPr>
          <w:ilvl w:val="0"/>
          <w:numId w:val="21"/>
        </w:numPr>
        <w:jc w:val="both"/>
        <w:rPr>
          <w:i/>
          <w:sz w:val="24"/>
        </w:rPr>
      </w:pPr>
      <w:r w:rsidRPr="0026620F">
        <w:rPr>
          <w:sz w:val="24"/>
        </w:rPr>
        <w:t>administratorem Pana/Pani danych osobowych jest</w:t>
      </w:r>
      <w:r w:rsidRPr="0026620F">
        <w:rPr>
          <w:i/>
          <w:sz w:val="24"/>
        </w:rPr>
        <w:t xml:space="preserve"> Urząd Gminy Linia reprezentowany przez Wójta Gminy Linia – Panią Bogusławę Engelbrecht, kontakt: </w:t>
      </w:r>
      <w:hyperlink r:id="rId17" w:history="1">
        <w:r w:rsidRPr="0026620F">
          <w:rPr>
            <w:rStyle w:val="Hipercze"/>
            <w:i/>
            <w:sz w:val="24"/>
          </w:rPr>
          <w:t>kancelaria@gminalinia.com.pl</w:t>
        </w:r>
      </w:hyperlink>
      <w:r w:rsidRPr="0026620F">
        <w:rPr>
          <w:i/>
          <w:sz w:val="24"/>
        </w:rPr>
        <w:t>, tel. 586768582;</w:t>
      </w:r>
    </w:p>
    <w:p w:rsidR="00EC6947" w:rsidRPr="0026620F" w:rsidRDefault="00EC6947" w:rsidP="00C64B6C">
      <w:pPr>
        <w:pStyle w:val="Akapitzlist"/>
        <w:numPr>
          <w:ilvl w:val="0"/>
          <w:numId w:val="21"/>
        </w:numPr>
        <w:jc w:val="both"/>
        <w:rPr>
          <w:i/>
          <w:sz w:val="24"/>
        </w:rPr>
      </w:pPr>
      <w:r w:rsidRPr="0026620F">
        <w:rPr>
          <w:sz w:val="24"/>
        </w:rPr>
        <w:t xml:space="preserve">inspektorem ochrony danych osobowych w </w:t>
      </w:r>
      <w:r w:rsidRPr="0026620F">
        <w:rPr>
          <w:i/>
          <w:sz w:val="24"/>
        </w:rPr>
        <w:t xml:space="preserve">Urzędzie Gminy Linia jest </w:t>
      </w:r>
      <w:r>
        <w:rPr>
          <w:i/>
          <w:sz w:val="24"/>
        </w:rPr>
        <w:t xml:space="preserve">Paulina Gafka </w:t>
      </w:r>
      <w:r w:rsidRPr="0026620F">
        <w:rPr>
          <w:i/>
          <w:sz w:val="24"/>
        </w:rPr>
        <w:t>kontakt:</w:t>
      </w:r>
      <w:r>
        <w:rPr>
          <w:rStyle w:val="Hipercze"/>
          <w:i/>
          <w:sz w:val="24"/>
        </w:rPr>
        <w:t>rodo@gminalinia.com.pl</w:t>
      </w:r>
      <w:r w:rsidRPr="0026620F">
        <w:rPr>
          <w:i/>
          <w:sz w:val="24"/>
        </w:rPr>
        <w:t xml:space="preserve">, tel. </w:t>
      </w:r>
      <w:r>
        <w:rPr>
          <w:i/>
          <w:sz w:val="24"/>
        </w:rPr>
        <w:t>586788560</w:t>
      </w:r>
      <w:r w:rsidRPr="0026620F">
        <w:rPr>
          <w:rStyle w:val="Odwoanieprzypisudolnego"/>
          <w:i/>
          <w:sz w:val="24"/>
        </w:rPr>
        <w:footnoteReference w:id="1"/>
      </w:r>
      <w:r w:rsidRPr="0026620F">
        <w:rPr>
          <w:sz w:val="24"/>
        </w:rPr>
        <w:t>;</w:t>
      </w:r>
    </w:p>
    <w:p w:rsidR="00EC6947" w:rsidRPr="003D6A92" w:rsidRDefault="00EC6947" w:rsidP="00C64B6C">
      <w:pPr>
        <w:pStyle w:val="Akapitzlist"/>
        <w:numPr>
          <w:ilvl w:val="0"/>
          <w:numId w:val="21"/>
        </w:numPr>
        <w:jc w:val="both"/>
        <w:rPr>
          <w:b/>
          <w:i/>
          <w:sz w:val="24"/>
          <w:szCs w:val="24"/>
        </w:rPr>
      </w:pPr>
      <w:r w:rsidRPr="0026620F">
        <w:rPr>
          <w:sz w:val="24"/>
        </w:rPr>
        <w:t>Pani/Pana dane osobowe przetwarzane będą na podstawie art. 6 ust. 1 lit. c</w:t>
      </w:r>
      <w:r w:rsidR="00071837">
        <w:rPr>
          <w:sz w:val="24"/>
        </w:rPr>
        <w:t xml:space="preserve"> </w:t>
      </w:r>
      <w:r w:rsidRPr="0026620F">
        <w:rPr>
          <w:sz w:val="24"/>
        </w:rPr>
        <w:t xml:space="preserve">RODO </w:t>
      </w:r>
      <w:r w:rsidR="006404CF">
        <w:rPr>
          <w:sz w:val="24"/>
        </w:rPr>
        <w:t xml:space="preserve">                       </w:t>
      </w:r>
      <w:r w:rsidRPr="0026620F">
        <w:rPr>
          <w:sz w:val="24"/>
        </w:rPr>
        <w:t xml:space="preserve">w celu związanym z postępowaniem o udzielenie zamówienia publicznego </w:t>
      </w:r>
      <w:r w:rsidR="00071837">
        <w:rPr>
          <w:i/>
          <w:sz w:val="24"/>
        </w:rPr>
        <w:t>nr ZP 271.</w:t>
      </w:r>
      <w:r w:rsidR="00CB4068">
        <w:rPr>
          <w:i/>
          <w:sz w:val="24"/>
        </w:rPr>
        <w:t>4</w:t>
      </w:r>
      <w:r w:rsidR="0024017D">
        <w:rPr>
          <w:i/>
          <w:sz w:val="24"/>
        </w:rPr>
        <w:t>.2021</w:t>
      </w:r>
      <w:r>
        <w:rPr>
          <w:i/>
          <w:sz w:val="24"/>
        </w:rPr>
        <w:t xml:space="preserve"> </w:t>
      </w:r>
      <w:r w:rsidRPr="0026620F">
        <w:rPr>
          <w:i/>
          <w:sz w:val="24"/>
        </w:rPr>
        <w:t xml:space="preserve">pn. </w:t>
      </w:r>
      <w:r w:rsidRPr="003D6A92">
        <w:rPr>
          <w:b/>
          <w:i/>
          <w:sz w:val="24"/>
          <w:szCs w:val="24"/>
        </w:rPr>
        <w:t>„</w:t>
      </w:r>
      <w:r w:rsidRPr="00EC6947">
        <w:rPr>
          <w:b/>
          <w:i/>
          <w:sz w:val="24"/>
          <w:szCs w:val="24"/>
        </w:rPr>
        <w:t xml:space="preserve">Bieżąca konserwacja dróg gruntowych na terenie Gminy Linia </w:t>
      </w:r>
      <w:r w:rsidR="006404CF">
        <w:rPr>
          <w:b/>
          <w:i/>
          <w:sz w:val="24"/>
          <w:szCs w:val="24"/>
        </w:rPr>
        <w:t xml:space="preserve">                      </w:t>
      </w:r>
      <w:r w:rsidRPr="00EC6947">
        <w:rPr>
          <w:b/>
          <w:i/>
          <w:sz w:val="24"/>
          <w:szCs w:val="24"/>
        </w:rPr>
        <w:t xml:space="preserve">w </w:t>
      </w:r>
      <w:r w:rsidR="006404CF">
        <w:rPr>
          <w:b/>
          <w:i/>
          <w:sz w:val="24"/>
          <w:szCs w:val="24"/>
        </w:rPr>
        <w:t>2021 roku</w:t>
      </w:r>
      <w:r w:rsidR="0024017D">
        <w:rPr>
          <w:b/>
          <w:i/>
          <w:sz w:val="24"/>
          <w:szCs w:val="24"/>
        </w:rPr>
        <w:t xml:space="preserve"> I</w:t>
      </w:r>
      <w:r w:rsidR="00CB4068">
        <w:rPr>
          <w:b/>
          <w:i/>
          <w:sz w:val="24"/>
          <w:szCs w:val="24"/>
        </w:rPr>
        <w:t>I</w:t>
      </w:r>
      <w:r w:rsidR="0024017D">
        <w:rPr>
          <w:b/>
          <w:i/>
          <w:sz w:val="24"/>
          <w:szCs w:val="24"/>
        </w:rPr>
        <w:t>I</w:t>
      </w:r>
      <w:r w:rsidRPr="003D6A92">
        <w:rPr>
          <w:b/>
          <w:i/>
          <w:sz w:val="24"/>
          <w:szCs w:val="24"/>
        </w:rPr>
        <w:t xml:space="preserve">” </w:t>
      </w:r>
      <w:r w:rsidRPr="003D6A92">
        <w:rPr>
          <w:sz w:val="24"/>
        </w:rPr>
        <w:t>prowadzonym w trybie przetargu nieograniczonego;</w:t>
      </w:r>
    </w:p>
    <w:p w:rsidR="00EC6947" w:rsidRPr="0026620F" w:rsidRDefault="00EC6947" w:rsidP="00C64B6C">
      <w:pPr>
        <w:pStyle w:val="Akapitzlist"/>
        <w:numPr>
          <w:ilvl w:val="0"/>
          <w:numId w:val="21"/>
        </w:numPr>
        <w:jc w:val="both"/>
        <w:rPr>
          <w:i/>
          <w:sz w:val="24"/>
        </w:rPr>
      </w:pPr>
      <w:r w:rsidRPr="0026620F">
        <w:rPr>
          <w:sz w:val="24"/>
        </w:rPr>
        <w:t xml:space="preserve">odbiorcami Pani/Pana danych osobowych będą osoby lub podmioty, którym udostępniona zostanie dokumentacja postępowania w oparciu o art. </w:t>
      </w:r>
      <w:r w:rsidR="00252E84">
        <w:rPr>
          <w:sz w:val="24"/>
        </w:rPr>
        <w:t>1</w:t>
      </w:r>
      <w:r w:rsidRPr="0026620F">
        <w:rPr>
          <w:sz w:val="24"/>
        </w:rPr>
        <w:t>8 oraz art.</w:t>
      </w:r>
      <w:r w:rsidR="00252E84">
        <w:rPr>
          <w:sz w:val="24"/>
        </w:rPr>
        <w:t xml:space="preserve"> 71</w:t>
      </w:r>
      <w:r w:rsidRPr="0026620F">
        <w:rPr>
          <w:sz w:val="24"/>
        </w:rPr>
        <w:t xml:space="preserve"> ust. ustawy z dnia </w:t>
      </w:r>
      <w:r w:rsidR="00252E84">
        <w:rPr>
          <w:sz w:val="24"/>
        </w:rPr>
        <w:t>11 września 2019 r</w:t>
      </w:r>
      <w:r w:rsidRPr="0026620F">
        <w:rPr>
          <w:sz w:val="24"/>
        </w:rPr>
        <w:t>. – Prawo zamówień publicznych (Dz. U. z 201</w:t>
      </w:r>
      <w:r w:rsidR="00252E84">
        <w:rPr>
          <w:sz w:val="24"/>
        </w:rPr>
        <w:t>9</w:t>
      </w:r>
      <w:r w:rsidRPr="0026620F">
        <w:rPr>
          <w:sz w:val="24"/>
        </w:rPr>
        <w:t xml:space="preserve"> r. poz. </w:t>
      </w:r>
      <w:r w:rsidR="00252E84">
        <w:rPr>
          <w:sz w:val="24"/>
        </w:rPr>
        <w:t>2019</w:t>
      </w:r>
      <w:r w:rsidRPr="0026620F">
        <w:rPr>
          <w:sz w:val="24"/>
        </w:rPr>
        <w:t xml:space="preserve">), dalej „ustawa </w:t>
      </w:r>
      <w:proofErr w:type="spellStart"/>
      <w:r w:rsidRPr="0026620F">
        <w:rPr>
          <w:sz w:val="24"/>
        </w:rPr>
        <w:t>Pzp</w:t>
      </w:r>
      <w:proofErr w:type="spellEnd"/>
      <w:r w:rsidRPr="0026620F">
        <w:rPr>
          <w:sz w:val="24"/>
        </w:rPr>
        <w:t xml:space="preserve">”;  </w:t>
      </w:r>
    </w:p>
    <w:p w:rsidR="00EC6947" w:rsidRPr="0026620F" w:rsidRDefault="00EC6947" w:rsidP="00C64B6C">
      <w:pPr>
        <w:pStyle w:val="Akapitzlist"/>
        <w:numPr>
          <w:ilvl w:val="0"/>
          <w:numId w:val="21"/>
        </w:numPr>
        <w:jc w:val="both"/>
        <w:rPr>
          <w:i/>
          <w:sz w:val="24"/>
        </w:rPr>
      </w:pPr>
      <w:r w:rsidRPr="0026620F">
        <w:rPr>
          <w:sz w:val="24"/>
        </w:rPr>
        <w:t xml:space="preserve">Pani/Pana dane osobowe będą przechowywane, zgodnie z art. </w:t>
      </w:r>
      <w:r w:rsidR="00252E84">
        <w:rPr>
          <w:sz w:val="24"/>
        </w:rPr>
        <w:t>78</w:t>
      </w:r>
      <w:r w:rsidRPr="0026620F">
        <w:rPr>
          <w:sz w:val="24"/>
        </w:rPr>
        <w:t xml:space="preserve"> ust. 1 ustawy Pzp, przez okres 4 lat od dnia zakończenia postępowania o udzielenie zamówienia, a jeżeli czas trwania umowy przekracza 4 lata, okres przechowywania obejmuje cały czas trwania umowy;</w:t>
      </w:r>
    </w:p>
    <w:p w:rsidR="00EC6947" w:rsidRPr="0026620F" w:rsidRDefault="00EC6947" w:rsidP="00C64B6C">
      <w:pPr>
        <w:pStyle w:val="Akapitzlist"/>
        <w:numPr>
          <w:ilvl w:val="0"/>
          <w:numId w:val="21"/>
        </w:numPr>
        <w:jc w:val="both"/>
        <w:rPr>
          <w:i/>
          <w:sz w:val="24"/>
        </w:rPr>
      </w:pPr>
      <w:r w:rsidRPr="0026620F">
        <w:rPr>
          <w:sz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EC6947" w:rsidRPr="0026620F" w:rsidRDefault="00EC6947" w:rsidP="00C64B6C">
      <w:pPr>
        <w:pStyle w:val="Akapitzlist"/>
        <w:numPr>
          <w:ilvl w:val="0"/>
          <w:numId w:val="21"/>
        </w:numPr>
        <w:jc w:val="both"/>
        <w:rPr>
          <w:i/>
          <w:sz w:val="24"/>
        </w:rPr>
      </w:pPr>
      <w:r w:rsidRPr="0026620F">
        <w:rPr>
          <w:sz w:val="24"/>
        </w:rPr>
        <w:t>w odniesieniu do Pani/Pana danych osobowych decyzje nie będą podejmowane                         w sposób zautomatyzowany, stosowanie do art. 22 RODO;</w:t>
      </w:r>
    </w:p>
    <w:p w:rsidR="00EC6947" w:rsidRPr="0026620F" w:rsidRDefault="00EC6947" w:rsidP="00C64B6C">
      <w:pPr>
        <w:pStyle w:val="Akapitzlist"/>
        <w:numPr>
          <w:ilvl w:val="0"/>
          <w:numId w:val="21"/>
        </w:numPr>
        <w:jc w:val="both"/>
        <w:rPr>
          <w:i/>
          <w:sz w:val="24"/>
        </w:rPr>
      </w:pPr>
      <w:r w:rsidRPr="0026620F">
        <w:rPr>
          <w:sz w:val="24"/>
        </w:rPr>
        <w:t>posiada Pani/Pan:</w:t>
      </w:r>
    </w:p>
    <w:p w:rsidR="00EC6947" w:rsidRPr="0026620F" w:rsidRDefault="00EC6947" w:rsidP="00C64B6C">
      <w:pPr>
        <w:pStyle w:val="Akapitzlist"/>
        <w:numPr>
          <w:ilvl w:val="0"/>
          <w:numId w:val="22"/>
        </w:numPr>
        <w:jc w:val="both"/>
        <w:rPr>
          <w:color w:val="00B0F0"/>
          <w:sz w:val="24"/>
        </w:rPr>
      </w:pPr>
      <w:r w:rsidRPr="0026620F">
        <w:rPr>
          <w:sz w:val="24"/>
        </w:rPr>
        <w:t>na podstawie art. 15 RODO prawo dostępu do danych osobowych Pani/Pana dotyczących;</w:t>
      </w:r>
    </w:p>
    <w:p w:rsidR="00EC6947" w:rsidRPr="0026620F" w:rsidRDefault="00EC6947" w:rsidP="00C64B6C">
      <w:pPr>
        <w:pStyle w:val="Akapitzlist"/>
        <w:numPr>
          <w:ilvl w:val="0"/>
          <w:numId w:val="22"/>
        </w:numPr>
        <w:jc w:val="both"/>
        <w:rPr>
          <w:color w:val="00B0F0"/>
          <w:sz w:val="24"/>
        </w:rPr>
      </w:pPr>
      <w:r w:rsidRPr="0026620F">
        <w:rPr>
          <w:sz w:val="24"/>
        </w:rPr>
        <w:t>na podstawie art. 16 RODO prawo do sprostowania Pani/Pana danych osobowych</w:t>
      </w:r>
      <w:r w:rsidRPr="0026620F">
        <w:rPr>
          <w:rStyle w:val="Odwoanieprzypisudolnego"/>
          <w:sz w:val="24"/>
        </w:rPr>
        <w:footnoteReference w:id="2"/>
      </w:r>
      <w:r w:rsidRPr="0026620F">
        <w:rPr>
          <w:sz w:val="24"/>
        </w:rPr>
        <w:t>;</w:t>
      </w:r>
    </w:p>
    <w:p w:rsidR="00EC6947" w:rsidRPr="0026620F" w:rsidRDefault="00EC6947" w:rsidP="00C64B6C">
      <w:pPr>
        <w:pStyle w:val="Akapitzlist"/>
        <w:numPr>
          <w:ilvl w:val="0"/>
          <w:numId w:val="22"/>
        </w:numPr>
        <w:jc w:val="both"/>
        <w:rPr>
          <w:color w:val="00B0F0"/>
          <w:sz w:val="24"/>
        </w:rPr>
      </w:pPr>
      <w:r w:rsidRPr="0026620F">
        <w:rPr>
          <w:sz w:val="24"/>
        </w:rPr>
        <w:t>na podstawie art. 18 RODO prawo żądania od administratora ograniczenia przetwarzania danych osobowych z zastrzeżeniem przypadków, o których mowa w art. 18 ust. 2 RODO</w:t>
      </w:r>
      <w:r w:rsidRPr="0026620F">
        <w:rPr>
          <w:rStyle w:val="Odwoanieprzypisudolnego"/>
          <w:sz w:val="24"/>
        </w:rPr>
        <w:footnoteReference w:id="3"/>
      </w:r>
      <w:r w:rsidRPr="0026620F">
        <w:rPr>
          <w:sz w:val="24"/>
        </w:rPr>
        <w:t xml:space="preserve">;  </w:t>
      </w:r>
    </w:p>
    <w:p w:rsidR="00EC6947" w:rsidRPr="0026620F" w:rsidRDefault="00EC6947" w:rsidP="00C64B6C">
      <w:pPr>
        <w:pStyle w:val="Akapitzlist"/>
        <w:numPr>
          <w:ilvl w:val="0"/>
          <w:numId w:val="22"/>
        </w:numPr>
        <w:jc w:val="both"/>
        <w:rPr>
          <w:color w:val="00B0F0"/>
          <w:sz w:val="24"/>
        </w:rPr>
      </w:pPr>
      <w:r w:rsidRPr="0026620F">
        <w:rPr>
          <w:sz w:val="24"/>
        </w:rPr>
        <w:t>prawo do wniesienia skargi do Prezesa Urzędu Ochrony Danych Osobowych, gdy uzna Pani/Pan, że przetwarzanie danych osobowych Pani/Pana dotyczących narusza przepisy RODO;</w:t>
      </w:r>
    </w:p>
    <w:p w:rsidR="00EC6947" w:rsidRPr="0026620F" w:rsidRDefault="00EC6947" w:rsidP="00C64B6C">
      <w:pPr>
        <w:pStyle w:val="Akapitzlist"/>
        <w:numPr>
          <w:ilvl w:val="0"/>
          <w:numId w:val="20"/>
        </w:numPr>
        <w:ind w:left="426" w:firstLine="0"/>
        <w:jc w:val="both"/>
        <w:rPr>
          <w:i/>
          <w:color w:val="00B0F0"/>
          <w:sz w:val="24"/>
        </w:rPr>
      </w:pPr>
      <w:r w:rsidRPr="0026620F">
        <w:rPr>
          <w:sz w:val="24"/>
        </w:rPr>
        <w:t>nie przysługuje Pani/Panu:</w:t>
      </w:r>
    </w:p>
    <w:p w:rsidR="00EC6947" w:rsidRPr="0026620F" w:rsidRDefault="00EC6947" w:rsidP="00C64B6C">
      <w:pPr>
        <w:pStyle w:val="Akapitzlist"/>
        <w:numPr>
          <w:ilvl w:val="0"/>
          <w:numId w:val="23"/>
        </w:numPr>
        <w:jc w:val="both"/>
        <w:rPr>
          <w:i/>
          <w:color w:val="00B0F0"/>
          <w:sz w:val="24"/>
        </w:rPr>
      </w:pPr>
      <w:r w:rsidRPr="0026620F">
        <w:rPr>
          <w:sz w:val="24"/>
        </w:rPr>
        <w:t>w związku z art. 17 ust. 3 lit. b, d lub e RODO prawo do usunięcia danych osobowych;</w:t>
      </w:r>
    </w:p>
    <w:p w:rsidR="00EC6947" w:rsidRPr="0026620F" w:rsidRDefault="00EC6947" w:rsidP="00C64B6C">
      <w:pPr>
        <w:pStyle w:val="Akapitzlist"/>
        <w:numPr>
          <w:ilvl w:val="0"/>
          <w:numId w:val="23"/>
        </w:numPr>
        <w:jc w:val="both"/>
        <w:rPr>
          <w:i/>
          <w:color w:val="00B0F0"/>
          <w:sz w:val="24"/>
        </w:rPr>
      </w:pPr>
      <w:r w:rsidRPr="0026620F">
        <w:rPr>
          <w:sz w:val="24"/>
        </w:rPr>
        <w:t>prawo do przenoszenia danych osobowych, o którym mowa w art. 20 RODO;</w:t>
      </w:r>
    </w:p>
    <w:p w:rsidR="00EC6947" w:rsidRPr="002C34D5" w:rsidRDefault="00EC6947" w:rsidP="00C64B6C">
      <w:pPr>
        <w:pStyle w:val="Akapitzlist"/>
        <w:numPr>
          <w:ilvl w:val="0"/>
          <w:numId w:val="23"/>
        </w:numPr>
        <w:jc w:val="both"/>
        <w:rPr>
          <w:i/>
          <w:color w:val="00B0F0"/>
          <w:sz w:val="24"/>
        </w:rPr>
      </w:pPr>
      <w:r w:rsidRPr="0026620F">
        <w:rPr>
          <w:b/>
          <w:sz w:val="24"/>
        </w:rPr>
        <w:t xml:space="preserve">na podstawie art. 21 RODO prawo sprzeciwu, wobec przetwarzania danych osobowych, gdyż podstawą prawną przetwarzania Pani/Pana danych osobowych </w:t>
      </w:r>
      <w:r>
        <w:rPr>
          <w:b/>
          <w:sz w:val="24"/>
        </w:rPr>
        <w:t>jest art. 6 ust. 1 lit. c RODO.</w:t>
      </w:r>
    </w:p>
    <w:p w:rsidR="000910CF" w:rsidRPr="005A5353" w:rsidRDefault="001656ED" w:rsidP="00C64B6C">
      <w:pPr>
        <w:pStyle w:val="Akapitzlist"/>
        <w:numPr>
          <w:ilvl w:val="0"/>
          <w:numId w:val="5"/>
        </w:numPr>
        <w:ind w:left="284" w:hanging="284"/>
        <w:jc w:val="both"/>
        <w:rPr>
          <w:b/>
          <w:sz w:val="24"/>
          <w:szCs w:val="24"/>
        </w:rPr>
      </w:pPr>
      <w:r w:rsidRPr="005A5353">
        <w:rPr>
          <w:b/>
          <w:sz w:val="24"/>
          <w:szCs w:val="24"/>
        </w:rPr>
        <w:t>Postanowienia końcowe:</w:t>
      </w:r>
    </w:p>
    <w:p w:rsidR="000910CF" w:rsidRPr="000910CF" w:rsidRDefault="001656ED" w:rsidP="00C64B6C">
      <w:pPr>
        <w:pStyle w:val="Akapitzlist"/>
        <w:numPr>
          <w:ilvl w:val="1"/>
          <w:numId w:val="19"/>
        </w:numPr>
        <w:ind w:left="851" w:hanging="567"/>
        <w:jc w:val="both"/>
        <w:rPr>
          <w:b/>
          <w:sz w:val="24"/>
          <w:szCs w:val="24"/>
        </w:rPr>
      </w:pPr>
      <w:r w:rsidRPr="000910CF">
        <w:rPr>
          <w:rFonts w:eastAsia="Calibri"/>
          <w:sz w:val="24"/>
          <w:szCs w:val="24"/>
          <w:lang w:eastAsia="en-US"/>
        </w:rPr>
        <w:t>Protokół postępowania wraz z załącznikami jest jawny. Załączniki do protokołu udostępnia się po dokonaniu wyboru najkorzystniejszej oferty lub unieważnieniu postępowania, z tym że oferty udostępnia się od chwili ich otwarcia. Udostępnienie protokołu i załączników następuje po złożeniu pisemnego wniosku, w wyznaczonym przez Zamawiającego terminie.</w:t>
      </w:r>
    </w:p>
    <w:p w:rsidR="001656ED" w:rsidRPr="000910CF" w:rsidRDefault="001656ED" w:rsidP="00C64B6C">
      <w:pPr>
        <w:pStyle w:val="Akapitzlist"/>
        <w:numPr>
          <w:ilvl w:val="1"/>
          <w:numId w:val="19"/>
        </w:numPr>
        <w:ind w:left="851" w:hanging="567"/>
        <w:jc w:val="both"/>
        <w:rPr>
          <w:b/>
          <w:sz w:val="24"/>
          <w:szCs w:val="24"/>
        </w:rPr>
      </w:pPr>
      <w:r w:rsidRPr="000910CF">
        <w:rPr>
          <w:rFonts w:eastAsia="Calibri"/>
          <w:sz w:val="24"/>
          <w:szCs w:val="24"/>
          <w:lang w:eastAsia="en-US"/>
        </w:rPr>
        <w:t xml:space="preserve">W sprawach nieuregulowanych niniejszą </w:t>
      </w:r>
      <w:r w:rsidR="00050439">
        <w:rPr>
          <w:rFonts w:eastAsia="Calibri"/>
          <w:sz w:val="24"/>
          <w:szCs w:val="24"/>
          <w:lang w:eastAsia="en-US"/>
        </w:rPr>
        <w:t>SWZ</w:t>
      </w:r>
      <w:r w:rsidRPr="000910CF">
        <w:rPr>
          <w:rFonts w:eastAsia="Calibri"/>
          <w:sz w:val="24"/>
          <w:szCs w:val="24"/>
          <w:lang w:eastAsia="en-US"/>
        </w:rPr>
        <w:t xml:space="preserve"> zastosowanie mają przepisy:</w:t>
      </w:r>
    </w:p>
    <w:p w:rsidR="001656ED" w:rsidRDefault="001656ED" w:rsidP="0017138C">
      <w:pPr>
        <w:pStyle w:val="Akapitzlist"/>
        <w:numPr>
          <w:ilvl w:val="0"/>
          <w:numId w:val="1"/>
        </w:numPr>
        <w:jc w:val="both"/>
        <w:rPr>
          <w:rFonts w:eastAsia="Calibri"/>
          <w:sz w:val="24"/>
          <w:szCs w:val="24"/>
          <w:lang w:eastAsia="en-US"/>
        </w:rPr>
      </w:pPr>
      <w:r w:rsidRPr="001656ED">
        <w:rPr>
          <w:rFonts w:eastAsia="Calibri"/>
          <w:sz w:val="24"/>
          <w:szCs w:val="24"/>
          <w:lang w:eastAsia="en-US"/>
        </w:rPr>
        <w:t>ustawy z dnia 29 stycznia 2004 r. Prawo zamówień publicznych (t. j. Dz. U. z 201</w:t>
      </w:r>
      <w:r w:rsidR="00BC2198">
        <w:rPr>
          <w:rFonts w:eastAsia="Calibri"/>
          <w:sz w:val="24"/>
          <w:szCs w:val="24"/>
          <w:lang w:eastAsia="en-US"/>
        </w:rPr>
        <w:t>9 r. poz. 2019</w:t>
      </w:r>
      <w:r w:rsidRPr="001656ED">
        <w:rPr>
          <w:rFonts w:eastAsia="Calibri"/>
          <w:sz w:val="24"/>
          <w:szCs w:val="24"/>
          <w:lang w:eastAsia="en-US"/>
        </w:rPr>
        <w:t xml:space="preserve"> z zm</w:t>
      </w:r>
      <w:r w:rsidR="0078323A">
        <w:rPr>
          <w:rFonts w:eastAsia="Calibri"/>
          <w:sz w:val="24"/>
          <w:szCs w:val="24"/>
          <w:lang w:eastAsia="en-US"/>
        </w:rPr>
        <w:t>.</w:t>
      </w:r>
      <w:r w:rsidRPr="001656ED">
        <w:rPr>
          <w:rFonts w:eastAsia="Calibri"/>
          <w:sz w:val="24"/>
          <w:szCs w:val="24"/>
          <w:lang w:eastAsia="en-US"/>
        </w:rPr>
        <w:t>) oraz aktów prawnych wydanych na jej podstawie,</w:t>
      </w:r>
    </w:p>
    <w:p w:rsidR="001656ED" w:rsidRDefault="001656ED" w:rsidP="0017138C">
      <w:pPr>
        <w:pStyle w:val="Akapitzlist"/>
        <w:numPr>
          <w:ilvl w:val="0"/>
          <w:numId w:val="1"/>
        </w:numPr>
        <w:jc w:val="both"/>
        <w:rPr>
          <w:rFonts w:eastAsia="Calibri"/>
          <w:sz w:val="24"/>
          <w:szCs w:val="24"/>
          <w:lang w:eastAsia="en-US"/>
        </w:rPr>
      </w:pPr>
      <w:r w:rsidRPr="001656ED">
        <w:rPr>
          <w:rFonts w:eastAsia="Calibri"/>
          <w:sz w:val="24"/>
          <w:szCs w:val="24"/>
          <w:lang w:eastAsia="en-US"/>
        </w:rPr>
        <w:t>ustawy z dnia 23 kw</w:t>
      </w:r>
      <w:r w:rsidR="0078323A">
        <w:rPr>
          <w:rFonts w:eastAsia="Calibri"/>
          <w:sz w:val="24"/>
          <w:szCs w:val="24"/>
          <w:lang w:eastAsia="en-US"/>
        </w:rPr>
        <w:t>ietnia 1964 r. Kodeks cywilny</w:t>
      </w:r>
      <w:r w:rsidR="00BC2198">
        <w:rPr>
          <w:rFonts w:eastAsia="Calibri"/>
          <w:sz w:val="24"/>
          <w:szCs w:val="24"/>
          <w:lang w:eastAsia="en-US"/>
        </w:rPr>
        <w:t xml:space="preserve"> </w:t>
      </w:r>
      <w:r w:rsidR="0078323A">
        <w:rPr>
          <w:rFonts w:eastAsia="Calibri"/>
          <w:sz w:val="24"/>
          <w:szCs w:val="24"/>
          <w:lang w:eastAsia="en-US"/>
        </w:rPr>
        <w:t>(t</w:t>
      </w:r>
      <w:r w:rsidRPr="001656ED">
        <w:rPr>
          <w:rFonts w:eastAsia="Calibri"/>
          <w:sz w:val="24"/>
          <w:szCs w:val="24"/>
          <w:lang w:eastAsia="en-US"/>
        </w:rPr>
        <w:t>j.: Dz.U. z 1964r. Nr16, poz.93, z zm.),</w:t>
      </w:r>
    </w:p>
    <w:p w:rsidR="00C84B9B" w:rsidRPr="003B163E" w:rsidRDefault="001656ED" w:rsidP="003B163E">
      <w:pPr>
        <w:pStyle w:val="Akapitzlist"/>
        <w:numPr>
          <w:ilvl w:val="0"/>
          <w:numId w:val="1"/>
        </w:numPr>
        <w:jc w:val="both"/>
        <w:rPr>
          <w:rFonts w:eastAsia="Calibri"/>
          <w:sz w:val="24"/>
          <w:szCs w:val="24"/>
          <w:lang w:eastAsia="en-US"/>
        </w:rPr>
      </w:pPr>
      <w:r w:rsidRPr="001656ED">
        <w:rPr>
          <w:rFonts w:eastAsia="Calibri"/>
          <w:sz w:val="24"/>
          <w:szCs w:val="24"/>
          <w:lang w:eastAsia="en-US"/>
        </w:rPr>
        <w:t>obowiązujące w zakresie przedmiotowym, w szczególności ustawy Prawo budowlane oraz aktów prawnych wydanych na jej podstawie.</w:t>
      </w:r>
    </w:p>
    <w:p w:rsidR="001656ED" w:rsidRPr="000910CF" w:rsidRDefault="001656ED" w:rsidP="00C64B6C">
      <w:pPr>
        <w:pStyle w:val="Akapitzlist"/>
        <w:numPr>
          <w:ilvl w:val="0"/>
          <w:numId w:val="5"/>
        </w:numPr>
        <w:ind w:left="284" w:hanging="284"/>
        <w:jc w:val="both"/>
        <w:rPr>
          <w:rFonts w:eastAsia="Calibri"/>
          <w:b/>
          <w:sz w:val="24"/>
          <w:szCs w:val="24"/>
          <w:lang w:eastAsia="en-US"/>
        </w:rPr>
      </w:pPr>
      <w:r w:rsidRPr="000910CF">
        <w:rPr>
          <w:rFonts w:eastAsia="Calibri"/>
          <w:b/>
          <w:sz w:val="24"/>
          <w:szCs w:val="24"/>
          <w:lang w:eastAsia="en-US"/>
        </w:rPr>
        <w:t xml:space="preserve">Wykaz załączników do </w:t>
      </w:r>
      <w:r w:rsidR="00050439">
        <w:rPr>
          <w:rFonts w:eastAsia="Calibri"/>
          <w:b/>
          <w:sz w:val="24"/>
          <w:szCs w:val="24"/>
          <w:lang w:eastAsia="en-US"/>
        </w:rPr>
        <w:t>SWZ</w:t>
      </w:r>
      <w:r w:rsidRPr="000910CF">
        <w:rPr>
          <w:rFonts w:eastAsia="Calibri"/>
          <w:b/>
          <w:sz w:val="24"/>
          <w:szCs w:val="24"/>
          <w:lang w:eastAsia="en-US"/>
        </w:rPr>
        <w:t>:</w:t>
      </w:r>
    </w:p>
    <w:p w:rsidR="001656ED" w:rsidRPr="004F3F4C" w:rsidRDefault="001656ED" w:rsidP="0017138C">
      <w:pPr>
        <w:pStyle w:val="Akapitzlist"/>
        <w:numPr>
          <w:ilvl w:val="0"/>
          <w:numId w:val="2"/>
        </w:numPr>
        <w:jc w:val="both"/>
        <w:rPr>
          <w:rFonts w:eastAsia="Calibri"/>
          <w:sz w:val="24"/>
          <w:szCs w:val="24"/>
          <w:lang w:eastAsia="en-US"/>
        </w:rPr>
      </w:pPr>
      <w:r w:rsidRPr="004F3F4C">
        <w:rPr>
          <w:rFonts w:eastAsia="Calibri"/>
          <w:sz w:val="24"/>
          <w:szCs w:val="24"/>
          <w:lang w:eastAsia="en-US"/>
        </w:rPr>
        <w:t>załącznik nr 1 – formularz oferty,</w:t>
      </w:r>
    </w:p>
    <w:p w:rsidR="001656ED" w:rsidRPr="004F3F4C" w:rsidRDefault="001656ED" w:rsidP="0017138C">
      <w:pPr>
        <w:pStyle w:val="Akapitzlist"/>
        <w:numPr>
          <w:ilvl w:val="0"/>
          <w:numId w:val="2"/>
        </w:numPr>
        <w:jc w:val="both"/>
        <w:rPr>
          <w:rFonts w:eastAsia="Calibri"/>
          <w:sz w:val="24"/>
          <w:szCs w:val="24"/>
          <w:lang w:eastAsia="en-US"/>
        </w:rPr>
      </w:pPr>
      <w:r w:rsidRPr="004F3F4C">
        <w:rPr>
          <w:rFonts w:eastAsia="Calibri"/>
          <w:sz w:val="24"/>
          <w:szCs w:val="24"/>
          <w:lang w:eastAsia="en-US"/>
        </w:rPr>
        <w:t xml:space="preserve">załącznik nr 2 – </w:t>
      </w:r>
      <w:r w:rsidRPr="004F3F4C">
        <w:rPr>
          <w:sz w:val="24"/>
          <w:szCs w:val="24"/>
        </w:rPr>
        <w:t>formularz oświadczenia o spełnieniu warunków udziału i braku podstaw do wykluczenia,</w:t>
      </w:r>
    </w:p>
    <w:p w:rsidR="001656ED" w:rsidRDefault="002E0E98" w:rsidP="0017138C">
      <w:pPr>
        <w:pStyle w:val="Akapitzlist"/>
        <w:numPr>
          <w:ilvl w:val="0"/>
          <w:numId w:val="2"/>
        </w:numPr>
        <w:jc w:val="both"/>
        <w:rPr>
          <w:rFonts w:eastAsia="Calibri"/>
          <w:sz w:val="24"/>
          <w:szCs w:val="24"/>
          <w:lang w:eastAsia="en-US"/>
        </w:rPr>
      </w:pPr>
      <w:r w:rsidRPr="004F3F4C">
        <w:rPr>
          <w:rFonts w:eastAsia="Calibri"/>
          <w:sz w:val="24"/>
          <w:szCs w:val="24"/>
          <w:lang w:eastAsia="en-US"/>
        </w:rPr>
        <w:t xml:space="preserve">załącznik nr 3 </w:t>
      </w:r>
      <w:r w:rsidR="001656ED" w:rsidRPr="004F3F4C">
        <w:rPr>
          <w:rFonts w:eastAsia="Calibri"/>
          <w:sz w:val="24"/>
          <w:szCs w:val="24"/>
          <w:lang w:eastAsia="en-US"/>
        </w:rPr>
        <w:t>– wzór umowy,</w:t>
      </w:r>
    </w:p>
    <w:p w:rsidR="000910CF" w:rsidRPr="004F3F4C" w:rsidRDefault="000910CF" w:rsidP="0017138C">
      <w:pPr>
        <w:pStyle w:val="Akapitzlist"/>
        <w:numPr>
          <w:ilvl w:val="0"/>
          <w:numId w:val="2"/>
        </w:numPr>
        <w:jc w:val="both"/>
        <w:rPr>
          <w:rFonts w:eastAsia="Calibri"/>
          <w:sz w:val="24"/>
          <w:szCs w:val="24"/>
          <w:lang w:eastAsia="en-US"/>
        </w:rPr>
      </w:pPr>
      <w:r>
        <w:rPr>
          <w:rFonts w:eastAsia="Calibri"/>
          <w:sz w:val="24"/>
          <w:szCs w:val="24"/>
          <w:lang w:eastAsia="en-US"/>
        </w:rPr>
        <w:t>załącznik nr 4 – oświadczenie dot. polegania na zasobach innych podmiotów,</w:t>
      </w:r>
    </w:p>
    <w:p w:rsidR="003133FC" w:rsidRPr="004F3F4C" w:rsidRDefault="003133FC" w:rsidP="0017138C">
      <w:pPr>
        <w:pStyle w:val="Akapitzlist"/>
        <w:numPr>
          <w:ilvl w:val="0"/>
          <w:numId w:val="2"/>
        </w:numPr>
        <w:jc w:val="both"/>
        <w:rPr>
          <w:rFonts w:eastAsia="Calibri"/>
          <w:sz w:val="24"/>
          <w:szCs w:val="24"/>
          <w:lang w:eastAsia="en-US"/>
        </w:rPr>
      </w:pPr>
      <w:r w:rsidRPr="004F3F4C">
        <w:rPr>
          <w:rFonts w:eastAsia="Calibri"/>
          <w:sz w:val="24"/>
          <w:szCs w:val="24"/>
          <w:lang w:eastAsia="en-US"/>
        </w:rPr>
        <w:t>z</w:t>
      </w:r>
      <w:r w:rsidR="000910CF">
        <w:rPr>
          <w:rFonts w:eastAsia="Calibri"/>
          <w:sz w:val="24"/>
          <w:szCs w:val="24"/>
          <w:lang w:eastAsia="en-US"/>
        </w:rPr>
        <w:t>ałącznik nr 5</w:t>
      </w:r>
      <w:r w:rsidRPr="004F3F4C">
        <w:rPr>
          <w:rFonts w:eastAsia="Calibri"/>
          <w:sz w:val="24"/>
          <w:szCs w:val="24"/>
          <w:lang w:eastAsia="en-US"/>
        </w:rPr>
        <w:t xml:space="preserve"> – oświadczenie dot. grupy kapitałowej,</w:t>
      </w:r>
    </w:p>
    <w:p w:rsidR="0078323A" w:rsidRPr="004F3F4C" w:rsidRDefault="001656ED" w:rsidP="0017138C">
      <w:pPr>
        <w:pStyle w:val="Akapitzlist"/>
        <w:numPr>
          <w:ilvl w:val="0"/>
          <w:numId w:val="2"/>
        </w:numPr>
        <w:jc w:val="both"/>
        <w:rPr>
          <w:rFonts w:eastAsia="Calibri"/>
          <w:sz w:val="24"/>
          <w:szCs w:val="24"/>
          <w:lang w:eastAsia="en-US"/>
        </w:rPr>
      </w:pPr>
      <w:r w:rsidRPr="004F3F4C">
        <w:rPr>
          <w:rFonts w:eastAsia="Calibri"/>
          <w:sz w:val="24"/>
          <w:szCs w:val="24"/>
          <w:lang w:eastAsia="en-US"/>
        </w:rPr>
        <w:t>z</w:t>
      </w:r>
      <w:r w:rsidR="004A4577" w:rsidRPr="004F3F4C">
        <w:rPr>
          <w:rFonts w:eastAsia="Calibri"/>
          <w:sz w:val="24"/>
          <w:szCs w:val="24"/>
          <w:lang w:eastAsia="en-US"/>
        </w:rPr>
        <w:t xml:space="preserve">ałącznik </w:t>
      </w:r>
      <w:r w:rsidR="003B163E">
        <w:rPr>
          <w:rFonts w:eastAsia="Calibri"/>
          <w:sz w:val="24"/>
          <w:szCs w:val="24"/>
          <w:lang w:eastAsia="en-US"/>
        </w:rPr>
        <w:t>nr 6</w:t>
      </w:r>
      <w:r w:rsidRPr="004F3F4C">
        <w:rPr>
          <w:rFonts w:eastAsia="Calibri"/>
          <w:sz w:val="24"/>
          <w:szCs w:val="24"/>
          <w:lang w:eastAsia="en-US"/>
        </w:rPr>
        <w:t xml:space="preserve"> – </w:t>
      </w:r>
      <w:r w:rsidR="0009261E" w:rsidRPr="004F3F4C">
        <w:rPr>
          <w:rFonts w:eastAsia="Calibri"/>
          <w:sz w:val="24"/>
          <w:szCs w:val="24"/>
          <w:lang w:eastAsia="en-US"/>
        </w:rPr>
        <w:t xml:space="preserve">wykaz </w:t>
      </w:r>
      <w:r w:rsidR="00BE5921" w:rsidRPr="004F3F4C">
        <w:rPr>
          <w:rFonts w:eastAsia="Calibri"/>
          <w:sz w:val="24"/>
          <w:szCs w:val="24"/>
          <w:lang w:eastAsia="en-US"/>
        </w:rPr>
        <w:t xml:space="preserve"> robót budowlanych</w:t>
      </w:r>
      <w:r w:rsidR="0078323A" w:rsidRPr="004F3F4C">
        <w:rPr>
          <w:rFonts w:eastAsia="Calibri"/>
          <w:sz w:val="24"/>
          <w:szCs w:val="24"/>
          <w:lang w:eastAsia="en-US"/>
        </w:rPr>
        <w:t>,</w:t>
      </w:r>
    </w:p>
    <w:p w:rsidR="005E3AE2" w:rsidRPr="004F3F4C" w:rsidRDefault="003B163E" w:rsidP="0017138C">
      <w:pPr>
        <w:pStyle w:val="Akapitzlist"/>
        <w:numPr>
          <w:ilvl w:val="0"/>
          <w:numId w:val="2"/>
        </w:numPr>
        <w:jc w:val="both"/>
        <w:rPr>
          <w:rFonts w:eastAsia="Calibri"/>
          <w:sz w:val="24"/>
          <w:szCs w:val="24"/>
          <w:lang w:eastAsia="en-US"/>
        </w:rPr>
      </w:pPr>
      <w:r>
        <w:rPr>
          <w:rFonts w:eastAsia="Calibri"/>
          <w:sz w:val="24"/>
          <w:szCs w:val="24"/>
          <w:lang w:eastAsia="en-US"/>
        </w:rPr>
        <w:t>załącznik nr 7</w:t>
      </w:r>
      <w:r w:rsidR="00BE5921" w:rsidRPr="004F3F4C">
        <w:rPr>
          <w:rFonts w:eastAsia="Calibri"/>
          <w:sz w:val="24"/>
          <w:szCs w:val="24"/>
          <w:lang w:eastAsia="en-US"/>
        </w:rPr>
        <w:t xml:space="preserve"> – wykaz pos</w:t>
      </w:r>
      <w:r w:rsidR="004F3F4C" w:rsidRPr="004F3F4C">
        <w:rPr>
          <w:rFonts w:eastAsia="Calibri"/>
          <w:sz w:val="24"/>
          <w:szCs w:val="24"/>
          <w:lang w:eastAsia="en-US"/>
        </w:rPr>
        <w:t xml:space="preserve">iadanego sprzętu mechanicznego. </w:t>
      </w:r>
    </w:p>
    <w:p w:rsidR="00510A3A" w:rsidRPr="00510A3A" w:rsidRDefault="00510A3A" w:rsidP="0009261E">
      <w:pPr>
        <w:rPr>
          <w:sz w:val="24"/>
          <w:szCs w:val="24"/>
        </w:rPr>
      </w:pPr>
    </w:p>
    <w:sectPr w:rsidR="00510A3A" w:rsidRPr="00510A3A" w:rsidSect="00E61A02">
      <w:headerReference w:type="default" r:id="rId18"/>
      <w:footerReference w:type="default" r:id="rId19"/>
      <w:pgSz w:w="11906" w:h="16838"/>
      <w:pgMar w:top="1535" w:right="1417" w:bottom="1417" w:left="1417" w:header="284" w:footer="4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E84" w:rsidRDefault="00252E84" w:rsidP="00C60838">
      <w:r>
        <w:separator/>
      </w:r>
    </w:p>
  </w:endnote>
  <w:endnote w:type="continuationSeparator" w:id="0">
    <w:p w:rsidR="00252E84" w:rsidRDefault="00252E84" w:rsidP="00C6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TE1F594C8t0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2D" w:rsidRDefault="00B6752D">
    <w:pPr>
      <w:pStyle w:val="Stopka"/>
      <w:jc w:val="right"/>
    </w:pPr>
    <w:r>
      <w:fldChar w:fldCharType="begin"/>
    </w:r>
    <w:r>
      <w:instrText>PAGE   \* MERGEFORMAT</w:instrText>
    </w:r>
    <w:r>
      <w:fldChar w:fldCharType="separate"/>
    </w:r>
    <w:r w:rsidR="00F41939">
      <w:rPr>
        <w:noProof/>
      </w:rPr>
      <w:t>19</w:t>
    </w:r>
    <w:r>
      <w:fldChar w:fldCharType="end"/>
    </w:r>
  </w:p>
  <w:p w:rsidR="00B6752D" w:rsidRDefault="00B675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E84" w:rsidRDefault="00252E84" w:rsidP="00C60838">
      <w:r>
        <w:separator/>
      </w:r>
    </w:p>
  </w:footnote>
  <w:footnote w:type="continuationSeparator" w:id="0">
    <w:p w:rsidR="00252E84" w:rsidRDefault="00252E84" w:rsidP="00C60838">
      <w:r>
        <w:continuationSeparator/>
      </w:r>
    </w:p>
  </w:footnote>
  <w:footnote w:id="1">
    <w:p w:rsidR="00B6752D" w:rsidRPr="0026620F" w:rsidRDefault="00B6752D" w:rsidP="00EC6947">
      <w:pPr>
        <w:jc w:val="both"/>
        <w:rPr>
          <w:i/>
        </w:rPr>
      </w:pPr>
      <w:r w:rsidRPr="0026620F">
        <w:rPr>
          <w:rStyle w:val="Odwoanieprzypisudolnego"/>
        </w:rPr>
        <w:footnoteRef/>
      </w:r>
      <w:r w:rsidRPr="0026620F">
        <w:rPr>
          <w:b/>
          <w:i/>
        </w:rPr>
        <w:t>Wyjaśnienie:</w:t>
      </w:r>
      <w:r w:rsidRPr="0026620F">
        <w:rPr>
          <w:i/>
        </w:rPr>
        <w:t xml:space="preserve"> informacja w tym zakresie jest wymagana, jeżeli w odniesieniu do danego administratora lub podmiotu przetwarzającego istnieje obowiązek wyznaczenia inspektora ochrony danych osobowych.</w:t>
      </w:r>
    </w:p>
  </w:footnote>
  <w:footnote w:id="2">
    <w:p w:rsidR="00B6752D" w:rsidRPr="00403194" w:rsidRDefault="00B6752D" w:rsidP="00EC6947">
      <w:pPr>
        <w:pStyle w:val="Akapitzlist"/>
        <w:ind w:left="0"/>
        <w:jc w:val="both"/>
        <w:rPr>
          <w:i/>
          <w:sz w:val="18"/>
          <w:szCs w:val="18"/>
        </w:rPr>
      </w:pPr>
      <w:r w:rsidRPr="00403194">
        <w:rPr>
          <w:rStyle w:val="Odwoanieprzypisudolnego"/>
        </w:rPr>
        <w:footnoteRef/>
      </w:r>
      <w:r w:rsidRPr="00403194">
        <w:rPr>
          <w:b/>
          <w:i/>
          <w:sz w:val="18"/>
          <w:szCs w:val="18"/>
        </w:rPr>
        <w:t>Wyjaśnienie:</w:t>
      </w:r>
      <w:r w:rsidRPr="00403194">
        <w:rPr>
          <w:i/>
          <w:sz w:val="18"/>
          <w:szCs w:val="18"/>
        </w:rPr>
        <w:t xml:space="preserve"> skorzystanie z prawa do sprostowania nie może skutkować zmianą wyniku postępowania</w:t>
      </w:r>
      <w:r w:rsidRPr="00403194">
        <w:rPr>
          <w:i/>
          <w:sz w:val="18"/>
          <w:szCs w:val="18"/>
        </w:rPr>
        <w:br/>
        <w:t xml:space="preserve">o udzielenie zamówienia publicznego ani zmianą postanowień umowy w zakresie niezgodnym z ustawą </w:t>
      </w:r>
      <w:proofErr w:type="spellStart"/>
      <w:r w:rsidRPr="00403194">
        <w:rPr>
          <w:i/>
          <w:sz w:val="18"/>
          <w:szCs w:val="18"/>
        </w:rPr>
        <w:t>Pzp</w:t>
      </w:r>
      <w:proofErr w:type="spellEnd"/>
      <w:r w:rsidRPr="00403194">
        <w:rPr>
          <w:i/>
          <w:sz w:val="18"/>
          <w:szCs w:val="18"/>
        </w:rPr>
        <w:t xml:space="preserve"> oraz nie może naruszać integralności protokołu oraz jego załączników.</w:t>
      </w:r>
    </w:p>
  </w:footnote>
  <w:footnote w:id="3">
    <w:p w:rsidR="00B6752D" w:rsidRDefault="00B6752D" w:rsidP="00EC6947">
      <w:pPr>
        <w:pStyle w:val="Tekstprzypisudolnego"/>
        <w:jc w:val="both"/>
      </w:pPr>
      <w:r w:rsidRPr="00403194">
        <w:rPr>
          <w:rStyle w:val="Odwoanieprzypisudolnego"/>
        </w:rPr>
        <w:footnoteRef/>
      </w:r>
      <w:r w:rsidRPr="00403194">
        <w:rPr>
          <w:b/>
          <w:i/>
          <w:sz w:val="18"/>
          <w:szCs w:val="18"/>
        </w:rPr>
        <w:t>Wyjaśnienie:</w:t>
      </w:r>
      <w:r w:rsidRPr="00403194">
        <w:rPr>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2D" w:rsidRPr="00F02568" w:rsidRDefault="00B6752D" w:rsidP="00F704B4">
    <w:pPr>
      <w:pStyle w:val="Nagwek"/>
      <w:rPr>
        <w:b/>
        <w:sz w:val="22"/>
      </w:rPr>
    </w:pPr>
    <w:r w:rsidRPr="00F02568">
      <w:rPr>
        <w:b/>
        <w:sz w:val="22"/>
      </w:rPr>
      <w:t xml:space="preserve"> Zamawiający  GM INA LINIA</w:t>
    </w:r>
  </w:p>
  <w:p w:rsidR="00B6752D" w:rsidRPr="00F02568" w:rsidRDefault="00B6752D" w:rsidP="00F704B4">
    <w:pPr>
      <w:pStyle w:val="Nagwek"/>
      <w:jc w:val="center"/>
      <w:rPr>
        <w:b/>
        <w:sz w:val="22"/>
      </w:rPr>
    </w:pPr>
  </w:p>
  <w:p w:rsidR="00B6752D" w:rsidRPr="00F02568" w:rsidRDefault="00B6752D" w:rsidP="00F704B4">
    <w:pPr>
      <w:pStyle w:val="Nagwek"/>
      <w:jc w:val="center"/>
      <w:rPr>
        <w:b/>
        <w:sz w:val="22"/>
      </w:rPr>
    </w:pPr>
    <w:r w:rsidRPr="00F02568">
      <w:rPr>
        <w:b/>
        <w:i/>
        <w:iCs/>
        <w:sz w:val="22"/>
        <w:szCs w:val="24"/>
      </w:rPr>
      <w:t>„Bieżąca konserwacja dróg gruntowy</w:t>
    </w:r>
    <w:r>
      <w:rPr>
        <w:b/>
        <w:i/>
        <w:iCs/>
        <w:sz w:val="22"/>
        <w:szCs w:val="24"/>
      </w:rPr>
      <w:t>ch na terenie Gminy Linia w 2021 roku</w:t>
    </w:r>
    <w:r w:rsidRPr="00F02568">
      <w:rPr>
        <w:b/>
        <w:i/>
        <w:iCs/>
        <w:sz w:val="22"/>
        <w:szCs w:val="24"/>
      </w:rPr>
      <w:t>”</w:t>
    </w:r>
    <w:r>
      <w:rPr>
        <w:b/>
        <w:i/>
        <w:iCs/>
        <w:sz w:val="22"/>
        <w:szCs w:val="24"/>
      </w:rPr>
      <w:t xml:space="preserve"> I</w:t>
    </w:r>
    <w:r w:rsidR="00CB4068">
      <w:rPr>
        <w:b/>
        <w:i/>
        <w:iCs/>
        <w:sz w:val="22"/>
        <w:szCs w:val="24"/>
      </w:rPr>
      <w:t>I</w:t>
    </w:r>
    <w:r>
      <w:rPr>
        <w:b/>
        <w:i/>
        <w:iCs/>
        <w:sz w:val="22"/>
        <w:szCs w:val="24"/>
      </w:rPr>
      <w:t>I</w:t>
    </w:r>
  </w:p>
  <w:p w:rsidR="00B6752D" w:rsidRPr="00F02568" w:rsidRDefault="00CB4068" w:rsidP="00CC3360">
    <w:pPr>
      <w:pStyle w:val="Nagwek"/>
      <w:jc w:val="right"/>
      <w:rPr>
        <w:b/>
        <w:sz w:val="22"/>
      </w:rPr>
    </w:pPr>
    <w:proofErr w:type="spellStart"/>
    <w:r>
      <w:rPr>
        <w:b/>
        <w:sz w:val="22"/>
      </w:rPr>
      <w:t>ZP</w:t>
    </w:r>
    <w:proofErr w:type="spellEnd"/>
    <w:r>
      <w:rPr>
        <w:b/>
        <w:sz w:val="22"/>
      </w:rPr>
      <w:t xml:space="preserve"> 271.4</w:t>
    </w:r>
    <w:r w:rsidR="00B6752D">
      <w:rPr>
        <w:b/>
        <w:sz w:val="22"/>
      </w:rPr>
      <w:t>.2021</w:t>
    </w:r>
  </w:p>
  <w:p w:rsidR="00B6752D" w:rsidRDefault="00FB061A">
    <w:r>
      <w:rPr>
        <w:noProof/>
      </w:rPr>
      <mc:AlternateContent>
        <mc:Choice Requires="wps">
          <w:drawing>
            <wp:anchor distT="4294967294" distB="4294967294" distL="114300" distR="114300" simplePos="0" relativeHeight="251657728" behindDoc="0" locked="0" layoutInCell="1" allowOverlap="1">
              <wp:simplePos x="0" y="0"/>
              <wp:positionH relativeFrom="column">
                <wp:posOffset>-71120</wp:posOffset>
              </wp:positionH>
              <wp:positionV relativeFrom="paragraph">
                <wp:posOffset>53339</wp:posOffset>
              </wp:positionV>
              <wp:extent cx="5953125" cy="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C36CB9" id="_x0000_t32" coordsize="21600,21600" o:spt="32" o:oned="t" path="m,l21600,21600e" filled="f">
              <v:path arrowok="t" fillok="f" o:connecttype="none"/>
              <o:lock v:ext="edit" shapetype="t"/>
            </v:shapetype>
            <v:shape id="AutoShape 4" o:spid="_x0000_s1026" type="#_x0000_t32" style="position:absolute;margin-left:-5.6pt;margin-top:4.2pt;width:468.7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es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"/>
          </w:pict>
        </mc:Fallback>
      </mc:AlternateContent>
    </w:r>
  </w:p>
  <w:p w:rsidR="00B6752D" w:rsidRDefault="00B6752D"/>
  <w:p w:rsidR="00B6752D" w:rsidRDefault="00B675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2"/>
    <w:lvl w:ilvl="0">
      <w:start w:val="1"/>
      <w:numFmt w:val="decimal"/>
      <w:lvlText w:val="%1)"/>
      <w:lvlJc w:val="left"/>
      <w:pPr>
        <w:tabs>
          <w:tab w:val="num" w:pos="0"/>
        </w:tabs>
        <w:ind w:left="717" w:hanging="360"/>
      </w:pPr>
    </w:lvl>
  </w:abstractNum>
  <w:abstractNum w:abstractNumId="1" w15:restartNumberingAfterBreak="0">
    <w:nsid w:val="0000001F"/>
    <w:multiLevelType w:val="multilevel"/>
    <w:tmpl w:val="D2D00398"/>
    <w:name w:val="WWNum53"/>
    <w:lvl w:ilvl="0">
      <w:start w:val="8"/>
      <w:numFmt w:val="decimal"/>
      <w:lvlText w:val="%1."/>
      <w:lvlJc w:val="left"/>
      <w:pPr>
        <w:tabs>
          <w:tab w:val="num" w:pos="0"/>
        </w:tabs>
        <w:ind w:left="360" w:hanging="360"/>
      </w:pPr>
      <w:rPr>
        <w:b/>
      </w:rPr>
    </w:lvl>
    <w:lvl w:ilvl="1">
      <w:start w:val="1"/>
      <w:numFmt w:val="decimal"/>
      <w:lvlText w:val="%1.%2."/>
      <w:lvlJc w:val="left"/>
      <w:pPr>
        <w:tabs>
          <w:tab w:val="num" w:pos="-76"/>
        </w:tabs>
        <w:ind w:left="716" w:hanging="432"/>
      </w:pPr>
      <w:rPr>
        <w:b/>
        <w:bCs w:val="0"/>
        <w:color w:val="00000A"/>
      </w:rPr>
    </w:lvl>
    <w:lvl w:ilvl="2">
      <w:start w:val="1"/>
      <w:numFmt w:val="decimal"/>
      <w:lvlText w:val="%1.%2.%3."/>
      <w:lvlJc w:val="left"/>
      <w:pPr>
        <w:tabs>
          <w:tab w:val="num" w:pos="273"/>
        </w:tabs>
        <w:ind w:left="1497" w:hanging="504"/>
      </w:pPr>
      <w:rPr>
        <w:b w:val="0"/>
        <w:bCs w:val="0"/>
        <w:i w:val="0"/>
      </w:rPr>
    </w:lvl>
    <w:lvl w:ilvl="3">
      <w:start w:val="1"/>
      <w:numFmt w:val="decimal"/>
      <w:lvlText w:val="%4)"/>
      <w:lvlJc w:val="left"/>
      <w:pPr>
        <w:tabs>
          <w:tab w:val="num" w:pos="0"/>
        </w:tabs>
        <w:ind w:left="1728" w:hanging="648"/>
      </w:pPr>
      <w:rPr>
        <w:color w:val="00000A"/>
      </w:rPr>
    </w:lvl>
    <w:lvl w:ilvl="4">
      <w:start w:val="1"/>
      <w:numFmt w:val="lowerLetter"/>
      <w:lvlText w:val="%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8E4291"/>
    <w:multiLevelType w:val="hybridMultilevel"/>
    <w:tmpl w:val="E32E0C0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1A40E2D"/>
    <w:multiLevelType w:val="hybridMultilevel"/>
    <w:tmpl w:val="0E5677CC"/>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3266E73"/>
    <w:multiLevelType w:val="hybridMultilevel"/>
    <w:tmpl w:val="C02034E6"/>
    <w:lvl w:ilvl="0" w:tplc="DFE4E8A2">
      <w:start w:val="1"/>
      <w:numFmt w:val="decimal"/>
      <w:lvlText w:val="%1."/>
      <w:lvlJc w:val="left"/>
      <w:pPr>
        <w:ind w:left="644" w:hanging="360"/>
      </w:pPr>
      <w:rPr>
        <w:rFonts w:hint="default"/>
        <w:b w:val="0"/>
        <w:i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6366D10"/>
    <w:multiLevelType w:val="hybridMultilevel"/>
    <w:tmpl w:val="F5D803DC"/>
    <w:lvl w:ilvl="0" w:tplc="91225D46">
      <w:start w:val="1"/>
      <w:numFmt w:val="decimal"/>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08902DC6"/>
    <w:multiLevelType w:val="hybridMultilevel"/>
    <w:tmpl w:val="C9EACA24"/>
    <w:lvl w:ilvl="0" w:tplc="6B8C4964">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8C81E12"/>
    <w:multiLevelType w:val="hybridMultilevel"/>
    <w:tmpl w:val="DFE4F086"/>
    <w:lvl w:ilvl="0" w:tplc="FD5A1B76">
      <w:start w:val="1"/>
      <w:numFmt w:val="decimal"/>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15:restartNumberingAfterBreak="0">
    <w:nsid w:val="09A53079"/>
    <w:multiLevelType w:val="multilevel"/>
    <w:tmpl w:val="7986AB0E"/>
    <w:lvl w:ilvl="0">
      <w:start w:val="23"/>
      <w:numFmt w:val="decimal"/>
      <w:lvlText w:val="%1"/>
      <w:lvlJc w:val="left"/>
      <w:pPr>
        <w:ind w:left="420" w:hanging="420"/>
      </w:pPr>
      <w:rPr>
        <w:rFonts w:hint="default"/>
      </w:rPr>
    </w:lvl>
    <w:lvl w:ilvl="1">
      <w:start w:val="1"/>
      <w:numFmt w:val="decimal"/>
      <w:lvlText w:val="22.%2"/>
      <w:lvlJc w:val="left"/>
      <w:pPr>
        <w:ind w:left="620" w:hanging="420"/>
      </w:pPr>
      <w:rPr>
        <w:rFonts w:hint="default"/>
        <w:b/>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9" w15:restartNumberingAfterBreak="0">
    <w:nsid w:val="0F9C7411"/>
    <w:multiLevelType w:val="hybridMultilevel"/>
    <w:tmpl w:val="F4BA1626"/>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0" w15:restartNumberingAfterBreak="0">
    <w:nsid w:val="10C17C57"/>
    <w:multiLevelType w:val="hybridMultilevel"/>
    <w:tmpl w:val="04F4834E"/>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1" w15:restartNumberingAfterBreak="0">
    <w:nsid w:val="13B65E78"/>
    <w:multiLevelType w:val="hybridMultilevel"/>
    <w:tmpl w:val="4778412A"/>
    <w:lvl w:ilvl="0" w:tplc="3BF0B52E">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 w15:restartNumberingAfterBreak="0">
    <w:nsid w:val="17CA44DF"/>
    <w:multiLevelType w:val="hybridMultilevel"/>
    <w:tmpl w:val="BA749F5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A747B8E"/>
    <w:multiLevelType w:val="hybridMultilevel"/>
    <w:tmpl w:val="B2E4564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A9D3B31"/>
    <w:multiLevelType w:val="multilevel"/>
    <w:tmpl w:val="04464A3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B3B63CA"/>
    <w:multiLevelType w:val="hybridMultilevel"/>
    <w:tmpl w:val="AB64A4E8"/>
    <w:lvl w:ilvl="0" w:tplc="056683FA">
      <w:start w:val="1"/>
      <w:numFmt w:val="decimal"/>
      <w:lvlText w:val="%1)"/>
      <w:lvlJc w:val="left"/>
      <w:pPr>
        <w:ind w:left="1211" w:hanging="360"/>
      </w:pPr>
      <w:rPr>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5381666"/>
    <w:multiLevelType w:val="multilevel"/>
    <w:tmpl w:val="69C62F44"/>
    <w:lvl w:ilvl="0">
      <w:start w:val="1"/>
      <w:numFmt w:val="decimal"/>
      <w:lvlText w:val="%1."/>
      <w:lvlJc w:val="left"/>
      <w:pPr>
        <w:ind w:left="360" w:hanging="360"/>
      </w:pPr>
      <w:rPr>
        <w:rFonts w:hint="default"/>
      </w:rPr>
    </w:lvl>
    <w:lvl w:ilvl="1">
      <w:start w:val="1"/>
      <w:numFmt w:val="decimal"/>
      <w:lvlText w:val="13.%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94BC1"/>
    <w:multiLevelType w:val="hybridMultilevel"/>
    <w:tmpl w:val="B39281DE"/>
    <w:lvl w:ilvl="0" w:tplc="BC7C9512">
      <w:start w:val="4"/>
      <w:numFmt w:val="decimal"/>
      <w:lvlText w:val="%1)"/>
      <w:lvlJc w:val="left"/>
      <w:pPr>
        <w:ind w:left="121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BC115C"/>
    <w:multiLevelType w:val="hybridMultilevel"/>
    <w:tmpl w:val="73B69932"/>
    <w:lvl w:ilvl="0" w:tplc="A53C9552">
      <w:start w:val="1"/>
      <w:numFmt w:val="decimal"/>
      <w:lvlText w:val="%1."/>
      <w:lvlJc w:val="left"/>
      <w:pPr>
        <w:ind w:left="644" w:hanging="360"/>
      </w:pPr>
      <w:rPr>
        <w:rFonts w:hint="default"/>
        <w:b w:val="0"/>
        <w:i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0C008B"/>
    <w:multiLevelType w:val="multilevel"/>
    <w:tmpl w:val="0070439E"/>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9E63D4"/>
    <w:multiLevelType w:val="hybridMultilevel"/>
    <w:tmpl w:val="0706B6A8"/>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29F42FBB"/>
    <w:multiLevelType w:val="hybridMultilevel"/>
    <w:tmpl w:val="7F06A4D0"/>
    <w:lvl w:ilvl="0" w:tplc="462200EC">
      <w:start w:val="9"/>
      <w:numFmt w:val="lowerLetter"/>
      <w:lvlText w:val="%1)"/>
      <w:lvlJc w:val="left"/>
      <w:pPr>
        <w:ind w:left="786"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D154E6"/>
    <w:multiLevelType w:val="hybridMultilevel"/>
    <w:tmpl w:val="F1D29AD6"/>
    <w:lvl w:ilvl="0" w:tplc="8BE09F4A">
      <w:start w:val="1"/>
      <w:numFmt w:val="lowerLetter"/>
      <w:lvlText w:val="%1)"/>
      <w:lvlJc w:val="left"/>
      <w:pPr>
        <w:ind w:left="1637" w:hanging="360"/>
      </w:pPr>
      <w:rPr>
        <w:b w:val="0"/>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3" w15:restartNumberingAfterBreak="0">
    <w:nsid w:val="31584987"/>
    <w:multiLevelType w:val="hybridMultilevel"/>
    <w:tmpl w:val="D37E2A72"/>
    <w:lvl w:ilvl="0" w:tplc="B89CE4D2">
      <w:start w:val="1"/>
      <w:numFmt w:val="decimal"/>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31E13D47"/>
    <w:multiLevelType w:val="multilevel"/>
    <w:tmpl w:val="F46C85DC"/>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AA3D43"/>
    <w:multiLevelType w:val="hybridMultilevel"/>
    <w:tmpl w:val="C8DC450E"/>
    <w:lvl w:ilvl="0" w:tplc="6B8C4964">
      <w:start w:val="1"/>
      <w:numFmt w:val="bullet"/>
      <w:lvlText w:val=""/>
      <w:lvlJc w:val="left"/>
      <w:pPr>
        <w:ind w:left="1070"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35024FED"/>
    <w:multiLevelType w:val="hybridMultilevel"/>
    <w:tmpl w:val="0E04F968"/>
    <w:lvl w:ilvl="0" w:tplc="0A6E7A6C">
      <w:start w:val="1"/>
      <w:numFmt w:val="bullet"/>
      <w:lvlText w:val=""/>
      <w:lvlJc w:val="left"/>
      <w:pPr>
        <w:ind w:left="1211" w:hanging="360"/>
      </w:pPr>
      <w:rPr>
        <w:rFonts w:ascii="Symbol" w:hAnsi="Symbol" w:hint="default"/>
      </w:rPr>
    </w:lvl>
    <w:lvl w:ilvl="1" w:tplc="04150003" w:tentative="1">
      <w:start w:val="1"/>
      <w:numFmt w:val="bullet"/>
      <w:lvlText w:val="o"/>
      <w:lvlJc w:val="left"/>
      <w:pPr>
        <w:ind w:left="939" w:hanging="360"/>
      </w:pPr>
      <w:rPr>
        <w:rFonts w:ascii="Courier New" w:hAnsi="Courier New" w:cs="Courier New" w:hint="default"/>
      </w:rPr>
    </w:lvl>
    <w:lvl w:ilvl="2" w:tplc="04150005" w:tentative="1">
      <w:start w:val="1"/>
      <w:numFmt w:val="bullet"/>
      <w:lvlText w:val=""/>
      <w:lvlJc w:val="left"/>
      <w:pPr>
        <w:ind w:left="1659" w:hanging="360"/>
      </w:pPr>
      <w:rPr>
        <w:rFonts w:ascii="Wingdings" w:hAnsi="Wingdings" w:hint="default"/>
      </w:rPr>
    </w:lvl>
    <w:lvl w:ilvl="3" w:tplc="04150001" w:tentative="1">
      <w:start w:val="1"/>
      <w:numFmt w:val="bullet"/>
      <w:lvlText w:val=""/>
      <w:lvlJc w:val="left"/>
      <w:pPr>
        <w:ind w:left="2379" w:hanging="360"/>
      </w:pPr>
      <w:rPr>
        <w:rFonts w:ascii="Symbol" w:hAnsi="Symbol" w:hint="default"/>
      </w:rPr>
    </w:lvl>
    <w:lvl w:ilvl="4" w:tplc="04150003" w:tentative="1">
      <w:start w:val="1"/>
      <w:numFmt w:val="bullet"/>
      <w:lvlText w:val="o"/>
      <w:lvlJc w:val="left"/>
      <w:pPr>
        <w:ind w:left="3099" w:hanging="360"/>
      </w:pPr>
      <w:rPr>
        <w:rFonts w:ascii="Courier New" w:hAnsi="Courier New" w:cs="Courier New" w:hint="default"/>
      </w:rPr>
    </w:lvl>
    <w:lvl w:ilvl="5" w:tplc="04150005" w:tentative="1">
      <w:start w:val="1"/>
      <w:numFmt w:val="bullet"/>
      <w:lvlText w:val=""/>
      <w:lvlJc w:val="left"/>
      <w:pPr>
        <w:ind w:left="3819" w:hanging="360"/>
      </w:pPr>
      <w:rPr>
        <w:rFonts w:ascii="Wingdings" w:hAnsi="Wingdings" w:hint="default"/>
      </w:rPr>
    </w:lvl>
    <w:lvl w:ilvl="6" w:tplc="04150001" w:tentative="1">
      <w:start w:val="1"/>
      <w:numFmt w:val="bullet"/>
      <w:lvlText w:val=""/>
      <w:lvlJc w:val="left"/>
      <w:pPr>
        <w:ind w:left="4539" w:hanging="360"/>
      </w:pPr>
      <w:rPr>
        <w:rFonts w:ascii="Symbol" w:hAnsi="Symbol" w:hint="default"/>
      </w:rPr>
    </w:lvl>
    <w:lvl w:ilvl="7" w:tplc="04150003" w:tentative="1">
      <w:start w:val="1"/>
      <w:numFmt w:val="bullet"/>
      <w:lvlText w:val="o"/>
      <w:lvlJc w:val="left"/>
      <w:pPr>
        <w:ind w:left="5259" w:hanging="360"/>
      </w:pPr>
      <w:rPr>
        <w:rFonts w:ascii="Courier New" w:hAnsi="Courier New" w:cs="Courier New" w:hint="default"/>
      </w:rPr>
    </w:lvl>
    <w:lvl w:ilvl="8" w:tplc="04150005" w:tentative="1">
      <w:start w:val="1"/>
      <w:numFmt w:val="bullet"/>
      <w:lvlText w:val=""/>
      <w:lvlJc w:val="left"/>
      <w:pPr>
        <w:ind w:left="5979" w:hanging="360"/>
      </w:pPr>
      <w:rPr>
        <w:rFonts w:ascii="Wingdings" w:hAnsi="Wingdings" w:hint="default"/>
      </w:rPr>
    </w:lvl>
  </w:abstractNum>
  <w:abstractNum w:abstractNumId="27" w15:restartNumberingAfterBreak="0">
    <w:nsid w:val="387E7425"/>
    <w:multiLevelType w:val="hybridMultilevel"/>
    <w:tmpl w:val="109C7DE4"/>
    <w:lvl w:ilvl="0" w:tplc="0728E142">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8" w15:restartNumberingAfterBreak="0">
    <w:nsid w:val="39512651"/>
    <w:multiLevelType w:val="hybridMultilevel"/>
    <w:tmpl w:val="8DA2EF1A"/>
    <w:lvl w:ilvl="0" w:tplc="37D2E76E">
      <w:start w:val="1"/>
      <w:numFmt w:val="upperRoman"/>
      <w:lvlText w:val="%1."/>
      <w:lvlJc w:val="right"/>
      <w:pPr>
        <w:ind w:left="360" w:hanging="360"/>
      </w:pPr>
      <w:rPr>
        <w:b/>
      </w:rPr>
    </w:lvl>
    <w:lvl w:ilvl="1" w:tplc="B94C47F8">
      <w:start w:val="1"/>
      <w:numFmt w:val="decimal"/>
      <w:lvlText w:val="%2)"/>
      <w:lvlJc w:val="left"/>
      <w:pPr>
        <w:tabs>
          <w:tab w:val="num" w:pos="1080"/>
        </w:tabs>
        <w:ind w:left="1080" w:hanging="360"/>
      </w:pPr>
      <w:rPr>
        <w:rFonts w:hint="default"/>
      </w:rPr>
    </w:lvl>
    <w:lvl w:ilvl="2" w:tplc="04150001">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D8021BF"/>
    <w:multiLevelType w:val="hybridMultilevel"/>
    <w:tmpl w:val="A5DED72C"/>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0" w15:restartNumberingAfterBreak="0">
    <w:nsid w:val="422379A6"/>
    <w:multiLevelType w:val="hybridMultilevel"/>
    <w:tmpl w:val="41CCA6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4C1095"/>
    <w:multiLevelType w:val="multilevel"/>
    <w:tmpl w:val="7510712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28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BB6DF0"/>
    <w:multiLevelType w:val="hybridMultilevel"/>
    <w:tmpl w:val="B7CEE6D4"/>
    <w:lvl w:ilvl="0" w:tplc="04150011">
      <w:start w:val="1"/>
      <w:numFmt w:val="decimal"/>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3" w15:restartNumberingAfterBreak="0">
    <w:nsid w:val="49BC7832"/>
    <w:multiLevelType w:val="multilevel"/>
    <w:tmpl w:val="262A84F6"/>
    <w:lvl w:ilvl="0">
      <w:start w:val="13"/>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4B4E2F69"/>
    <w:multiLevelType w:val="hybridMultilevel"/>
    <w:tmpl w:val="F618B894"/>
    <w:lvl w:ilvl="0" w:tplc="9A4AAB0E">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4CE35DDB"/>
    <w:multiLevelType w:val="hybridMultilevel"/>
    <w:tmpl w:val="6C64D9B6"/>
    <w:lvl w:ilvl="0" w:tplc="C548FB72">
      <w:start w:val="8"/>
      <w:numFmt w:val="upperRoman"/>
      <w:lvlText w:val="%1."/>
      <w:lvlJc w:val="right"/>
      <w:pPr>
        <w:ind w:left="360" w:hanging="360"/>
      </w:pPr>
      <w:rPr>
        <w:rFonts w:hint="default"/>
        <w:b/>
      </w:rPr>
    </w:lvl>
    <w:lvl w:ilvl="1" w:tplc="04150019" w:tentative="1">
      <w:start w:val="1"/>
      <w:numFmt w:val="lowerLetter"/>
      <w:lvlText w:val="%2."/>
      <w:lvlJc w:val="left"/>
      <w:pPr>
        <w:ind w:left="-120" w:hanging="360"/>
      </w:pPr>
    </w:lvl>
    <w:lvl w:ilvl="2" w:tplc="0415001B" w:tentative="1">
      <w:start w:val="1"/>
      <w:numFmt w:val="lowerRoman"/>
      <w:lvlText w:val="%3."/>
      <w:lvlJc w:val="right"/>
      <w:pPr>
        <w:ind w:left="600" w:hanging="180"/>
      </w:pPr>
    </w:lvl>
    <w:lvl w:ilvl="3" w:tplc="0415000F" w:tentative="1">
      <w:start w:val="1"/>
      <w:numFmt w:val="decimal"/>
      <w:lvlText w:val="%4."/>
      <w:lvlJc w:val="left"/>
      <w:pPr>
        <w:ind w:left="1320" w:hanging="360"/>
      </w:pPr>
    </w:lvl>
    <w:lvl w:ilvl="4" w:tplc="04150019" w:tentative="1">
      <w:start w:val="1"/>
      <w:numFmt w:val="lowerLetter"/>
      <w:lvlText w:val="%5."/>
      <w:lvlJc w:val="left"/>
      <w:pPr>
        <w:ind w:left="2040" w:hanging="360"/>
      </w:pPr>
    </w:lvl>
    <w:lvl w:ilvl="5" w:tplc="0415001B" w:tentative="1">
      <w:start w:val="1"/>
      <w:numFmt w:val="lowerRoman"/>
      <w:lvlText w:val="%6."/>
      <w:lvlJc w:val="right"/>
      <w:pPr>
        <w:ind w:left="2760" w:hanging="180"/>
      </w:pPr>
    </w:lvl>
    <w:lvl w:ilvl="6" w:tplc="0415000F" w:tentative="1">
      <w:start w:val="1"/>
      <w:numFmt w:val="decimal"/>
      <w:lvlText w:val="%7."/>
      <w:lvlJc w:val="left"/>
      <w:pPr>
        <w:ind w:left="3480" w:hanging="360"/>
      </w:pPr>
    </w:lvl>
    <w:lvl w:ilvl="7" w:tplc="04150019" w:tentative="1">
      <w:start w:val="1"/>
      <w:numFmt w:val="lowerLetter"/>
      <w:lvlText w:val="%8."/>
      <w:lvlJc w:val="left"/>
      <w:pPr>
        <w:ind w:left="4200" w:hanging="360"/>
      </w:pPr>
    </w:lvl>
    <w:lvl w:ilvl="8" w:tplc="0415001B" w:tentative="1">
      <w:start w:val="1"/>
      <w:numFmt w:val="lowerRoman"/>
      <w:lvlText w:val="%9."/>
      <w:lvlJc w:val="right"/>
      <w:pPr>
        <w:ind w:left="4920" w:hanging="180"/>
      </w:pPr>
    </w:lvl>
  </w:abstractNum>
  <w:abstractNum w:abstractNumId="36" w15:restartNumberingAfterBreak="0">
    <w:nsid w:val="4DD108FC"/>
    <w:multiLevelType w:val="hybridMultilevel"/>
    <w:tmpl w:val="9600F110"/>
    <w:lvl w:ilvl="0" w:tplc="0A6E7A6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15:restartNumberingAfterBreak="0">
    <w:nsid w:val="4DE628B1"/>
    <w:multiLevelType w:val="hybridMultilevel"/>
    <w:tmpl w:val="87CC05A4"/>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15:restartNumberingAfterBreak="0">
    <w:nsid w:val="515853ED"/>
    <w:multiLevelType w:val="multilevel"/>
    <w:tmpl w:val="F0545ABE"/>
    <w:lvl w:ilvl="0">
      <w:start w:val="1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C92603"/>
    <w:multiLevelType w:val="hybridMultilevel"/>
    <w:tmpl w:val="0B96BCF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0" w15:restartNumberingAfterBreak="0">
    <w:nsid w:val="54947201"/>
    <w:multiLevelType w:val="hybridMultilevel"/>
    <w:tmpl w:val="A692CC34"/>
    <w:lvl w:ilvl="0" w:tplc="04150011">
      <w:start w:val="1"/>
      <w:numFmt w:val="decimal"/>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1" w15:restartNumberingAfterBreak="0">
    <w:nsid w:val="565E14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205918"/>
    <w:multiLevelType w:val="multilevel"/>
    <w:tmpl w:val="74B0E3FA"/>
    <w:lvl w:ilvl="0">
      <w:start w:val="3"/>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3" w15:restartNumberingAfterBreak="0">
    <w:nsid w:val="5B075E56"/>
    <w:multiLevelType w:val="multilevel"/>
    <w:tmpl w:val="572499DA"/>
    <w:lvl w:ilvl="0">
      <w:start w:val="1"/>
      <w:numFmt w:val="decimal"/>
      <w:lvlText w:val="%1."/>
      <w:lvlJc w:val="left"/>
      <w:pPr>
        <w:ind w:left="360" w:hanging="360"/>
      </w:pPr>
      <w:rPr>
        <w:rFonts w:hint="default"/>
      </w:rPr>
    </w:lvl>
    <w:lvl w:ilvl="1">
      <w:start w:val="1"/>
      <w:numFmt w:val="decimal"/>
      <w:lvlText w:val="1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B21D5A"/>
    <w:multiLevelType w:val="hybridMultilevel"/>
    <w:tmpl w:val="9FF2950E"/>
    <w:lvl w:ilvl="0" w:tplc="DFCC2A06">
      <w:start w:val="1"/>
      <w:numFmt w:val="lowerLetter"/>
      <w:lvlText w:val="%1)"/>
      <w:lvlJc w:val="left"/>
      <w:pPr>
        <w:ind w:left="1637" w:hanging="360"/>
      </w:pPr>
      <w:rPr>
        <w:b w:val="0"/>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45" w15:restartNumberingAfterBreak="0">
    <w:nsid w:val="5FF927F1"/>
    <w:multiLevelType w:val="multilevel"/>
    <w:tmpl w:val="B976663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280" w:hanging="720"/>
      </w:pPr>
      <w:rPr>
        <w:rFonts w:hint="default"/>
        <w:b/>
        <w:i w:val="0"/>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670B6A36"/>
    <w:multiLevelType w:val="multilevel"/>
    <w:tmpl w:val="DED88AF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A434FD2"/>
    <w:multiLevelType w:val="hybridMultilevel"/>
    <w:tmpl w:val="EBC6C14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6B4A52E8"/>
    <w:multiLevelType w:val="multilevel"/>
    <w:tmpl w:val="21BE023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B957589"/>
    <w:multiLevelType w:val="hybridMultilevel"/>
    <w:tmpl w:val="FB3CDD50"/>
    <w:lvl w:ilvl="0" w:tplc="EBBC4FE2">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BB146E"/>
    <w:multiLevelType w:val="hybridMultilevel"/>
    <w:tmpl w:val="B8AAEA10"/>
    <w:lvl w:ilvl="0" w:tplc="A9A4876E">
      <w:start w:val="1"/>
      <w:numFmt w:val="lowerLetter"/>
      <w:lvlText w:val="%1)"/>
      <w:lvlJc w:val="left"/>
      <w:pPr>
        <w:ind w:left="1637" w:hanging="360"/>
      </w:pPr>
      <w:rPr>
        <w:b w:val="0"/>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1" w15:restartNumberingAfterBreak="0">
    <w:nsid w:val="70582C95"/>
    <w:multiLevelType w:val="hybridMultilevel"/>
    <w:tmpl w:val="3CC4AE7C"/>
    <w:lvl w:ilvl="0" w:tplc="936E7A28">
      <w:start w:val="3"/>
      <w:numFmt w:val="decimal"/>
      <w:lvlText w:val="%1)"/>
      <w:lvlJc w:val="left"/>
      <w:pPr>
        <w:ind w:left="1353"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2" w15:restartNumberingAfterBreak="0">
    <w:nsid w:val="70DE396A"/>
    <w:multiLevelType w:val="hybridMultilevel"/>
    <w:tmpl w:val="2E945CB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3" w15:restartNumberingAfterBreak="0">
    <w:nsid w:val="729174F7"/>
    <w:multiLevelType w:val="hybridMultilevel"/>
    <w:tmpl w:val="138064EA"/>
    <w:lvl w:ilvl="0" w:tplc="8F982C44">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4" w15:restartNumberingAfterBreak="0">
    <w:nsid w:val="73247EB0"/>
    <w:multiLevelType w:val="multilevel"/>
    <w:tmpl w:val="0B306DC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B706B4"/>
    <w:multiLevelType w:val="multilevel"/>
    <w:tmpl w:val="9814D18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6A6401"/>
    <w:multiLevelType w:val="multilevel"/>
    <w:tmpl w:val="B3AA33B4"/>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5D25CF"/>
    <w:multiLevelType w:val="hybridMultilevel"/>
    <w:tmpl w:val="311C736C"/>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15:restartNumberingAfterBreak="0">
    <w:nsid w:val="7AF43811"/>
    <w:multiLevelType w:val="hybridMultilevel"/>
    <w:tmpl w:val="45D2DAE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9" w15:restartNumberingAfterBreak="0">
    <w:nsid w:val="7B51151C"/>
    <w:multiLevelType w:val="multilevel"/>
    <w:tmpl w:val="D71492BC"/>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C1459B8"/>
    <w:multiLevelType w:val="hybridMultilevel"/>
    <w:tmpl w:val="46C448AE"/>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1" w15:restartNumberingAfterBreak="0">
    <w:nsid w:val="7DD22884"/>
    <w:multiLevelType w:val="multilevel"/>
    <w:tmpl w:val="6E149726"/>
    <w:lvl w:ilvl="0">
      <w:start w:val="31"/>
      <w:numFmt w:val="decimal"/>
      <w:lvlText w:val="%1"/>
      <w:lvlJc w:val="left"/>
      <w:pPr>
        <w:ind w:left="420" w:hanging="420"/>
      </w:pPr>
      <w:rPr>
        <w:rFonts w:eastAsia="Calibri" w:hint="default"/>
        <w:b w:val="0"/>
      </w:rPr>
    </w:lvl>
    <w:lvl w:ilvl="1">
      <w:start w:val="1"/>
      <w:numFmt w:val="decimal"/>
      <w:lvlText w:val="27.%2"/>
      <w:lvlJc w:val="left"/>
      <w:pPr>
        <w:ind w:left="420" w:hanging="420"/>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62" w15:restartNumberingAfterBreak="0">
    <w:nsid w:val="7F3D0D56"/>
    <w:multiLevelType w:val="multilevel"/>
    <w:tmpl w:val="ED8EF86A"/>
    <w:lvl w:ilvl="0">
      <w:start w:val="28"/>
      <w:numFmt w:val="decimal"/>
      <w:lvlText w:val="%1"/>
      <w:lvlJc w:val="left"/>
      <w:pPr>
        <w:ind w:left="420" w:hanging="420"/>
      </w:pPr>
      <w:rPr>
        <w:rFonts w:hint="default"/>
      </w:rPr>
    </w:lvl>
    <w:lvl w:ilvl="1">
      <w:start w:val="1"/>
      <w:numFmt w:val="decimal"/>
      <w:lvlText w:val="25.%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36"/>
  </w:num>
  <w:num w:numId="3">
    <w:abstractNumId w:val="48"/>
  </w:num>
  <w:num w:numId="4">
    <w:abstractNumId w:val="30"/>
  </w:num>
  <w:num w:numId="5">
    <w:abstractNumId w:val="28"/>
  </w:num>
  <w:num w:numId="6">
    <w:abstractNumId w:val="39"/>
  </w:num>
  <w:num w:numId="7">
    <w:abstractNumId w:val="4"/>
  </w:num>
  <w:num w:numId="8">
    <w:abstractNumId w:val="53"/>
  </w:num>
  <w:num w:numId="9">
    <w:abstractNumId w:val="18"/>
  </w:num>
  <w:num w:numId="10">
    <w:abstractNumId w:val="14"/>
  </w:num>
  <w:num w:numId="11">
    <w:abstractNumId w:val="42"/>
  </w:num>
  <w:num w:numId="12">
    <w:abstractNumId w:val="31"/>
  </w:num>
  <w:num w:numId="13">
    <w:abstractNumId w:val="45"/>
  </w:num>
  <w:num w:numId="14">
    <w:abstractNumId w:val="33"/>
  </w:num>
  <w:num w:numId="15">
    <w:abstractNumId w:val="38"/>
  </w:num>
  <w:num w:numId="16">
    <w:abstractNumId w:val="55"/>
  </w:num>
  <w:num w:numId="17">
    <w:abstractNumId w:val="8"/>
  </w:num>
  <w:num w:numId="18">
    <w:abstractNumId w:val="62"/>
  </w:num>
  <w:num w:numId="19">
    <w:abstractNumId w:val="61"/>
  </w:num>
  <w:num w:numId="20">
    <w:abstractNumId w:val="21"/>
  </w:num>
  <w:num w:numId="21">
    <w:abstractNumId w:val="49"/>
  </w:num>
  <w:num w:numId="22">
    <w:abstractNumId w:val="6"/>
  </w:num>
  <w:num w:numId="23">
    <w:abstractNumId w:val="25"/>
  </w:num>
  <w:num w:numId="24">
    <w:abstractNumId w:val="12"/>
  </w:num>
  <w:num w:numId="25">
    <w:abstractNumId w:val="20"/>
  </w:num>
  <w:num w:numId="26">
    <w:abstractNumId w:val="13"/>
  </w:num>
  <w:num w:numId="27">
    <w:abstractNumId w:val="47"/>
  </w:num>
  <w:num w:numId="28">
    <w:abstractNumId w:val="46"/>
  </w:num>
  <w:num w:numId="29">
    <w:abstractNumId w:val="43"/>
  </w:num>
  <w:num w:numId="30">
    <w:abstractNumId w:val="19"/>
  </w:num>
  <w:num w:numId="31">
    <w:abstractNumId w:val="29"/>
  </w:num>
  <w:num w:numId="32">
    <w:abstractNumId w:val="56"/>
  </w:num>
  <w:num w:numId="33">
    <w:abstractNumId w:val="50"/>
  </w:num>
  <w:num w:numId="34">
    <w:abstractNumId w:val="22"/>
  </w:num>
  <w:num w:numId="35">
    <w:abstractNumId w:val="44"/>
  </w:num>
  <w:num w:numId="36">
    <w:abstractNumId w:val="5"/>
  </w:num>
  <w:num w:numId="37">
    <w:abstractNumId w:val="51"/>
  </w:num>
  <w:num w:numId="38">
    <w:abstractNumId w:val="17"/>
  </w:num>
  <w:num w:numId="39">
    <w:abstractNumId w:val="7"/>
  </w:num>
  <w:num w:numId="40">
    <w:abstractNumId w:val="57"/>
  </w:num>
  <w:num w:numId="41">
    <w:abstractNumId w:val="58"/>
  </w:num>
  <w:num w:numId="42">
    <w:abstractNumId w:val="40"/>
  </w:num>
  <w:num w:numId="43">
    <w:abstractNumId w:val="32"/>
  </w:num>
  <w:num w:numId="44">
    <w:abstractNumId w:val="3"/>
  </w:num>
  <w:num w:numId="45">
    <w:abstractNumId w:val="60"/>
  </w:num>
  <w:num w:numId="46">
    <w:abstractNumId w:val="35"/>
  </w:num>
  <w:num w:numId="47">
    <w:abstractNumId w:val="59"/>
  </w:num>
  <w:num w:numId="48">
    <w:abstractNumId w:val="10"/>
  </w:num>
  <w:num w:numId="49">
    <w:abstractNumId w:val="27"/>
  </w:num>
  <w:num w:numId="50">
    <w:abstractNumId w:val="54"/>
  </w:num>
  <w:num w:numId="51">
    <w:abstractNumId w:val="15"/>
  </w:num>
  <w:num w:numId="52">
    <w:abstractNumId w:val="24"/>
  </w:num>
  <w:num w:numId="53">
    <w:abstractNumId w:val="23"/>
  </w:num>
  <w:num w:numId="54">
    <w:abstractNumId w:val="11"/>
  </w:num>
  <w:num w:numId="55">
    <w:abstractNumId w:val="34"/>
  </w:num>
  <w:num w:numId="56">
    <w:abstractNumId w:val="52"/>
  </w:num>
  <w:num w:numId="57">
    <w:abstractNumId w:val="9"/>
  </w:num>
  <w:num w:numId="58">
    <w:abstractNumId w:val="2"/>
  </w:num>
  <w:num w:numId="59">
    <w:abstractNumId w:val="37"/>
  </w:num>
  <w:num w:numId="60">
    <w:abstractNumId w:val="41"/>
  </w:num>
  <w:num w:numId="6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38"/>
    <w:rsid w:val="00003A9A"/>
    <w:rsid w:val="00037D1A"/>
    <w:rsid w:val="00050439"/>
    <w:rsid w:val="00057D1E"/>
    <w:rsid w:val="00071837"/>
    <w:rsid w:val="00074B9B"/>
    <w:rsid w:val="0008533A"/>
    <w:rsid w:val="000910CF"/>
    <w:rsid w:val="0009261E"/>
    <w:rsid w:val="0009386C"/>
    <w:rsid w:val="000950DF"/>
    <w:rsid w:val="000A2D9B"/>
    <w:rsid w:val="000B19D6"/>
    <w:rsid w:val="000B4834"/>
    <w:rsid w:val="000B6ADA"/>
    <w:rsid w:val="000D4B69"/>
    <w:rsid w:val="00111494"/>
    <w:rsid w:val="0013201E"/>
    <w:rsid w:val="001465C5"/>
    <w:rsid w:val="00164F0E"/>
    <w:rsid w:val="00165232"/>
    <w:rsid w:val="001656ED"/>
    <w:rsid w:val="00165D29"/>
    <w:rsid w:val="0017138C"/>
    <w:rsid w:val="00171D6D"/>
    <w:rsid w:val="00190454"/>
    <w:rsid w:val="001A0AEA"/>
    <w:rsid w:val="001A5020"/>
    <w:rsid w:val="001C28EE"/>
    <w:rsid w:val="001C495B"/>
    <w:rsid w:val="001D66E6"/>
    <w:rsid w:val="001D7F0D"/>
    <w:rsid w:val="001E0E06"/>
    <w:rsid w:val="001E1519"/>
    <w:rsid w:val="001E1FD5"/>
    <w:rsid w:val="001E6543"/>
    <w:rsid w:val="001F2B26"/>
    <w:rsid w:val="00204196"/>
    <w:rsid w:val="00227BA6"/>
    <w:rsid w:val="0024017D"/>
    <w:rsid w:val="00250DE2"/>
    <w:rsid w:val="00252E84"/>
    <w:rsid w:val="00255F8F"/>
    <w:rsid w:val="00283A76"/>
    <w:rsid w:val="002A7A26"/>
    <w:rsid w:val="002C1B72"/>
    <w:rsid w:val="002C4E16"/>
    <w:rsid w:val="002D1D19"/>
    <w:rsid w:val="002E0E98"/>
    <w:rsid w:val="002E251C"/>
    <w:rsid w:val="003133FC"/>
    <w:rsid w:val="003221FF"/>
    <w:rsid w:val="003266E2"/>
    <w:rsid w:val="00396DCD"/>
    <w:rsid w:val="003B163E"/>
    <w:rsid w:val="003B1A5C"/>
    <w:rsid w:val="003C782D"/>
    <w:rsid w:val="003D1F67"/>
    <w:rsid w:val="003D3496"/>
    <w:rsid w:val="003F7ECD"/>
    <w:rsid w:val="004135C1"/>
    <w:rsid w:val="00414546"/>
    <w:rsid w:val="0041699B"/>
    <w:rsid w:val="00445E0D"/>
    <w:rsid w:val="00446E84"/>
    <w:rsid w:val="0047705A"/>
    <w:rsid w:val="0048134C"/>
    <w:rsid w:val="00495BA4"/>
    <w:rsid w:val="004A071A"/>
    <w:rsid w:val="004A3E02"/>
    <w:rsid w:val="004A4577"/>
    <w:rsid w:val="004B06FD"/>
    <w:rsid w:val="004B0E23"/>
    <w:rsid w:val="004B1DCF"/>
    <w:rsid w:val="004C5EB2"/>
    <w:rsid w:val="004E049F"/>
    <w:rsid w:val="004F2AEC"/>
    <w:rsid w:val="004F306A"/>
    <w:rsid w:val="004F3F4C"/>
    <w:rsid w:val="005015B6"/>
    <w:rsid w:val="00510A3A"/>
    <w:rsid w:val="00550521"/>
    <w:rsid w:val="00553A47"/>
    <w:rsid w:val="00561654"/>
    <w:rsid w:val="00561C04"/>
    <w:rsid w:val="00563C07"/>
    <w:rsid w:val="00570508"/>
    <w:rsid w:val="00571AFE"/>
    <w:rsid w:val="00585A36"/>
    <w:rsid w:val="0058674D"/>
    <w:rsid w:val="005A5353"/>
    <w:rsid w:val="005B42E6"/>
    <w:rsid w:val="005C432E"/>
    <w:rsid w:val="005D4B9C"/>
    <w:rsid w:val="005E3AE2"/>
    <w:rsid w:val="005E7E2F"/>
    <w:rsid w:val="006036E9"/>
    <w:rsid w:val="006073FF"/>
    <w:rsid w:val="00613FF8"/>
    <w:rsid w:val="0061658C"/>
    <w:rsid w:val="00616942"/>
    <w:rsid w:val="006234FD"/>
    <w:rsid w:val="00635317"/>
    <w:rsid w:val="006404CF"/>
    <w:rsid w:val="006416BF"/>
    <w:rsid w:val="006631DC"/>
    <w:rsid w:val="00694FB8"/>
    <w:rsid w:val="00695740"/>
    <w:rsid w:val="006C0D6C"/>
    <w:rsid w:val="006C7728"/>
    <w:rsid w:val="006D70DC"/>
    <w:rsid w:val="0070271A"/>
    <w:rsid w:val="00706981"/>
    <w:rsid w:val="00721C90"/>
    <w:rsid w:val="00727E2D"/>
    <w:rsid w:val="00753B01"/>
    <w:rsid w:val="00763164"/>
    <w:rsid w:val="00764FD9"/>
    <w:rsid w:val="0077144C"/>
    <w:rsid w:val="00773DDD"/>
    <w:rsid w:val="0078323A"/>
    <w:rsid w:val="007D7A69"/>
    <w:rsid w:val="008035A3"/>
    <w:rsid w:val="00810B0C"/>
    <w:rsid w:val="00821981"/>
    <w:rsid w:val="008407CC"/>
    <w:rsid w:val="008549BF"/>
    <w:rsid w:val="0086690E"/>
    <w:rsid w:val="00867EA0"/>
    <w:rsid w:val="00872B70"/>
    <w:rsid w:val="00887679"/>
    <w:rsid w:val="0089109B"/>
    <w:rsid w:val="00894AF7"/>
    <w:rsid w:val="00896170"/>
    <w:rsid w:val="008A2A01"/>
    <w:rsid w:val="008A30A6"/>
    <w:rsid w:val="008D3639"/>
    <w:rsid w:val="008D410C"/>
    <w:rsid w:val="008F0E90"/>
    <w:rsid w:val="00903098"/>
    <w:rsid w:val="009075A4"/>
    <w:rsid w:val="009135B7"/>
    <w:rsid w:val="00913D70"/>
    <w:rsid w:val="009223E0"/>
    <w:rsid w:val="009443E9"/>
    <w:rsid w:val="00952D58"/>
    <w:rsid w:val="00957F3F"/>
    <w:rsid w:val="00966A93"/>
    <w:rsid w:val="009848A7"/>
    <w:rsid w:val="009A160B"/>
    <w:rsid w:val="009A23CA"/>
    <w:rsid w:val="009A29F3"/>
    <w:rsid w:val="009B3E0F"/>
    <w:rsid w:val="009B64D8"/>
    <w:rsid w:val="009D1AB5"/>
    <w:rsid w:val="009F0B7E"/>
    <w:rsid w:val="00A01F4E"/>
    <w:rsid w:val="00A07C6E"/>
    <w:rsid w:val="00A118D8"/>
    <w:rsid w:val="00A20866"/>
    <w:rsid w:val="00A210F3"/>
    <w:rsid w:val="00A53752"/>
    <w:rsid w:val="00A57EA2"/>
    <w:rsid w:val="00A96246"/>
    <w:rsid w:val="00AB0D73"/>
    <w:rsid w:val="00AC380D"/>
    <w:rsid w:val="00AC6786"/>
    <w:rsid w:val="00AE5426"/>
    <w:rsid w:val="00B01887"/>
    <w:rsid w:val="00B05ACD"/>
    <w:rsid w:val="00B12C68"/>
    <w:rsid w:val="00B16B14"/>
    <w:rsid w:val="00B20691"/>
    <w:rsid w:val="00B31353"/>
    <w:rsid w:val="00B3739C"/>
    <w:rsid w:val="00B52CD7"/>
    <w:rsid w:val="00B55702"/>
    <w:rsid w:val="00B57852"/>
    <w:rsid w:val="00B6092F"/>
    <w:rsid w:val="00B62587"/>
    <w:rsid w:val="00B667DD"/>
    <w:rsid w:val="00B6752D"/>
    <w:rsid w:val="00B912C3"/>
    <w:rsid w:val="00BA0EF9"/>
    <w:rsid w:val="00BA23F7"/>
    <w:rsid w:val="00BA4E47"/>
    <w:rsid w:val="00BA6C1B"/>
    <w:rsid w:val="00BC2198"/>
    <w:rsid w:val="00BD153E"/>
    <w:rsid w:val="00BD20FA"/>
    <w:rsid w:val="00BE2327"/>
    <w:rsid w:val="00BE5921"/>
    <w:rsid w:val="00BE7233"/>
    <w:rsid w:val="00BF2C1D"/>
    <w:rsid w:val="00C24681"/>
    <w:rsid w:val="00C31207"/>
    <w:rsid w:val="00C345A2"/>
    <w:rsid w:val="00C5711A"/>
    <w:rsid w:val="00C60838"/>
    <w:rsid w:val="00C64B6C"/>
    <w:rsid w:val="00C71A36"/>
    <w:rsid w:val="00C755A4"/>
    <w:rsid w:val="00C84B9B"/>
    <w:rsid w:val="00C85D8B"/>
    <w:rsid w:val="00C97619"/>
    <w:rsid w:val="00CB4068"/>
    <w:rsid w:val="00CC3360"/>
    <w:rsid w:val="00CF3B1C"/>
    <w:rsid w:val="00CF7CE0"/>
    <w:rsid w:val="00D0232A"/>
    <w:rsid w:val="00D17DEE"/>
    <w:rsid w:val="00D44DA4"/>
    <w:rsid w:val="00D45F95"/>
    <w:rsid w:val="00D61440"/>
    <w:rsid w:val="00D75D6D"/>
    <w:rsid w:val="00DB227C"/>
    <w:rsid w:val="00DE59A8"/>
    <w:rsid w:val="00DF0731"/>
    <w:rsid w:val="00DF429E"/>
    <w:rsid w:val="00E435CA"/>
    <w:rsid w:val="00E43E26"/>
    <w:rsid w:val="00E46E9C"/>
    <w:rsid w:val="00E61A02"/>
    <w:rsid w:val="00E7131C"/>
    <w:rsid w:val="00E95238"/>
    <w:rsid w:val="00EA1695"/>
    <w:rsid w:val="00EB1D21"/>
    <w:rsid w:val="00EC5115"/>
    <w:rsid w:val="00EC6947"/>
    <w:rsid w:val="00ED7AF0"/>
    <w:rsid w:val="00EE4B6C"/>
    <w:rsid w:val="00EE7AEE"/>
    <w:rsid w:val="00EF025E"/>
    <w:rsid w:val="00F02568"/>
    <w:rsid w:val="00F07337"/>
    <w:rsid w:val="00F17337"/>
    <w:rsid w:val="00F41939"/>
    <w:rsid w:val="00F50A8F"/>
    <w:rsid w:val="00F704B4"/>
    <w:rsid w:val="00F85551"/>
    <w:rsid w:val="00F87F0F"/>
    <w:rsid w:val="00FB061A"/>
    <w:rsid w:val="00FB3F3D"/>
    <w:rsid w:val="00FE18C6"/>
    <w:rsid w:val="00FF2B71"/>
    <w:rsid w:val="00FF36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A3993-886D-4784-BE43-C44E507A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0838"/>
    <w:rPr>
      <w:rFonts w:ascii="Times New Roman" w:eastAsia="Times New Roman" w:hAnsi="Times New Roman"/>
    </w:rPr>
  </w:style>
  <w:style w:type="paragraph" w:styleId="Nagwek1">
    <w:name w:val="heading 1"/>
    <w:basedOn w:val="Normalny"/>
    <w:next w:val="Normalny"/>
    <w:link w:val="Nagwek1Znak"/>
    <w:uiPriority w:val="9"/>
    <w:qFormat/>
    <w:rsid w:val="0078323A"/>
    <w:pPr>
      <w:keepNext/>
      <w:keepLines/>
      <w:spacing w:before="240"/>
      <w:outlineLvl w:val="0"/>
    </w:pPr>
    <w:rPr>
      <w:rFonts w:ascii="Cambria" w:hAnsi="Cambria"/>
      <w:color w:val="365F91"/>
      <w:sz w:val="32"/>
      <w:szCs w:val="32"/>
    </w:rPr>
  </w:style>
  <w:style w:type="paragraph" w:styleId="Nagwek9">
    <w:name w:val="heading 9"/>
    <w:basedOn w:val="Normalny"/>
    <w:link w:val="Nagwek9Znak"/>
    <w:qFormat/>
    <w:rsid w:val="00C60838"/>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link w:val="Nagwek9"/>
    <w:rsid w:val="00C60838"/>
    <w:rPr>
      <w:rFonts w:ascii="Times New Roman" w:eastAsia="Times New Roman" w:hAnsi="Times New Roman" w:cs="Times New Roman"/>
      <w:bCs/>
      <w:i/>
      <w:iCs/>
      <w:sz w:val="20"/>
      <w:szCs w:val="20"/>
      <w:lang w:eastAsia="pl-PL"/>
    </w:rPr>
  </w:style>
  <w:style w:type="paragraph" w:styleId="Tekstpodstawowy">
    <w:name w:val="Body Text"/>
    <w:basedOn w:val="Normalny"/>
    <w:link w:val="TekstpodstawowyZnak"/>
    <w:rsid w:val="00C60838"/>
    <w:rPr>
      <w:b/>
      <w:bCs/>
      <w:sz w:val="24"/>
    </w:rPr>
  </w:style>
  <w:style w:type="character" w:customStyle="1" w:styleId="TekstpodstawowyZnak">
    <w:name w:val="Tekst podstawowy Znak"/>
    <w:link w:val="Tekstpodstawowy"/>
    <w:rsid w:val="00C60838"/>
    <w:rPr>
      <w:rFonts w:ascii="Times New Roman" w:eastAsia="Times New Roman" w:hAnsi="Times New Roman" w:cs="Times New Roman"/>
      <w:b/>
      <w:bCs/>
      <w:sz w:val="24"/>
      <w:szCs w:val="20"/>
      <w:lang w:eastAsia="pl-PL"/>
    </w:rPr>
  </w:style>
  <w:style w:type="character" w:styleId="Hipercze">
    <w:name w:val="Hyperlink"/>
    <w:uiPriority w:val="99"/>
    <w:rsid w:val="00C60838"/>
    <w:rPr>
      <w:color w:val="0000FF"/>
      <w:u w:val="single"/>
    </w:rPr>
  </w:style>
  <w:style w:type="paragraph" w:customStyle="1" w:styleId="pkt">
    <w:name w:val="pkt"/>
    <w:basedOn w:val="Normalny"/>
    <w:rsid w:val="00C60838"/>
    <w:pPr>
      <w:autoSpaceDE w:val="0"/>
      <w:autoSpaceDN w:val="0"/>
      <w:spacing w:before="60" w:after="60" w:line="360" w:lineRule="auto"/>
      <w:ind w:left="851" w:hanging="295"/>
      <w:jc w:val="both"/>
    </w:pPr>
    <w:rPr>
      <w:rFonts w:ascii="Univers-PL" w:hAnsi="Univers-PL"/>
      <w:sz w:val="19"/>
      <w:szCs w:val="19"/>
    </w:rPr>
  </w:style>
  <w:style w:type="paragraph" w:styleId="Nagwek">
    <w:name w:val="header"/>
    <w:basedOn w:val="Normalny"/>
    <w:link w:val="NagwekZnak"/>
    <w:uiPriority w:val="99"/>
    <w:unhideWhenUsed/>
    <w:rsid w:val="00C60838"/>
    <w:pPr>
      <w:tabs>
        <w:tab w:val="center" w:pos="4536"/>
        <w:tab w:val="right" w:pos="9072"/>
      </w:tabs>
    </w:pPr>
  </w:style>
  <w:style w:type="character" w:customStyle="1" w:styleId="NagwekZnak">
    <w:name w:val="Nagłówek Znak"/>
    <w:link w:val="Nagwek"/>
    <w:uiPriority w:val="99"/>
    <w:rsid w:val="00C6083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60838"/>
    <w:pPr>
      <w:tabs>
        <w:tab w:val="center" w:pos="4536"/>
        <w:tab w:val="right" w:pos="9072"/>
      </w:tabs>
    </w:pPr>
  </w:style>
  <w:style w:type="character" w:customStyle="1" w:styleId="StopkaZnak">
    <w:name w:val="Stopka Znak"/>
    <w:link w:val="Stopka"/>
    <w:uiPriority w:val="99"/>
    <w:rsid w:val="00C6083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60838"/>
    <w:rPr>
      <w:rFonts w:ascii="Tahoma" w:hAnsi="Tahoma" w:cs="Tahoma"/>
      <w:sz w:val="16"/>
      <w:szCs w:val="16"/>
    </w:rPr>
  </w:style>
  <w:style w:type="character" w:customStyle="1" w:styleId="TekstdymkaZnak">
    <w:name w:val="Tekst dymka Znak"/>
    <w:link w:val="Tekstdymka"/>
    <w:uiPriority w:val="99"/>
    <w:semiHidden/>
    <w:rsid w:val="00C60838"/>
    <w:rPr>
      <w:rFonts w:ascii="Tahoma" w:eastAsia="Times New Roman" w:hAnsi="Tahoma" w:cs="Tahoma"/>
      <w:sz w:val="16"/>
      <w:szCs w:val="16"/>
      <w:lang w:eastAsia="pl-PL"/>
    </w:rPr>
  </w:style>
  <w:style w:type="paragraph" w:styleId="Akapitzlist">
    <w:name w:val="List Paragraph"/>
    <w:basedOn w:val="Normalny"/>
    <w:uiPriority w:val="34"/>
    <w:qFormat/>
    <w:rsid w:val="00C60838"/>
    <w:pPr>
      <w:ind w:left="720"/>
      <w:contextualSpacing/>
    </w:pPr>
  </w:style>
  <w:style w:type="character" w:customStyle="1" w:styleId="FontStyle55">
    <w:name w:val="Font Style55"/>
    <w:uiPriority w:val="99"/>
    <w:rsid w:val="009B64D8"/>
    <w:rPr>
      <w:rFonts w:ascii="Calibri" w:hAnsi="Calibri" w:cs="Calibri"/>
      <w:b/>
      <w:bCs/>
      <w:sz w:val="18"/>
      <w:szCs w:val="18"/>
    </w:rPr>
  </w:style>
  <w:style w:type="character" w:customStyle="1" w:styleId="Nagwek1Znak">
    <w:name w:val="Nagłówek 1 Znak"/>
    <w:link w:val="Nagwek1"/>
    <w:uiPriority w:val="9"/>
    <w:rsid w:val="0078323A"/>
    <w:rPr>
      <w:rFonts w:ascii="Cambria" w:eastAsia="Times New Roman" w:hAnsi="Cambria" w:cs="Times New Roman"/>
      <w:color w:val="365F91"/>
      <w:sz w:val="32"/>
      <w:szCs w:val="32"/>
      <w:lang w:eastAsia="pl-PL"/>
    </w:rPr>
  </w:style>
  <w:style w:type="paragraph" w:customStyle="1" w:styleId="Standard">
    <w:name w:val="Standard"/>
    <w:rsid w:val="00F02568"/>
    <w:pPr>
      <w:widowControl w:val="0"/>
      <w:autoSpaceDE w:val="0"/>
      <w:autoSpaceDN w:val="0"/>
      <w:adjustRightInd w:val="0"/>
      <w:spacing w:before="200" w:after="200" w:line="276" w:lineRule="auto"/>
    </w:pPr>
    <w:rPr>
      <w:rFonts w:ascii="Times New Roman" w:eastAsia="Times New Roman" w:hAnsi="Times New Roman"/>
      <w:sz w:val="24"/>
      <w:szCs w:val="24"/>
    </w:rPr>
  </w:style>
  <w:style w:type="paragraph" w:customStyle="1" w:styleId="BodyTextzWORDA">
    <w:name w:val="Body Text (zWORDA)"/>
    <w:basedOn w:val="Normalny"/>
    <w:rsid w:val="00F02568"/>
    <w:pPr>
      <w:widowControl w:val="0"/>
      <w:suppressAutoHyphens/>
      <w:autoSpaceDE w:val="0"/>
      <w:autoSpaceDN w:val="0"/>
      <w:adjustRightInd w:val="0"/>
      <w:spacing w:line="288" w:lineRule="auto"/>
      <w:textAlignment w:val="center"/>
    </w:pPr>
    <w:rPr>
      <w:color w:val="000000"/>
      <w:sz w:val="24"/>
      <w:szCs w:val="24"/>
    </w:rPr>
  </w:style>
  <w:style w:type="paragraph" w:customStyle="1" w:styleId="Akapitzlist1">
    <w:name w:val="Akapit z listą1"/>
    <w:basedOn w:val="Normalny"/>
    <w:rsid w:val="009075A4"/>
    <w:pPr>
      <w:suppressAutoHyphens/>
      <w:spacing w:after="200" w:line="276" w:lineRule="auto"/>
      <w:ind w:left="720"/>
    </w:pPr>
    <w:rPr>
      <w:rFonts w:ascii="Calibri" w:eastAsia="Calibri" w:hAnsi="Calibri" w:cs="Tahoma"/>
      <w:kern w:val="1"/>
      <w:sz w:val="22"/>
      <w:szCs w:val="22"/>
      <w:lang w:eastAsia="en-US"/>
    </w:rPr>
  </w:style>
  <w:style w:type="paragraph" w:styleId="Tekstprzypisudolnego">
    <w:name w:val="footnote text"/>
    <w:basedOn w:val="Normalny"/>
    <w:link w:val="TekstprzypisudolnegoZnak"/>
    <w:rsid w:val="005A5353"/>
  </w:style>
  <w:style w:type="character" w:customStyle="1" w:styleId="TekstprzypisudolnegoZnak">
    <w:name w:val="Tekst przypisu dolnego Znak"/>
    <w:link w:val="Tekstprzypisudolnego"/>
    <w:rsid w:val="005A5353"/>
    <w:rPr>
      <w:rFonts w:ascii="Times New Roman" w:eastAsia="Times New Roman" w:hAnsi="Times New Roman" w:cs="Times New Roman"/>
      <w:sz w:val="20"/>
      <w:szCs w:val="20"/>
      <w:lang w:eastAsia="pl-PL"/>
    </w:rPr>
  </w:style>
  <w:style w:type="character" w:styleId="Odwoanieprzypisudolnego">
    <w:name w:val="footnote reference"/>
    <w:rsid w:val="005A5353"/>
    <w:rPr>
      <w:vertAlign w:val="superscript"/>
    </w:rPr>
  </w:style>
  <w:style w:type="character" w:customStyle="1" w:styleId="FontStyle51">
    <w:name w:val="Font Style51"/>
    <w:uiPriority w:val="99"/>
    <w:rsid w:val="00BA0EF9"/>
    <w:rPr>
      <w:rFonts w:ascii="Franklin Gothic Medium Cond" w:hAnsi="Franklin Gothic Medium Cond" w:cs="Franklin Gothic Medium Cond"/>
      <w:sz w:val="20"/>
      <w:szCs w:val="20"/>
    </w:rPr>
  </w:style>
  <w:style w:type="paragraph" w:styleId="Bezodstpw">
    <w:name w:val="No Spacing"/>
    <w:uiPriority w:val="1"/>
    <w:qFormat/>
    <w:rsid w:val="00AC6786"/>
    <w:rPr>
      <w:sz w:val="22"/>
      <w:szCs w:val="22"/>
      <w:lang w:eastAsia="en-US"/>
    </w:rPr>
  </w:style>
  <w:style w:type="paragraph" w:customStyle="1" w:styleId="Style11">
    <w:name w:val="Style11"/>
    <w:basedOn w:val="Normalny"/>
    <w:uiPriority w:val="99"/>
    <w:rsid w:val="00E435CA"/>
    <w:pPr>
      <w:widowControl w:val="0"/>
      <w:autoSpaceDE w:val="0"/>
      <w:autoSpaceDN w:val="0"/>
      <w:adjustRightInd w:val="0"/>
      <w:spacing w:line="278" w:lineRule="exact"/>
    </w:pPr>
    <w:rPr>
      <w:rFonts w:ascii="Calibri" w:hAnsi="Calibri" w:cs="Calibri"/>
      <w:sz w:val="24"/>
      <w:szCs w:val="24"/>
    </w:rPr>
  </w:style>
  <w:style w:type="paragraph" w:customStyle="1" w:styleId="Style18">
    <w:name w:val="Style18"/>
    <w:basedOn w:val="Normalny"/>
    <w:uiPriority w:val="99"/>
    <w:rsid w:val="00E435CA"/>
    <w:pPr>
      <w:widowControl w:val="0"/>
      <w:autoSpaceDE w:val="0"/>
      <w:autoSpaceDN w:val="0"/>
      <w:adjustRightInd w:val="0"/>
      <w:spacing w:line="276" w:lineRule="exact"/>
    </w:pPr>
    <w:rPr>
      <w:rFonts w:ascii="Calibri" w:hAnsi="Calibri" w:cs="Calibri"/>
      <w:sz w:val="24"/>
      <w:szCs w:val="24"/>
    </w:rPr>
  </w:style>
  <w:style w:type="paragraph" w:customStyle="1" w:styleId="Style19">
    <w:name w:val="Style19"/>
    <w:basedOn w:val="Normalny"/>
    <w:uiPriority w:val="99"/>
    <w:rsid w:val="00E435CA"/>
    <w:pPr>
      <w:widowControl w:val="0"/>
      <w:autoSpaceDE w:val="0"/>
      <w:autoSpaceDN w:val="0"/>
      <w:adjustRightInd w:val="0"/>
      <w:spacing w:line="277" w:lineRule="exact"/>
      <w:ind w:hanging="360"/>
    </w:pPr>
    <w:rPr>
      <w:rFonts w:ascii="Calibri" w:hAnsi="Calibri" w:cs="Calibri"/>
      <w:sz w:val="24"/>
      <w:szCs w:val="24"/>
    </w:rPr>
  </w:style>
  <w:style w:type="paragraph" w:customStyle="1" w:styleId="Style22">
    <w:name w:val="Style22"/>
    <w:basedOn w:val="Normalny"/>
    <w:uiPriority w:val="99"/>
    <w:rsid w:val="00E435CA"/>
    <w:pPr>
      <w:widowControl w:val="0"/>
      <w:autoSpaceDE w:val="0"/>
      <w:autoSpaceDN w:val="0"/>
      <w:adjustRightInd w:val="0"/>
      <w:spacing w:line="274" w:lineRule="exact"/>
      <w:jc w:val="both"/>
    </w:pPr>
    <w:rPr>
      <w:rFonts w:ascii="Calibri" w:hAnsi="Calibri" w:cs="Calibri"/>
      <w:sz w:val="24"/>
      <w:szCs w:val="24"/>
    </w:rPr>
  </w:style>
  <w:style w:type="paragraph" w:customStyle="1" w:styleId="Style25">
    <w:name w:val="Style25"/>
    <w:basedOn w:val="Normalny"/>
    <w:uiPriority w:val="99"/>
    <w:rsid w:val="00E435CA"/>
    <w:pPr>
      <w:widowControl w:val="0"/>
      <w:autoSpaceDE w:val="0"/>
      <w:autoSpaceDN w:val="0"/>
      <w:adjustRightInd w:val="0"/>
      <w:spacing w:line="276" w:lineRule="exact"/>
    </w:pPr>
    <w:rPr>
      <w:rFonts w:ascii="Calibri" w:hAnsi="Calibri" w:cs="Calibri"/>
      <w:sz w:val="24"/>
      <w:szCs w:val="24"/>
    </w:rPr>
  </w:style>
  <w:style w:type="character" w:customStyle="1" w:styleId="FontStyle29">
    <w:name w:val="Font Style29"/>
    <w:uiPriority w:val="99"/>
    <w:rsid w:val="00E435CA"/>
    <w:rPr>
      <w:rFonts w:ascii="Calibri" w:hAnsi="Calibri" w:cs="Calibri"/>
      <w:b/>
      <w:bCs/>
      <w:sz w:val="20"/>
      <w:szCs w:val="20"/>
    </w:rPr>
  </w:style>
  <w:style w:type="character" w:customStyle="1" w:styleId="FontStyle33">
    <w:name w:val="Font Style33"/>
    <w:uiPriority w:val="99"/>
    <w:rsid w:val="00E435CA"/>
    <w:rPr>
      <w:rFonts w:ascii="Calibri" w:hAnsi="Calibri" w:cs="Calibri"/>
      <w:b/>
      <w:bCs/>
      <w:sz w:val="20"/>
      <w:szCs w:val="20"/>
    </w:rPr>
  </w:style>
  <w:style w:type="character" w:customStyle="1" w:styleId="FontStyle34">
    <w:name w:val="Font Style34"/>
    <w:uiPriority w:val="99"/>
    <w:rsid w:val="00E435CA"/>
    <w:rPr>
      <w:rFonts w:ascii="Calibri" w:hAnsi="Calibri" w:cs="Calibri"/>
      <w:sz w:val="20"/>
      <w:szCs w:val="20"/>
    </w:rPr>
  </w:style>
  <w:style w:type="character" w:customStyle="1" w:styleId="FontStyle35">
    <w:name w:val="Font Style35"/>
    <w:uiPriority w:val="99"/>
    <w:rsid w:val="00E435CA"/>
    <w:rPr>
      <w:rFonts w:ascii="Times New Roman" w:hAnsi="Times New Roman" w:cs="Times New Roman"/>
      <w:sz w:val="22"/>
      <w:szCs w:val="22"/>
    </w:rPr>
  </w:style>
  <w:style w:type="paragraph" w:customStyle="1" w:styleId="Style5">
    <w:name w:val="Style5"/>
    <w:basedOn w:val="Normalny"/>
    <w:uiPriority w:val="99"/>
    <w:rsid w:val="00B6752D"/>
    <w:pPr>
      <w:widowControl w:val="0"/>
      <w:autoSpaceDE w:val="0"/>
      <w:autoSpaceDN w:val="0"/>
      <w:adjustRightInd w:val="0"/>
      <w:spacing w:line="307" w:lineRule="exact"/>
      <w:ind w:hanging="293"/>
    </w:pPr>
    <w:rPr>
      <w:rFonts w:ascii="Calibri" w:hAnsi="Calibri" w:cs="Calibri"/>
      <w:sz w:val="24"/>
      <w:szCs w:val="24"/>
    </w:rPr>
  </w:style>
  <w:style w:type="paragraph" w:customStyle="1" w:styleId="Style13">
    <w:name w:val="Style13"/>
    <w:basedOn w:val="Normalny"/>
    <w:uiPriority w:val="99"/>
    <w:rsid w:val="00B6752D"/>
    <w:pPr>
      <w:widowControl w:val="0"/>
      <w:autoSpaceDE w:val="0"/>
      <w:autoSpaceDN w:val="0"/>
      <w:adjustRightInd w:val="0"/>
      <w:spacing w:line="304" w:lineRule="exact"/>
      <w:jc w:val="both"/>
    </w:pPr>
    <w:rPr>
      <w:rFonts w:ascii="Calibri" w:hAnsi="Calibri" w:cs="Calibri"/>
      <w:sz w:val="24"/>
      <w:szCs w:val="24"/>
    </w:rPr>
  </w:style>
  <w:style w:type="paragraph" w:customStyle="1" w:styleId="Style16">
    <w:name w:val="Style16"/>
    <w:basedOn w:val="Normalny"/>
    <w:uiPriority w:val="99"/>
    <w:rsid w:val="00B6752D"/>
    <w:pPr>
      <w:widowControl w:val="0"/>
      <w:autoSpaceDE w:val="0"/>
      <w:autoSpaceDN w:val="0"/>
      <w:adjustRightInd w:val="0"/>
      <w:spacing w:line="304" w:lineRule="exact"/>
      <w:ind w:hanging="274"/>
    </w:pPr>
    <w:rPr>
      <w:rFonts w:ascii="Calibri" w:hAnsi="Calibri" w:cs="Calibri"/>
      <w:sz w:val="24"/>
      <w:szCs w:val="24"/>
    </w:rPr>
  </w:style>
  <w:style w:type="character" w:customStyle="1" w:styleId="FontStyle30">
    <w:name w:val="Font Style30"/>
    <w:uiPriority w:val="99"/>
    <w:rsid w:val="00B6752D"/>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linia.com.pl/" TargetMode="External"/><Relationship Id="rId13" Type="http://schemas.openxmlformats.org/officeDocument/2006/relationships/hyperlink" Target="mailto:infrastruktura@gminalinia.com.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europejskie@gminalinia.com.pl" TargetMode="External"/><Relationship Id="rId17" Type="http://schemas.openxmlformats.org/officeDocument/2006/relationships/hyperlink" Target="mailto:kancelaria@gminalinia.com.pl"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inalinia.ezamawiajacy.pl/"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WWW.gminalinia.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celaria@gminalinia.com.pl" TargetMode="External"/><Relationship Id="rId14" Type="http://schemas.openxmlformats.org/officeDocument/2006/relationships/hyperlink" Target="https://gminalinia.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886A-9F00-422B-82E8-00D9CF56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7500</Words>
  <Characters>45000</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52396</CharactersWithSpaces>
  <SharedDoc>false</SharedDoc>
  <HLinks>
    <vt:vector size="48" baseType="variant">
      <vt:variant>
        <vt:i4>5505079</vt:i4>
      </vt:variant>
      <vt:variant>
        <vt:i4>24</vt:i4>
      </vt:variant>
      <vt:variant>
        <vt:i4>0</vt:i4>
      </vt:variant>
      <vt:variant>
        <vt:i4>5</vt:i4>
      </vt:variant>
      <vt:variant>
        <vt:lpwstr>mailto:kancelaria@gminalinia.com.pl</vt:lpwstr>
      </vt:variant>
      <vt:variant>
        <vt:lpwstr/>
      </vt:variant>
      <vt:variant>
        <vt:i4>3539048</vt:i4>
      </vt:variant>
      <vt:variant>
        <vt:i4>18</vt:i4>
      </vt:variant>
      <vt:variant>
        <vt:i4>0</vt:i4>
      </vt:variant>
      <vt:variant>
        <vt:i4>5</vt:i4>
      </vt:variant>
      <vt:variant>
        <vt:lpwstr>https://gminalinia.ezamawiajacy.pl/</vt:lpwstr>
      </vt:variant>
      <vt:variant>
        <vt:lpwstr/>
      </vt:variant>
      <vt:variant>
        <vt:i4>5570600</vt:i4>
      </vt:variant>
      <vt:variant>
        <vt:i4>15</vt:i4>
      </vt:variant>
      <vt:variant>
        <vt:i4>0</vt:i4>
      </vt:variant>
      <vt:variant>
        <vt:i4>5</vt:i4>
      </vt:variant>
      <vt:variant>
        <vt:lpwstr>mailto:infrastruktura@gminalinia.com.pl</vt:lpwstr>
      </vt:variant>
      <vt:variant>
        <vt:lpwstr/>
      </vt:variant>
      <vt:variant>
        <vt:i4>7012447</vt:i4>
      </vt:variant>
      <vt:variant>
        <vt:i4>12</vt:i4>
      </vt:variant>
      <vt:variant>
        <vt:i4>0</vt:i4>
      </vt:variant>
      <vt:variant>
        <vt:i4>5</vt:i4>
      </vt:variant>
      <vt:variant>
        <vt:lpwstr>mailto:f.europejskie@gminalinia.com.pl</vt:lpwstr>
      </vt:variant>
      <vt:variant>
        <vt:lpwstr/>
      </vt:variant>
      <vt:variant>
        <vt:i4>3539048</vt:i4>
      </vt:variant>
      <vt:variant>
        <vt:i4>9</vt:i4>
      </vt:variant>
      <vt:variant>
        <vt:i4>0</vt:i4>
      </vt:variant>
      <vt:variant>
        <vt:i4>5</vt:i4>
      </vt:variant>
      <vt:variant>
        <vt:lpwstr>https://gminalinia.ezamawiajacy.pl/</vt:lpwstr>
      </vt:variant>
      <vt:variant>
        <vt:lpwstr/>
      </vt:variant>
      <vt:variant>
        <vt:i4>4653134</vt:i4>
      </vt:variant>
      <vt:variant>
        <vt:i4>6</vt:i4>
      </vt:variant>
      <vt:variant>
        <vt:i4>0</vt:i4>
      </vt:variant>
      <vt:variant>
        <vt:i4>5</vt:i4>
      </vt:variant>
      <vt:variant>
        <vt:lpwstr>http://www.gminalinia.com.pl/</vt:lpwstr>
      </vt:variant>
      <vt:variant>
        <vt:lpwstr/>
      </vt:variant>
      <vt:variant>
        <vt:i4>5505079</vt:i4>
      </vt:variant>
      <vt:variant>
        <vt:i4>3</vt:i4>
      </vt:variant>
      <vt:variant>
        <vt:i4>0</vt:i4>
      </vt:variant>
      <vt:variant>
        <vt:i4>5</vt:i4>
      </vt:variant>
      <vt:variant>
        <vt:lpwstr>mailto:kancelaria@gminalinia.com.pl</vt:lpwstr>
      </vt:variant>
      <vt:variant>
        <vt:lpwstr/>
      </vt:variant>
      <vt:variant>
        <vt:i4>4653134</vt:i4>
      </vt:variant>
      <vt:variant>
        <vt:i4>0</vt:i4>
      </vt:variant>
      <vt:variant>
        <vt:i4>0</vt:i4>
      </vt:variant>
      <vt:variant>
        <vt:i4>5</vt:i4>
      </vt:variant>
      <vt:variant>
        <vt:lpwstr>http://www.gminalinia.com.pl/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dc:description/>
  <cp:lastModifiedBy>JKuczkowska</cp:lastModifiedBy>
  <cp:revision>2</cp:revision>
  <cp:lastPrinted>2021-03-12T12:36:00Z</cp:lastPrinted>
  <dcterms:created xsi:type="dcterms:W3CDTF">2021-03-12T11:43:00Z</dcterms:created>
  <dcterms:modified xsi:type="dcterms:W3CDTF">2021-03-12T12:37:00Z</dcterms:modified>
</cp:coreProperties>
</file>