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C7B" w:rsidRDefault="00C50C7B" w:rsidP="00315901"/>
    <w:p w:rsidR="00C50C7B" w:rsidRPr="00C50C7B" w:rsidRDefault="00C50C7B" w:rsidP="00C50C7B"/>
    <w:p w:rsidR="002B5FC9" w:rsidRPr="002B5FC9" w:rsidRDefault="002B5FC9" w:rsidP="002B5FC9">
      <w:pPr>
        <w:shd w:val="clear" w:color="auto" w:fill="548DD4"/>
        <w:spacing w:line="276" w:lineRule="auto"/>
        <w:ind w:left="2124" w:right="-1" w:hanging="2124"/>
        <w:jc w:val="both"/>
        <w:rPr>
          <w:rFonts w:ascii="Calibri" w:eastAsia="Calibri" w:hAnsi="Calibri"/>
          <w:b/>
          <w:color w:val="FFFFFF"/>
          <w:sz w:val="22"/>
          <w:szCs w:val="22"/>
          <w:lang w:eastAsia="en-US"/>
        </w:rPr>
      </w:pPr>
      <w:r w:rsidRPr="002B5FC9">
        <w:rPr>
          <w:rFonts w:ascii="Calibri" w:eastAsia="Calibri" w:hAnsi="Calibri"/>
          <w:b/>
          <w:color w:val="FFFFFF"/>
          <w:sz w:val="22"/>
          <w:szCs w:val="22"/>
          <w:lang w:eastAsia="en-US"/>
        </w:rPr>
        <w:t>Załącznik nr 4</w:t>
      </w:r>
      <w:r w:rsidRPr="002B5FC9">
        <w:rPr>
          <w:rFonts w:ascii="Calibri" w:eastAsia="Calibri" w:hAnsi="Calibri"/>
          <w:b/>
          <w:color w:val="FFFFFF"/>
          <w:sz w:val="22"/>
          <w:szCs w:val="22"/>
          <w:lang w:eastAsia="en-US"/>
        </w:rPr>
        <w:tab/>
        <w:t>Standardy realizacji wsparcia w zakresie Działania 3.1. Edukacja przedszkolna</w:t>
      </w:r>
      <w:r w:rsidRPr="002B5FC9">
        <w:rPr>
          <w:rFonts w:ascii="Calibri" w:eastAsia="Calibri" w:hAnsi="Calibri"/>
          <w:sz w:val="22"/>
          <w:szCs w:val="22"/>
          <w:lang w:eastAsia="en-US"/>
        </w:rPr>
        <w:t xml:space="preserve"> </w:t>
      </w:r>
      <w:r w:rsidRPr="002B5FC9">
        <w:rPr>
          <w:rFonts w:ascii="Calibri" w:eastAsia="Calibri" w:hAnsi="Calibri"/>
          <w:b/>
          <w:color w:val="FFFFFF"/>
          <w:sz w:val="22"/>
          <w:szCs w:val="22"/>
          <w:lang w:eastAsia="en-US"/>
        </w:rPr>
        <w:t xml:space="preserve">RPO WP 2014-2020 </w:t>
      </w:r>
    </w:p>
    <w:p w:rsidR="002B5FC9" w:rsidRPr="002B5FC9" w:rsidRDefault="002B5FC9" w:rsidP="002B5FC9">
      <w:pPr>
        <w:spacing w:line="276" w:lineRule="auto"/>
        <w:jc w:val="both"/>
        <w:rPr>
          <w:rFonts w:ascii="Calibri" w:eastAsia="Calibri" w:hAnsi="Calibri"/>
          <w:b/>
          <w:sz w:val="22"/>
          <w:szCs w:val="22"/>
          <w:lang w:eastAsia="en-US"/>
        </w:rPr>
      </w:pPr>
    </w:p>
    <w:p w:rsidR="002B5FC9" w:rsidRPr="002B5FC9" w:rsidRDefault="002B5FC9" w:rsidP="002B5FC9">
      <w:pPr>
        <w:spacing w:line="276" w:lineRule="auto"/>
        <w:jc w:val="both"/>
        <w:rPr>
          <w:rFonts w:ascii="Calibri" w:eastAsia="Calibri" w:hAnsi="Calibri"/>
          <w:b/>
          <w:sz w:val="22"/>
          <w:szCs w:val="22"/>
          <w:lang w:eastAsia="en-US"/>
        </w:rPr>
      </w:pPr>
      <w:r w:rsidRPr="002B5FC9">
        <w:rPr>
          <w:rFonts w:ascii="Calibri" w:eastAsia="Calibri" w:hAnsi="Calibri"/>
          <w:b/>
          <w:sz w:val="22"/>
          <w:szCs w:val="22"/>
          <w:lang w:eastAsia="en-US"/>
        </w:rPr>
        <w:t xml:space="preserve">Niniejsze standardy uwzględniają regionalne ramy kompleksowego wspomagania ośrodków wychowania przedszkolnego. </w:t>
      </w:r>
    </w:p>
    <w:sdt>
      <w:sdtPr>
        <w:rPr>
          <w:rFonts w:ascii="Calibri" w:eastAsia="Calibri" w:hAnsi="Calibri"/>
          <w:b/>
          <w:sz w:val="22"/>
          <w:szCs w:val="22"/>
          <w:lang w:eastAsia="en-US"/>
        </w:rPr>
        <w:id w:val="-1210955424"/>
        <w:docPartObj>
          <w:docPartGallery w:val="Table of Contents"/>
          <w:docPartUnique/>
        </w:docPartObj>
      </w:sdtPr>
      <w:sdtEndPr>
        <w:rPr>
          <w:bCs/>
        </w:rPr>
      </w:sdtEndPr>
      <w:sdtContent>
        <w:p w:rsidR="002B5FC9" w:rsidRPr="00BB00FA" w:rsidRDefault="002B5FC9" w:rsidP="002B5FC9">
          <w:pPr>
            <w:keepNext/>
            <w:keepLines/>
            <w:spacing w:before="240" w:line="259" w:lineRule="auto"/>
            <w:rPr>
              <w:rFonts w:asciiTheme="minorHAnsi" w:hAnsiTheme="minorHAnsi" w:cstheme="minorHAnsi"/>
              <w:b/>
              <w:szCs w:val="32"/>
            </w:rPr>
          </w:pPr>
          <w:r w:rsidRPr="00BB00FA">
            <w:rPr>
              <w:rFonts w:asciiTheme="minorHAnsi" w:hAnsiTheme="minorHAnsi" w:cstheme="minorHAnsi"/>
              <w:b/>
              <w:szCs w:val="32"/>
            </w:rPr>
            <w:t>Spis treści</w:t>
          </w:r>
        </w:p>
        <w:p w:rsidR="00F514A9" w:rsidRDefault="002B5FC9">
          <w:pPr>
            <w:pStyle w:val="Spistreci1"/>
            <w:tabs>
              <w:tab w:val="right" w:leader="dot" w:pos="9060"/>
            </w:tabs>
            <w:rPr>
              <w:rFonts w:asciiTheme="minorHAnsi" w:eastAsiaTheme="minorEastAsia" w:hAnsiTheme="minorHAnsi" w:cstheme="minorBidi"/>
              <w:noProof/>
              <w:sz w:val="22"/>
              <w:szCs w:val="22"/>
            </w:rPr>
          </w:pPr>
          <w:r w:rsidRPr="00BB00FA">
            <w:rPr>
              <w:rFonts w:asciiTheme="minorHAnsi" w:eastAsia="Calibri" w:hAnsiTheme="minorHAnsi" w:cstheme="minorHAnsi"/>
              <w:b/>
              <w:noProof/>
              <w:sz w:val="22"/>
              <w:szCs w:val="22"/>
              <w:lang w:eastAsia="en-US"/>
            </w:rPr>
            <w:fldChar w:fldCharType="begin"/>
          </w:r>
          <w:r w:rsidRPr="00BB00FA">
            <w:rPr>
              <w:rFonts w:asciiTheme="minorHAnsi" w:eastAsia="Calibri" w:hAnsiTheme="minorHAnsi" w:cstheme="minorHAnsi"/>
              <w:b/>
              <w:noProof/>
              <w:sz w:val="22"/>
              <w:szCs w:val="22"/>
              <w:lang w:eastAsia="en-US"/>
            </w:rPr>
            <w:instrText xml:space="preserve"> TOC \o "1-3" \h \z \u </w:instrText>
          </w:r>
          <w:r w:rsidRPr="00BB00FA">
            <w:rPr>
              <w:rFonts w:asciiTheme="minorHAnsi" w:eastAsia="Calibri" w:hAnsiTheme="minorHAnsi" w:cstheme="minorHAnsi"/>
              <w:b/>
              <w:noProof/>
              <w:sz w:val="22"/>
              <w:szCs w:val="22"/>
              <w:lang w:eastAsia="en-US"/>
            </w:rPr>
            <w:fldChar w:fldCharType="separate"/>
          </w:r>
          <w:hyperlink w:anchor="_Toc504048650" w:history="1">
            <w:r w:rsidR="00F514A9" w:rsidRPr="00D35014">
              <w:rPr>
                <w:rStyle w:val="Hipercze"/>
                <w:rFonts w:ascii="Calibri" w:eastAsia="Calibri" w:hAnsi="Calibri"/>
                <w:b/>
                <w:noProof/>
                <w:lang w:eastAsia="en-US"/>
              </w:rPr>
              <w:t>SŁOWNIK POJĘĆ</w:t>
            </w:r>
            <w:r w:rsidR="00F514A9">
              <w:rPr>
                <w:noProof/>
                <w:webHidden/>
              </w:rPr>
              <w:tab/>
            </w:r>
            <w:r w:rsidR="00F514A9">
              <w:rPr>
                <w:noProof/>
                <w:webHidden/>
              </w:rPr>
              <w:fldChar w:fldCharType="begin"/>
            </w:r>
            <w:r w:rsidR="00F514A9">
              <w:rPr>
                <w:noProof/>
                <w:webHidden/>
              </w:rPr>
              <w:instrText xml:space="preserve"> PAGEREF _Toc504048650 \h </w:instrText>
            </w:r>
            <w:r w:rsidR="00F514A9">
              <w:rPr>
                <w:noProof/>
                <w:webHidden/>
              </w:rPr>
            </w:r>
            <w:r w:rsidR="00F514A9">
              <w:rPr>
                <w:noProof/>
                <w:webHidden/>
              </w:rPr>
              <w:fldChar w:fldCharType="separate"/>
            </w:r>
            <w:r w:rsidR="00F514A9">
              <w:rPr>
                <w:noProof/>
                <w:webHidden/>
              </w:rPr>
              <w:t>2</w:t>
            </w:r>
            <w:r w:rsidR="00F514A9">
              <w:rPr>
                <w:noProof/>
                <w:webHidden/>
              </w:rPr>
              <w:fldChar w:fldCharType="end"/>
            </w:r>
          </w:hyperlink>
        </w:p>
        <w:p w:rsidR="00F514A9" w:rsidRDefault="00A138F4">
          <w:pPr>
            <w:pStyle w:val="Spistreci1"/>
            <w:tabs>
              <w:tab w:val="left" w:pos="440"/>
              <w:tab w:val="right" w:leader="dot" w:pos="9060"/>
            </w:tabs>
            <w:rPr>
              <w:rFonts w:asciiTheme="minorHAnsi" w:eastAsiaTheme="minorEastAsia" w:hAnsiTheme="minorHAnsi" w:cstheme="minorBidi"/>
              <w:noProof/>
              <w:sz w:val="22"/>
              <w:szCs w:val="22"/>
            </w:rPr>
          </w:pPr>
          <w:hyperlink w:anchor="_Toc504048651" w:history="1">
            <w:r w:rsidR="00F514A9" w:rsidRPr="00D35014">
              <w:rPr>
                <w:rStyle w:val="Hipercze"/>
                <w:rFonts w:eastAsia="Calibri"/>
                <w:b/>
                <w:caps/>
                <w:noProof/>
                <w:lang w:eastAsia="en-US"/>
              </w:rPr>
              <w:t>1.</w:t>
            </w:r>
            <w:r w:rsidR="00F514A9">
              <w:rPr>
                <w:rFonts w:asciiTheme="minorHAnsi" w:eastAsiaTheme="minorEastAsia" w:hAnsiTheme="minorHAnsi" w:cstheme="minorBidi"/>
                <w:noProof/>
                <w:sz w:val="22"/>
                <w:szCs w:val="22"/>
              </w:rPr>
              <w:tab/>
            </w:r>
            <w:r w:rsidR="00F514A9" w:rsidRPr="00D35014">
              <w:rPr>
                <w:rStyle w:val="Hipercze"/>
                <w:rFonts w:ascii="Calibri" w:eastAsia="Calibri" w:hAnsi="Calibri"/>
                <w:b/>
                <w:caps/>
                <w:noProof/>
                <w:lang w:eastAsia="en-US"/>
              </w:rPr>
              <w:t>ZASADY REALIZACJI PROJEKTÓW W RAMACH DZIAŁANIA 3.1. SzOOP RPO WP 2014-2020 – EDUKACJA PRZEDSZKOLNA</w:t>
            </w:r>
            <w:r w:rsidR="00F514A9">
              <w:rPr>
                <w:noProof/>
                <w:webHidden/>
              </w:rPr>
              <w:tab/>
            </w:r>
            <w:r w:rsidR="00F514A9">
              <w:rPr>
                <w:noProof/>
                <w:webHidden/>
              </w:rPr>
              <w:fldChar w:fldCharType="begin"/>
            </w:r>
            <w:r w:rsidR="00F514A9">
              <w:rPr>
                <w:noProof/>
                <w:webHidden/>
              </w:rPr>
              <w:instrText xml:space="preserve"> PAGEREF _Toc504048651 \h </w:instrText>
            </w:r>
            <w:r w:rsidR="00F514A9">
              <w:rPr>
                <w:noProof/>
                <w:webHidden/>
              </w:rPr>
            </w:r>
            <w:r w:rsidR="00F514A9">
              <w:rPr>
                <w:noProof/>
                <w:webHidden/>
              </w:rPr>
              <w:fldChar w:fldCharType="separate"/>
            </w:r>
            <w:r w:rsidR="00F514A9">
              <w:rPr>
                <w:noProof/>
                <w:webHidden/>
              </w:rPr>
              <w:t>5</w:t>
            </w:r>
            <w:r w:rsidR="00F514A9">
              <w:rPr>
                <w:noProof/>
                <w:webHidden/>
              </w:rPr>
              <w:fldChar w:fldCharType="end"/>
            </w:r>
          </w:hyperlink>
        </w:p>
        <w:p w:rsidR="00F514A9" w:rsidRDefault="00A138F4">
          <w:pPr>
            <w:pStyle w:val="Spistreci2"/>
            <w:rPr>
              <w:rFonts w:asciiTheme="minorHAnsi" w:eastAsiaTheme="minorEastAsia" w:hAnsiTheme="minorHAnsi" w:cstheme="minorBidi"/>
              <w:noProof/>
              <w:sz w:val="22"/>
              <w:szCs w:val="22"/>
            </w:rPr>
          </w:pPr>
          <w:hyperlink w:anchor="_Toc504048652" w:history="1">
            <w:r w:rsidR="00F514A9" w:rsidRPr="00D35014">
              <w:rPr>
                <w:rStyle w:val="Hipercze"/>
                <w:rFonts w:ascii="Calibri" w:hAnsi="Calibri"/>
                <w:b/>
                <w:caps/>
                <w:noProof/>
                <w:spacing w:val="15"/>
                <w:lang w:eastAsia="en-US"/>
              </w:rPr>
              <w:t>1.1.działania służące upowszechnianiu edukacji przedszkolnej</w:t>
            </w:r>
            <w:r w:rsidR="00F514A9">
              <w:rPr>
                <w:noProof/>
                <w:webHidden/>
              </w:rPr>
              <w:tab/>
            </w:r>
            <w:r w:rsidR="00F514A9">
              <w:rPr>
                <w:noProof/>
                <w:webHidden/>
              </w:rPr>
              <w:fldChar w:fldCharType="begin"/>
            </w:r>
            <w:r w:rsidR="00F514A9">
              <w:rPr>
                <w:noProof/>
                <w:webHidden/>
              </w:rPr>
              <w:instrText xml:space="preserve"> PAGEREF _Toc504048652 \h </w:instrText>
            </w:r>
            <w:r w:rsidR="00F514A9">
              <w:rPr>
                <w:noProof/>
                <w:webHidden/>
              </w:rPr>
            </w:r>
            <w:r w:rsidR="00F514A9">
              <w:rPr>
                <w:noProof/>
                <w:webHidden/>
              </w:rPr>
              <w:fldChar w:fldCharType="separate"/>
            </w:r>
            <w:r w:rsidR="00F514A9">
              <w:rPr>
                <w:noProof/>
                <w:webHidden/>
              </w:rPr>
              <w:t>5</w:t>
            </w:r>
            <w:r w:rsidR="00F514A9">
              <w:rPr>
                <w:noProof/>
                <w:webHidden/>
              </w:rPr>
              <w:fldChar w:fldCharType="end"/>
            </w:r>
          </w:hyperlink>
        </w:p>
        <w:p w:rsidR="00F514A9" w:rsidRDefault="00A138F4">
          <w:pPr>
            <w:pStyle w:val="Spistreci2"/>
            <w:rPr>
              <w:rFonts w:asciiTheme="minorHAnsi" w:eastAsiaTheme="minorEastAsia" w:hAnsiTheme="minorHAnsi" w:cstheme="minorBidi"/>
              <w:noProof/>
              <w:sz w:val="22"/>
              <w:szCs w:val="22"/>
            </w:rPr>
          </w:pPr>
          <w:hyperlink w:anchor="_Toc504048653" w:history="1">
            <w:r w:rsidR="00F514A9" w:rsidRPr="00D35014">
              <w:rPr>
                <w:rStyle w:val="Hipercze"/>
                <w:rFonts w:ascii="Calibri" w:hAnsi="Calibri"/>
                <w:b/>
                <w:caps/>
                <w:noProof/>
                <w:spacing w:val="15"/>
                <w:lang w:eastAsia="en-US"/>
              </w:rPr>
              <w:t>1.2.PODNOSZENIE JAKOŚCI EDUKACJI PRZEDSZKOLNEJ</w:t>
            </w:r>
            <w:r w:rsidR="00F514A9">
              <w:rPr>
                <w:noProof/>
                <w:webHidden/>
              </w:rPr>
              <w:tab/>
            </w:r>
            <w:r w:rsidR="00F514A9">
              <w:rPr>
                <w:noProof/>
                <w:webHidden/>
              </w:rPr>
              <w:fldChar w:fldCharType="begin"/>
            </w:r>
            <w:r w:rsidR="00F514A9">
              <w:rPr>
                <w:noProof/>
                <w:webHidden/>
              </w:rPr>
              <w:instrText xml:space="preserve"> PAGEREF _Toc504048653 \h </w:instrText>
            </w:r>
            <w:r w:rsidR="00F514A9">
              <w:rPr>
                <w:noProof/>
                <w:webHidden/>
              </w:rPr>
            </w:r>
            <w:r w:rsidR="00F514A9">
              <w:rPr>
                <w:noProof/>
                <w:webHidden/>
              </w:rPr>
              <w:fldChar w:fldCharType="separate"/>
            </w:r>
            <w:r w:rsidR="00F514A9">
              <w:rPr>
                <w:noProof/>
                <w:webHidden/>
              </w:rPr>
              <w:t>8</w:t>
            </w:r>
            <w:r w:rsidR="00F514A9">
              <w:rPr>
                <w:noProof/>
                <w:webHidden/>
              </w:rPr>
              <w:fldChar w:fldCharType="end"/>
            </w:r>
          </w:hyperlink>
        </w:p>
        <w:p w:rsidR="00F514A9" w:rsidRDefault="00A138F4">
          <w:pPr>
            <w:pStyle w:val="Spistreci2"/>
            <w:tabs>
              <w:tab w:val="left" w:pos="1320"/>
            </w:tabs>
            <w:rPr>
              <w:rFonts w:asciiTheme="minorHAnsi" w:eastAsiaTheme="minorEastAsia" w:hAnsiTheme="minorHAnsi" w:cstheme="minorBidi"/>
              <w:noProof/>
              <w:sz w:val="22"/>
              <w:szCs w:val="22"/>
            </w:rPr>
          </w:pPr>
          <w:hyperlink w:anchor="_Toc504048654" w:history="1">
            <w:r w:rsidR="00F514A9" w:rsidRPr="00D35014">
              <w:rPr>
                <w:rStyle w:val="Hipercze"/>
                <w:rFonts w:ascii="Calibri" w:hAnsi="Calibri"/>
                <w:b/>
                <w:caps/>
                <w:noProof/>
                <w:spacing w:val="15"/>
                <w:lang w:eastAsia="en-US"/>
              </w:rPr>
              <w:t>1.2.1.</w:t>
            </w:r>
            <w:r w:rsidR="00F514A9">
              <w:rPr>
                <w:rFonts w:asciiTheme="minorHAnsi" w:eastAsiaTheme="minorEastAsia" w:hAnsiTheme="minorHAnsi" w:cstheme="minorBidi"/>
                <w:noProof/>
                <w:sz w:val="22"/>
                <w:szCs w:val="22"/>
              </w:rPr>
              <w:tab/>
            </w:r>
            <w:r w:rsidR="00F514A9" w:rsidRPr="00D35014">
              <w:rPr>
                <w:rStyle w:val="Hipercze"/>
                <w:rFonts w:ascii="Calibri" w:hAnsi="Calibri"/>
                <w:b/>
                <w:caps/>
                <w:noProof/>
                <w:spacing w:val="15"/>
                <w:lang w:eastAsia="en-US"/>
              </w:rPr>
              <w:t>DODATKOWE ZAJĘCIA WSPOMAGAJĄCE ROZWÓJ I EDUKACJĘ DZIECI</w:t>
            </w:r>
            <w:r w:rsidR="00F514A9">
              <w:rPr>
                <w:noProof/>
                <w:webHidden/>
              </w:rPr>
              <w:tab/>
            </w:r>
            <w:r w:rsidR="00F514A9">
              <w:rPr>
                <w:noProof/>
                <w:webHidden/>
              </w:rPr>
              <w:fldChar w:fldCharType="begin"/>
            </w:r>
            <w:r w:rsidR="00F514A9">
              <w:rPr>
                <w:noProof/>
                <w:webHidden/>
              </w:rPr>
              <w:instrText xml:space="preserve"> PAGEREF _Toc504048654 \h </w:instrText>
            </w:r>
            <w:r w:rsidR="00F514A9">
              <w:rPr>
                <w:noProof/>
                <w:webHidden/>
              </w:rPr>
            </w:r>
            <w:r w:rsidR="00F514A9">
              <w:rPr>
                <w:noProof/>
                <w:webHidden/>
              </w:rPr>
              <w:fldChar w:fldCharType="separate"/>
            </w:r>
            <w:r w:rsidR="00F514A9">
              <w:rPr>
                <w:noProof/>
                <w:webHidden/>
              </w:rPr>
              <w:t>9</w:t>
            </w:r>
            <w:r w:rsidR="00F514A9">
              <w:rPr>
                <w:noProof/>
                <w:webHidden/>
              </w:rPr>
              <w:fldChar w:fldCharType="end"/>
            </w:r>
          </w:hyperlink>
        </w:p>
        <w:p w:rsidR="00F514A9" w:rsidRDefault="00A138F4">
          <w:pPr>
            <w:pStyle w:val="Spistreci2"/>
            <w:tabs>
              <w:tab w:val="left" w:pos="1320"/>
            </w:tabs>
            <w:rPr>
              <w:rFonts w:asciiTheme="minorHAnsi" w:eastAsiaTheme="minorEastAsia" w:hAnsiTheme="minorHAnsi" w:cstheme="minorBidi"/>
              <w:noProof/>
              <w:sz w:val="22"/>
              <w:szCs w:val="22"/>
            </w:rPr>
          </w:pPr>
          <w:hyperlink w:anchor="_Toc504048655" w:history="1">
            <w:r w:rsidR="00F514A9" w:rsidRPr="00D35014">
              <w:rPr>
                <w:rStyle w:val="Hipercze"/>
                <w:rFonts w:ascii="Calibri" w:hAnsi="Calibri"/>
                <w:b/>
                <w:caps/>
                <w:noProof/>
                <w:spacing w:val="15"/>
                <w:lang w:eastAsia="en-US"/>
              </w:rPr>
              <w:t>1.2.2.</w:t>
            </w:r>
            <w:r w:rsidR="00F514A9">
              <w:rPr>
                <w:rFonts w:asciiTheme="minorHAnsi" w:eastAsiaTheme="minorEastAsia" w:hAnsiTheme="minorHAnsi" w:cstheme="minorBidi"/>
                <w:noProof/>
                <w:sz w:val="22"/>
                <w:szCs w:val="22"/>
              </w:rPr>
              <w:tab/>
            </w:r>
            <w:r w:rsidR="00F514A9" w:rsidRPr="00D35014">
              <w:rPr>
                <w:rStyle w:val="Hipercze"/>
                <w:rFonts w:ascii="Calibri" w:hAnsi="Calibri"/>
                <w:b/>
                <w:caps/>
                <w:noProof/>
                <w:spacing w:val="15"/>
                <w:lang w:eastAsia="en-US"/>
              </w:rPr>
              <w:t>ROZWÓJ U DZIECI KOMEPTENCJI KLUCZOWYCH ORAZ UMIEJĘTNOŚCI UNIWERSALNYCH NIEZBĘDNYCH NA RYNKU PRACY</w:t>
            </w:r>
            <w:r w:rsidR="00F514A9">
              <w:rPr>
                <w:noProof/>
                <w:webHidden/>
              </w:rPr>
              <w:tab/>
            </w:r>
            <w:r w:rsidR="00F514A9">
              <w:rPr>
                <w:noProof/>
                <w:webHidden/>
              </w:rPr>
              <w:fldChar w:fldCharType="begin"/>
            </w:r>
            <w:r w:rsidR="00F514A9">
              <w:rPr>
                <w:noProof/>
                <w:webHidden/>
              </w:rPr>
              <w:instrText xml:space="preserve"> PAGEREF _Toc504048655 \h </w:instrText>
            </w:r>
            <w:r w:rsidR="00F514A9">
              <w:rPr>
                <w:noProof/>
                <w:webHidden/>
              </w:rPr>
            </w:r>
            <w:r w:rsidR="00F514A9">
              <w:rPr>
                <w:noProof/>
                <w:webHidden/>
              </w:rPr>
              <w:fldChar w:fldCharType="separate"/>
            </w:r>
            <w:r w:rsidR="00F514A9">
              <w:rPr>
                <w:noProof/>
                <w:webHidden/>
              </w:rPr>
              <w:t>9</w:t>
            </w:r>
            <w:r w:rsidR="00F514A9">
              <w:rPr>
                <w:noProof/>
                <w:webHidden/>
              </w:rPr>
              <w:fldChar w:fldCharType="end"/>
            </w:r>
          </w:hyperlink>
        </w:p>
        <w:p w:rsidR="00F514A9" w:rsidRDefault="00A138F4">
          <w:pPr>
            <w:pStyle w:val="Spistreci2"/>
            <w:tabs>
              <w:tab w:val="left" w:pos="1320"/>
            </w:tabs>
            <w:rPr>
              <w:rFonts w:asciiTheme="minorHAnsi" w:eastAsiaTheme="minorEastAsia" w:hAnsiTheme="minorHAnsi" w:cstheme="minorBidi"/>
              <w:noProof/>
              <w:sz w:val="22"/>
              <w:szCs w:val="22"/>
            </w:rPr>
          </w:pPr>
          <w:hyperlink w:anchor="_Toc504048656" w:history="1">
            <w:r w:rsidR="00F514A9" w:rsidRPr="00D35014">
              <w:rPr>
                <w:rStyle w:val="Hipercze"/>
                <w:rFonts w:ascii="Calibri" w:hAnsi="Calibri"/>
                <w:b/>
                <w:caps/>
                <w:noProof/>
                <w:spacing w:val="15"/>
                <w:lang w:eastAsia="en-US"/>
              </w:rPr>
              <w:t>1.2.3.</w:t>
            </w:r>
            <w:r w:rsidR="00F514A9">
              <w:rPr>
                <w:rFonts w:asciiTheme="minorHAnsi" w:eastAsiaTheme="minorEastAsia" w:hAnsiTheme="minorHAnsi" w:cstheme="minorBidi"/>
                <w:noProof/>
                <w:sz w:val="22"/>
                <w:szCs w:val="22"/>
              </w:rPr>
              <w:tab/>
            </w:r>
            <w:r w:rsidR="00F514A9" w:rsidRPr="00D35014">
              <w:rPr>
                <w:rStyle w:val="Hipercze"/>
                <w:rFonts w:ascii="Calibri" w:hAnsi="Calibri"/>
                <w:b/>
                <w:caps/>
                <w:noProof/>
                <w:spacing w:val="15"/>
                <w:lang w:eastAsia="en-US"/>
              </w:rPr>
              <w:t>DOSKONALENIE ZAWODOWE NAUCZYCIELI WYCHOWANIA PRZEDSZKOLNEGO</w:t>
            </w:r>
            <w:r w:rsidR="00F514A9">
              <w:rPr>
                <w:noProof/>
                <w:webHidden/>
              </w:rPr>
              <w:tab/>
            </w:r>
            <w:r w:rsidR="00F514A9">
              <w:rPr>
                <w:noProof/>
                <w:webHidden/>
              </w:rPr>
              <w:fldChar w:fldCharType="begin"/>
            </w:r>
            <w:r w:rsidR="00F514A9">
              <w:rPr>
                <w:noProof/>
                <w:webHidden/>
              </w:rPr>
              <w:instrText xml:space="preserve"> PAGEREF _Toc504048656 \h </w:instrText>
            </w:r>
            <w:r w:rsidR="00F514A9">
              <w:rPr>
                <w:noProof/>
                <w:webHidden/>
              </w:rPr>
            </w:r>
            <w:r w:rsidR="00F514A9">
              <w:rPr>
                <w:noProof/>
                <w:webHidden/>
              </w:rPr>
              <w:fldChar w:fldCharType="separate"/>
            </w:r>
            <w:r w:rsidR="00F514A9">
              <w:rPr>
                <w:noProof/>
                <w:webHidden/>
              </w:rPr>
              <w:t>10</w:t>
            </w:r>
            <w:r w:rsidR="00F514A9">
              <w:rPr>
                <w:noProof/>
                <w:webHidden/>
              </w:rPr>
              <w:fldChar w:fldCharType="end"/>
            </w:r>
          </w:hyperlink>
        </w:p>
        <w:p w:rsidR="00F514A9" w:rsidRDefault="00A138F4">
          <w:pPr>
            <w:pStyle w:val="Spistreci2"/>
            <w:rPr>
              <w:rFonts w:asciiTheme="minorHAnsi" w:eastAsiaTheme="minorEastAsia" w:hAnsiTheme="minorHAnsi" w:cstheme="minorBidi"/>
              <w:noProof/>
              <w:sz w:val="22"/>
              <w:szCs w:val="22"/>
            </w:rPr>
          </w:pPr>
          <w:hyperlink w:anchor="_Toc504048657" w:history="1">
            <w:r w:rsidR="00F514A9" w:rsidRPr="00D35014">
              <w:rPr>
                <w:rStyle w:val="Hipercze"/>
                <w:rFonts w:ascii="Calibri" w:hAnsi="Calibri"/>
                <w:b/>
                <w:caps/>
                <w:noProof/>
                <w:spacing w:val="15"/>
                <w:lang w:eastAsia="en-US"/>
              </w:rPr>
              <w:t>1.3.ZASADY PRZEPROWADZANIA DIAGNOZY</w:t>
            </w:r>
            <w:r w:rsidR="00F514A9">
              <w:rPr>
                <w:noProof/>
                <w:webHidden/>
              </w:rPr>
              <w:tab/>
            </w:r>
            <w:r w:rsidR="00F514A9">
              <w:rPr>
                <w:noProof/>
                <w:webHidden/>
              </w:rPr>
              <w:fldChar w:fldCharType="begin"/>
            </w:r>
            <w:r w:rsidR="00F514A9">
              <w:rPr>
                <w:noProof/>
                <w:webHidden/>
              </w:rPr>
              <w:instrText xml:space="preserve"> PAGEREF _Toc504048657 \h </w:instrText>
            </w:r>
            <w:r w:rsidR="00F514A9">
              <w:rPr>
                <w:noProof/>
                <w:webHidden/>
              </w:rPr>
            </w:r>
            <w:r w:rsidR="00F514A9">
              <w:rPr>
                <w:noProof/>
                <w:webHidden/>
              </w:rPr>
              <w:fldChar w:fldCharType="separate"/>
            </w:r>
            <w:r w:rsidR="00F514A9">
              <w:rPr>
                <w:noProof/>
                <w:webHidden/>
              </w:rPr>
              <w:t>12</w:t>
            </w:r>
            <w:r w:rsidR="00F514A9">
              <w:rPr>
                <w:noProof/>
                <w:webHidden/>
              </w:rPr>
              <w:fldChar w:fldCharType="end"/>
            </w:r>
          </w:hyperlink>
        </w:p>
        <w:p w:rsidR="00F514A9" w:rsidRDefault="00A138F4">
          <w:pPr>
            <w:pStyle w:val="Spistreci1"/>
            <w:tabs>
              <w:tab w:val="left" w:pos="440"/>
              <w:tab w:val="right" w:leader="dot" w:pos="9060"/>
            </w:tabs>
            <w:rPr>
              <w:rFonts w:asciiTheme="minorHAnsi" w:eastAsiaTheme="minorEastAsia" w:hAnsiTheme="minorHAnsi" w:cstheme="minorBidi"/>
              <w:noProof/>
              <w:sz w:val="22"/>
              <w:szCs w:val="22"/>
            </w:rPr>
          </w:pPr>
          <w:hyperlink w:anchor="_Toc504048658" w:history="1">
            <w:r w:rsidR="00F514A9" w:rsidRPr="00D35014">
              <w:rPr>
                <w:rStyle w:val="Hipercze"/>
                <w:rFonts w:eastAsia="Calibri"/>
                <w:b/>
                <w:caps/>
                <w:noProof/>
                <w:lang w:eastAsia="en-US"/>
              </w:rPr>
              <w:t>2.</w:t>
            </w:r>
            <w:r w:rsidR="00F514A9">
              <w:rPr>
                <w:rFonts w:asciiTheme="minorHAnsi" w:eastAsiaTheme="minorEastAsia" w:hAnsiTheme="minorHAnsi" w:cstheme="minorBidi"/>
                <w:noProof/>
                <w:sz w:val="22"/>
                <w:szCs w:val="22"/>
              </w:rPr>
              <w:tab/>
            </w:r>
            <w:r w:rsidR="00F514A9" w:rsidRPr="00D35014">
              <w:rPr>
                <w:rStyle w:val="Hipercze"/>
                <w:rFonts w:ascii="Calibri" w:eastAsia="Calibri" w:hAnsi="Calibri"/>
                <w:b/>
                <w:caps/>
                <w:noProof/>
                <w:lang w:eastAsia="en-US"/>
              </w:rPr>
              <w:t>ZASADY KWALIFIKOWANIA WYDATKÓW - ZATRUDNIANIE NAUCZYCIELI  W OWP</w:t>
            </w:r>
            <w:r w:rsidR="00F514A9">
              <w:rPr>
                <w:noProof/>
                <w:webHidden/>
              </w:rPr>
              <w:tab/>
            </w:r>
            <w:r w:rsidR="00F514A9">
              <w:rPr>
                <w:noProof/>
                <w:webHidden/>
              </w:rPr>
              <w:fldChar w:fldCharType="begin"/>
            </w:r>
            <w:r w:rsidR="00F514A9">
              <w:rPr>
                <w:noProof/>
                <w:webHidden/>
              </w:rPr>
              <w:instrText xml:space="preserve"> PAGEREF _Toc504048658 \h </w:instrText>
            </w:r>
            <w:r w:rsidR="00F514A9">
              <w:rPr>
                <w:noProof/>
                <w:webHidden/>
              </w:rPr>
            </w:r>
            <w:r w:rsidR="00F514A9">
              <w:rPr>
                <w:noProof/>
                <w:webHidden/>
              </w:rPr>
              <w:fldChar w:fldCharType="separate"/>
            </w:r>
            <w:r w:rsidR="00F514A9">
              <w:rPr>
                <w:noProof/>
                <w:webHidden/>
              </w:rPr>
              <w:t>14</w:t>
            </w:r>
            <w:r w:rsidR="00F514A9">
              <w:rPr>
                <w:noProof/>
                <w:webHidden/>
              </w:rPr>
              <w:fldChar w:fldCharType="end"/>
            </w:r>
          </w:hyperlink>
        </w:p>
        <w:p w:rsidR="00F514A9" w:rsidRDefault="00A138F4">
          <w:pPr>
            <w:pStyle w:val="Spistreci1"/>
            <w:tabs>
              <w:tab w:val="left" w:pos="440"/>
              <w:tab w:val="right" w:leader="dot" w:pos="9060"/>
            </w:tabs>
            <w:rPr>
              <w:rFonts w:asciiTheme="minorHAnsi" w:eastAsiaTheme="minorEastAsia" w:hAnsiTheme="minorHAnsi" w:cstheme="minorBidi"/>
              <w:noProof/>
              <w:sz w:val="22"/>
              <w:szCs w:val="22"/>
            </w:rPr>
          </w:pPr>
          <w:hyperlink w:anchor="_Toc504048659" w:history="1">
            <w:r w:rsidR="00F514A9" w:rsidRPr="00D35014">
              <w:rPr>
                <w:rStyle w:val="Hipercze"/>
                <w:rFonts w:eastAsia="Calibri"/>
                <w:b/>
                <w:caps/>
                <w:noProof/>
                <w:lang w:eastAsia="en-US"/>
              </w:rPr>
              <w:t>3.</w:t>
            </w:r>
            <w:r w:rsidR="00F514A9">
              <w:rPr>
                <w:rFonts w:asciiTheme="minorHAnsi" w:eastAsiaTheme="minorEastAsia" w:hAnsiTheme="minorHAnsi" w:cstheme="minorBidi"/>
                <w:noProof/>
                <w:sz w:val="22"/>
                <w:szCs w:val="22"/>
              </w:rPr>
              <w:tab/>
            </w:r>
            <w:r w:rsidR="00F514A9" w:rsidRPr="00D35014">
              <w:rPr>
                <w:rStyle w:val="Hipercze"/>
                <w:rFonts w:ascii="Calibri" w:eastAsia="Calibri" w:hAnsi="Calibri"/>
                <w:b/>
                <w:caps/>
                <w:noProof/>
                <w:lang w:eastAsia="en-US"/>
              </w:rPr>
              <w:t>CHARAKTERYSTYKA GRUPY DOCELOWEJ W OPARCIU O SPECYFICZNE CECHY</w:t>
            </w:r>
            <w:r w:rsidR="00F514A9">
              <w:rPr>
                <w:noProof/>
                <w:webHidden/>
              </w:rPr>
              <w:tab/>
            </w:r>
            <w:r w:rsidR="00F514A9">
              <w:rPr>
                <w:noProof/>
                <w:webHidden/>
              </w:rPr>
              <w:fldChar w:fldCharType="begin"/>
            </w:r>
            <w:r w:rsidR="00F514A9">
              <w:rPr>
                <w:noProof/>
                <w:webHidden/>
              </w:rPr>
              <w:instrText xml:space="preserve"> PAGEREF _Toc504048659 \h </w:instrText>
            </w:r>
            <w:r w:rsidR="00F514A9">
              <w:rPr>
                <w:noProof/>
                <w:webHidden/>
              </w:rPr>
            </w:r>
            <w:r w:rsidR="00F514A9">
              <w:rPr>
                <w:noProof/>
                <w:webHidden/>
              </w:rPr>
              <w:fldChar w:fldCharType="separate"/>
            </w:r>
            <w:r w:rsidR="00F514A9">
              <w:rPr>
                <w:noProof/>
                <w:webHidden/>
              </w:rPr>
              <w:t>14</w:t>
            </w:r>
            <w:r w:rsidR="00F514A9">
              <w:rPr>
                <w:noProof/>
                <w:webHidden/>
              </w:rPr>
              <w:fldChar w:fldCharType="end"/>
            </w:r>
          </w:hyperlink>
        </w:p>
        <w:p w:rsidR="002B5FC9" w:rsidRPr="002B5FC9" w:rsidRDefault="002B5FC9" w:rsidP="002B5FC9">
          <w:pPr>
            <w:spacing w:after="160" w:line="259" w:lineRule="auto"/>
            <w:rPr>
              <w:rFonts w:ascii="Calibri" w:eastAsia="Calibri" w:hAnsi="Calibri"/>
              <w:sz w:val="22"/>
              <w:szCs w:val="22"/>
              <w:lang w:eastAsia="en-US"/>
            </w:rPr>
          </w:pPr>
          <w:r w:rsidRPr="00BB00FA">
            <w:rPr>
              <w:rFonts w:asciiTheme="minorHAnsi" w:eastAsia="Calibri" w:hAnsiTheme="minorHAnsi" w:cstheme="minorHAnsi"/>
              <w:b/>
              <w:bCs/>
              <w:sz w:val="22"/>
              <w:szCs w:val="22"/>
              <w:lang w:eastAsia="en-US"/>
            </w:rPr>
            <w:fldChar w:fldCharType="end"/>
          </w:r>
        </w:p>
      </w:sdtContent>
    </w:sdt>
    <w:p w:rsidR="002B5FC9" w:rsidRPr="002B5FC9" w:rsidRDefault="002B5FC9" w:rsidP="002B5FC9">
      <w:pPr>
        <w:spacing w:line="276" w:lineRule="auto"/>
        <w:contextualSpacing/>
        <w:rPr>
          <w:rFonts w:ascii="Calibri" w:eastAsia="Calibri" w:hAnsi="Calibri"/>
          <w:sz w:val="22"/>
          <w:szCs w:val="22"/>
          <w:lang w:eastAsia="en-US"/>
        </w:rPr>
      </w:pPr>
    </w:p>
    <w:p w:rsidR="002B5FC9" w:rsidRPr="002B5FC9" w:rsidRDefault="002B5FC9" w:rsidP="002B5FC9">
      <w:pPr>
        <w:tabs>
          <w:tab w:val="left" w:pos="426"/>
          <w:tab w:val="right" w:leader="dot" w:pos="9345"/>
        </w:tabs>
        <w:spacing w:line="259" w:lineRule="auto"/>
        <w:rPr>
          <w:rFonts w:ascii="Calibri" w:eastAsia="Calibri" w:hAnsi="Calibri"/>
          <w:b/>
          <w:noProof/>
          <w:color w:val="000000"/>
          <w:sz w:val="22"/>
          <w:szCs w:val="22"/>
          <w:lang w:eastAsia="en-US"/>
        </w:rPr>
      </w:pPr>
      <w:r w:rsidRPr="002B5FC9">
        <w:rPr>
          <w:rFonts w:ascii="Calibri" w:eastAsia="Calibri" w:hAnsi="Calibri"/>
          <w:b/>
          <w:noProof/>
          <w:color w:val="000000"/>
          <w:sz w:val="22"/>
          <w:szCs w:val="22"/>
          <w:lang w:eastAsia="en-US"/>
        </w:rPr>
        <w:br w:type="page"/>
      </w:r>
    </w:p>
    <w:p w:rsidR="002B5FC9" w:rsidRPr="002B5FC9" w:rsidRDefault="002B5FC9" w:rsidP="002B5FC9">
      <w:pPr>
        <w:shd w:val="clear" w:color="auto" w:fill="BDD6EE"/>
        <w:spacing w:line="276" w:lineRule="auto"/>
        <w:outlineLvl w:val="0"/>
        <w:rPr>
          <w:rFonts w:ascii="Calibri" w:eastAsia="Calibri" w:hAnsi="Calibri"/>
          <w:b/>
          <w:sz w:val="28"/>
          <w:szCs w:val="22"/>
          <w:lang w:eastAsia="en-US"/>
        </w:rPr>
      </w:pPr>
      <w:bookmarkStart w:id="0" w:name="_Toc504048650"/>
      <w:r w:rsidRPr="002B5FC9">
        <w:rPr>
          <w:rFonts w:ascii="Calibri" w:eastAsia="Calibri" w:hAnsi="Calibri"/>
          <w:b/>
          <w:sz w:val="28"/>
          <w:szCs w:val="22"/>
          <w:lang w:eastAsia="en-US"/>
        </w:rPr>
        <w:lastRenderedPageBreak/>
        <w:t>SŁOWNIK POJĘĆ</w:t>
      </w:r>
      <w:bookmarkEnd w:id="0"/>
    </w:p>
    <w:p w:rsidR="002B5FC9" w:rsidRPr="002B5FC9" w:rsidRDefault="002B5FC9" w:rsidP="002B5FC9">
      <w:pPr>
        <w:spacing w:line="276" w:lineRule="auto"/>
        <w:jc w:val="both"/>
        <w:rPr>
          <w:rFonts w:ascii="Calibri" w:eastAsia="Calibri" w:hAnsi="Calibri"/>
          <w:b/>
          <w:sz w:val="22"/>
          <w:szCs w:val="22"/>
          <w:lang w:eastAsia="en-US"/>
        </w:rPr>
      </w:pPr>
      <w:bookmarkStart w:id="1" w:name="_Toc422828461"/>
    </w:p>
    <w:p w:rsidR="002B5FC9" w:rsidRPr="002B5FC9" w:rsidRDefault="002B5FC9" w:rsidP="002B5FC9">
      <w:pPr>
        <w:jc w:val="both"/>
        <w:rPr>
          <w:rFonts w:ascii="Calibri" w:hAnsi="Calibri" w:cs="Calibri"/>
          <w:sz w:val="22"/>
          <w:szCs w:val="22"/>
          <w:lang w:eastAsia="en-US"/>
        </w:rPr>
      </w:pPr>
      <w:r w:rsidRPr="002B5FC9">
        <w:rPr>
          <w:rFonts w:ascii="Calibri" w:eastAsia="Calibri" w:hAnsi="Calibri"/>
          <w:b/>
          <w:sz w:val="22"/>
          <w:szCs w:val="22"/>
          <w:lang w:eastAsia="en-US"/>
        </w:rPr>
        <w:t>Certyfikowanie</w:t>
      </w:r>
      <w:r w:rsidRPr="002B5FC9">
        <w:rPr>
          <w:rFonts w:ascii="Calibri" w:eastAsia="Calibri" w:hAnsi="Calibri"/>
          <w:sz w:val="22"/>
          <w:szCs w:val="22"/>
          <w:lang w:eastAsia="en-US"/>
        </w:rPr>
        <w:t xml:space="preserve"> – p</w:t>
      </w:r>
      <w:r w:rsidRPr="002B5FC9">
        <w:rPr>
          <w:rFonts w:ascii="Calibri" w:hAnsi="Calibri" w:cs="Calibri"/>
          <w:sz w:val="22"/>
          <w:szCs w:val="22"/>
          <w:lang w:eastAsia="en-US"/>
        </w:rPr>
        <w:t>roces, w wyniku którego osoba ubiegająca się o nadanie określonej kwalifikacji, po</w:t>
      </w:r>
    </w:p>
    <w:p w:rsidR="002B5FC9" w:rsidRDefault="002B5FC9" w:rsidP="002B5FC9">
      <w:pPr>
        <w:autoSpaceDE w:val="0"/>
        <w:autoSpaceDN w:val="0"/>
        <w:adjustRightInd w:val="0"/>
        <w:spacing w:after="120" w:line="276" w:lineRule="auto"/>
        <w:jc w:val="both"/>
        <w:rPr>
          <w:rFonts w:ascii="Calibri" w:hAnsi="Calibri" w:cs="Calibri"/>
          <w:sz w:val="22"/>
          <w:szCs w:val="22"/>
          <w:lang w:eastAsia="en-US"/>
        </w:rPr>
      </w:pPr>
      <w:r w:rsidRPr="002B5FC9">
        <w:rPr>
          <w:rFonts w:ascii="Calibri" w:hAnsi="Calibri" w:cs="Calibri"/>
          <w:sz w:val="22"/>
          <w:szCs w:val="22"/>
          <w:lang w:eastAsia="en-US"/>
        </w:rPr>
        <w:t>uzyskaniu pozytywnego wyniku walidacji, otrzymuje od uprawnionego podmiotu certyfikującego dokument potwierdzający nadanie określonej kwalifikacji.</w:t>
      </w:r>
    </w:p>
    <w:p w:rsidR="007F23F5" w:rsidRPr="002B5FC9" w:rsidRDefault="007F23F5" w:rsidP="006C1793">
      <w:pPr>
        <w:autoSpaceDE w:val="0"/>
        <w:autoSpaceDN w:val="0"/>
        <w:adjustRightInd w:val="0"/>
        <w:spacing w:after="120" w:line="276" w:lineRule="auto"/>
        <w:jc w:val="both"/>
        <w:rPr>
          <w:rFonts w:ascii="Calibri" w:eastAsia="Calibri" w:hAnsi="Calibri"/>
          <w:sz w:val="22"/>
          <w:szCs w:val="22"/>
          <w:lang w:eastAsia="en-US"/>
        </w:rPr>
      </w:pPr>
      <w:r w:rsidRPr="007F23F5">
        <w:rPr>
          <w:rFonts w:ascii="Calibri" w:eastAsia="Calibri" w:hAnsi="Calibri"/>
          <w:b/>
          <w:sz w:val="22"/>
          <w:szCs w:val="22"/>
          <w:lang w:eastAsia="en-US"/>
        </w:rPr>
        <w:t>Działalność bieżąca przedszkola</w:t>
      </w:r>
      <w:r>
        <w:rPr>
          <w:rFonts w:ascii="Calibri" w:eastAsia="Calibri" w:hAnsi="Calibri"/>
          <w:sz w:val="22"/>
          <w:szCs w:val="22"/>
          <w:lang w:eastAsia="en-US"/>
        </w:rPr>
        <w:t xml:space="preserve"> –</w:t>
      </w:r>
      <w:r w:rsidRPr="007F23F5">
        <w:rPr>
          <w:rFonts w:ascii="Calibri" w:eastAsia="Calibri" w:hAnsi="Calibri"/>
          <w:sz w:val="22"/>
          <w:szCs w:val="22"/>
          <w:lang w:eastAsia="en-US"/>
        </w:rPr>
        <w:t xml:space="preserve"> działalność</w:t>
      </w:r>
      <w:r>
        <w:rPr>
          <w:rFonts w:ascii="Calibri" w:eastAsia="Calibri" w:hAnsi="Calibri"/>
          <w:sz w:val="22"/>
          <w:szCs w:val="22"/>
          <w:lang w:eastAsia="en-US"/>
        </w:rPr>
        <w:t xml:space="preserve"> </w:t>
      </w:r>
      <w:r w:rsidRPr="007F23F5">
        <w:rPr>
          <w:rFonts w:ascii="Calibri" w:eastAsia="Calibri" w:hAnsi="Calibri"/>
          <w:sz w:val="22"/>
          <w:szCs w:val="22"/>
          <w:lang w:eastAsia="en-US"/>
        </w:rPr>
        <w:t>polegając</w:t>
      </w:r>
      <w:r>
        <w:rPr>
          <w:rFonts w:ascii="Calibri" w:eastAsia="Calibri" w:hAnsi="Calibri"/>
          <w:sz w:val="22"/>
          <w:szCs w:val="22"/>
          <w:lang w:eastAsia="en-US"/>
        </w:rPr>
        <w:t>a</w:t>
      </w:r>
      <w:r w:rsidRPr="007F23F5">
        <w:rPr>
          <w:rFonts w:ascii="Calibri" w:eastAsia="Calibri" w:hAnsi="Calibri"/>
          <w:sz w:val="22"/>
          <w:szCs w:val="22"/>
          <w:lang w:eastAsia="en-US"/>
        </w:rPr>
        <w:t xml:space="preserve"> na realizacji zadań statutowych </w:t>
      </w:r>
      <w:r>
        <w:rPr>
          <w:rFonts w:ascii="Calibri" w:eastAsia="Calibri" w:hAnsi="Calibri"/>
          <w:sz w:val="22"/>
          <w:szCs w:val="22"/>
          <w:lang w:eastAsia="en-US"/>
        </w:rPr>
        <w:t xml:space="preserve">przedszkola, </w:t>
      </w:r>
      <w:r w:rsidRPr="007F23F5">
        <w:rPr>
          <w:rFonts w:ascii="Calibri" w:eastAsia="Calibri" w:hAnsi="Calibri"/>
          <w:sz w:val="22"/>
          <w:szCs w:val="22"/>
          <w:lang w:eastAsia="en-US"/>
        </w:rPr>
        <w:t>na którą ponoszone są wydatki bieżą</w:t>
      </w:r>
      <w:r>
        <w:rPr>
          <w:rFonts w:ascii="Calibri" w:eastAsia="Calibri" w:hAnsi="Calibri"/>
          <w:sz w:val="22"/>
          <w:szCs w:val="22"/>
          <w:lang w:eastAsia="en-US"/>
        </w:rPr>
        <w:t>ce.</w:t>
      </w:r>
    </w:p>
    <w:p w:rsidR="002B5FC9" w:rsidRPr="006C1793" w:rsidRDefault="002B5FC9" w:rsidP="006C1793">
      <w:pPr>
        <w:autoSpaceDE w:val="0"/>
        <w:autoSpaceDN w:val="0"/>
        <w:adjustRightInd w:val="0"/>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Dziecko z niepełnosprawnością</w:t>
      </w:r>
      <w:r w:rsidRPr="002B5FC9">
        <w:rPr>
          <w:rFonts w:ascii="Calibri" w:eastAsia="Calibri" w:hAnsi="Calibri"/>
          <w:sz w:val="22"/>
          <w:szCs w:val="22"/>
          <w:lang w:eastAsia="en-US"/>
        </w:rPr>
        <w:t xml:space="preserve"> –dziecko w wieku przedszkolnym posiadające orzeczenie o potrzebie kształcenia specjalnego wydane ze względu na dany rodzaj niepełnosprawności ora</w:t>
      </w:r>
      <w:r w:rsidR="007F23F5">
        <w:rPr>
          <w:rFonts w:ascii="Calibri" w:eastAsia="Calibri" w:hAnsi="Calibri"/>
          <w:sz w:val="22"/>
          <w:szCs w:val="22"/>
          <w:lang w:eastAsia="en-US"/>
        </w:rPr>
        <w:t>z dziecko posiadające orzeczenie</w:t>
      </w:r>
      <w:r w:rsidRPr="002B5FC9">
        <w:rPr>
          <w:rFonts w:ascii="Calibri" w:eastAsia="Calibri" w:hAnsi="Calibri"/>
          <w:sz w:val="22"/>
          <w:szCs w:val="22"/>
          <w:lang w:eastAsia="en-US"/>
        </w:rPr>
        <w:t xml:space="preserve"> o potrzebie zajęć rewalidacyjno-wychowawczych wydawane ze względu na niepełnosprawność intelektualną w stopniu głębokim. Orzeczenia są wydawane przez zespół orzekający działający w publicznej poradni psychologiczno-pedagogicznej, w tym poradni </w:t>
      </w:r>
      <w:r w:rsidRPr="006C1793">
        <w:rPr>
          <w:rFonts w:ascii="Calibri" w:eastAsia="Calibri" w:hAnsi="Calibri"/>
          <w:sz w:val="22"/>
          <w:szCs w:val="22"/>
          <w:lang w:eastAsia="en-US"/>
        </w:rPr>
        <w:t>specjalistycznej.</w:t>
      </w:r>
    </w:p>
    <w:p w:rsidR="002B5FC9" w:rsidRPr="006C1793" w:rsidRDefault="002B5FC9" w:rsidP="006C1793">
      <w:pPr>
        <w:autoSpaceDE w:val="0"/>
        <w:autoSpaceDN w:val="0"/>
        <w:adjustRightInd w:val="0"/>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 xml:space="preserve">Instytucja edukacyjna </w:t>
      </w:r>
      <w:r w:rsidRPr="006C1793">
        <w:rPr>
          <w:rFonts w:ascii="Calibri" w:eastAsia="Calibri" w:hAnsi="Calibri"/>
          <w:sz w:val="22"/>
          <w:szCs w:val="22"/>
          <w:lang w:eastAsia="en-US"/>
        </w:rPr>
        <w:t>– publiczny lub niepubliczny podmiot wymie</w:t>
      </w:r>
      <w:r w:rsidR="00363617" w:rsidRPr="006C1793">
        <w:rPr>
          <w:rFonts w:ascii="Calibri" w:eastAsia="Calibri" w:hAnsi="Calibri"/>
          <w:sz w:val="22"/>
          <w:szCs w:val="22"/>
          <w:lang w:eastAsia="en-US"/>
        </w:rPr>
        <w:t>niony w art. 2 ustawy z dnia 14 </w:t>
      </w:r>
      <w:r w:rsidRPr="006C1793">
        <w:rPr>
          <w:rFonts w:ascii="Calibri" w:eastAsia="Calibri" w:hAnsi="Calibri"/>
          <w:sz w:val="22"/>
          <w:szCs w:val="22"/>
          <w:lang w:eastAsia="en-US"/>
        </w:rPr>
        <w:t xml:space="preserve">grudnia 2016 roku Prawo oświatowe (Dz. U. z 2017 r. poz. </w:t>
      </w:r>
      <w:r w:rsidR="00363617" w:rsidRPr="006C1793">
        <w:rPr>
          <w:rFonts w:ascii="Calibri" w:eastAsia="Calibri" w:hAnsi="Calibri"/>
          <w:sz w:val="22"/>
          <w:szCs w:val="22"/>
          <w:lang w:eastAsia="en-US"/>
        </w:rPr>
        <w:t>59 ze zm.), a także publiczne i </w:t>
      </w:r>
      <w:r w:rsidRPr="006C1793">
        <w:rPr>
          <w:rFonts w:ascii="Calibri" w:eastAsia="Calibri" w:hAnsi="Calibri"/>
          <w:sz w:val="22"/>
          <w:szCs w:val="22"/>
          <w:lang w:eastAsia="en-US"/>
        </w:rPr>
        <w:t>niepubliczne szkoły wyższe działające zgodnie z ustawą Prawo o szkolnictwie wyższym z dni</w:t>
      </w:r>
      <w:r w:rsidR="004754CC" w:rsidRPr="006C1793">
        <w:rPr>
          <w:rFonts w:ascii="Calibri" w:eastAsia="Calibri" w:hAnsi="Calibri"/>
          <w:sz w:val="22"/>
          <w:szCs w:val="22"/>
          <w:lang w:eastAsia="en-US"/>
        </w:rPr>
        <w:t>a 27 lipca 2005 r. (Dz.U. z 2017 r., poz. 2183,</w:t>
      </w:r>
      <w:r w:rsidRPr="006C1793">
        <w:rPr>
          <w:rFonts w:ascii="Calibri" w:eastAsia="Calibri" w:hAnsi="Calibri"/>
          <w:sz w:val="22"/>
          <w:szCs w:val="22"/>
          <w:lang w:eastAsia="en-US"/>
        </w:rPr>
        <w:t xml:space="preserve"> ze zm.). </w:t>
      </w:r>
    </w:p>
    <w:p w:rsidR="002B5FC9" w:rsidRPr="006C1793" w:rsidRDefault="002B5FC9" w:rsidP="006C1793">
      <w:pPr>
        <w:autoSpaceDE w:val="0"/>
        <w:autoSpaceDN w:val="0"/>
        <w:adjustRightInd w:val="0"/>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Kompetencja</w:t>
      </w:r>
      <w:r w:rsidRPr="006C1793">
        <w:rPr>
          <w:rFonts w:ascii="Calibri" w:eastAsia="Calibri" w:hAnsi="Calibri"/>
          <w:b/>
          <w:sz w:val="22"/>
          <w:szCs w:val="22"/>
          <w:lang w:eastAsia="en-US"/>
        </w:rPr>
        <w:t xml:space="preserve"> </w:t>
      </w:r>
      <w:r w:rsidRPr="006C1793">
        <w:rPr>
          <w:rFonts w:ascii="Calibri" w:eastAsia="Calibri" w:hAnsi="Calibri"/>
          <w:sz w:val="22"/>
          <w:szCs w:val="22"/>
          <w:lang w:eastAsia="en-US"/>
        </w:rPr>
        <w:t>- wyodrębniony zestaw efektów uczenia się/ kształcenia. Opis kompetencji zawiera jasno określone warunki, które powinien spełniać uczestnik projektu ubiegający się o nabycie kompetencji, tj. wyczerpującą informację o efektach uczenia się dla danej kompetencji oraz kryteria i metody ich weryfikacji.</w:t>
      </w:r>
    </w:p>
    <w:p w:rsidR="002B5FC9" w:rsidRPr="002B5FC9" w:rsidRDefault="002B5FC9" w:rsidP="00363617">
      <w:pPr>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 xml:space="preserve">Kompetencje cyfrowe (kompetencje </w:t>
      </w:r>
      <w:r w:rsidR="007F23F5">
        <w:rPr>
          <w:rFonts w:ascii="Calibri" w:eastAsia="Calibri" w:hAnsi="Calibri"/>
          <w:b/>
          <w:sz w:val="22"/>
          <w:szCs w:val="22"/>
          <w:lang w:eastAsia="en-US"/>
        </w:rPr>
        <w:t>w zakresie TIK</w:t>
      </w:r>
      <w:r w:rsidRPr="002B5FC9">
        <w:rPr>
          <w:rFonts w:ascii="Calibri" w:eastAsia="Calibri" w:hAnsi="Calibri"/>
          <w:b/>
          <w:sz w:val="22"/>
          <w:szCs w:val="22"/>
          <w:lang w:eastAsia="en-US"/>
        </w:rPr>
        <w:t>)</w:t>
      </w:r>
      <w:r w:rsidRPr="002B5FC9">
        <w:rPr>
          <w:rFonts w:ascii="Calibri" w:eastAsia="Calibri" w:hAnsi="Calibri"/>
          <w:sz w:val="22"/>
          <w:szCs w:val="22"/>
          <w:lang w:eastAsia="en-US"/>
        </w:rPr>
        <w:t xml:space="preserve"> - definiowane jako zdolność do: </w:t>
      </w:r>
    </w:p>
    <w:p w:rsidR="002B5FC9" w:rsidRPr="002B5FC9" w:rsidRDefault="002B5FC9" w:rsidP="002B5FC9">
      <w:pPr>
        <w:numPr>
          <w:ilvl w:val="0"/>
          <w:numId w:val="1"/>
        </w:numPr>
        <w:spacing w:after="160" w:line="276" w:lineRule="auto"/>
        <w:ind w:left="426"/>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przetwarzania (wyszukiwania, oceny, przechowywania) informacji, </w:t>
      </w:r>
    </w:p>
    <w:p w:rsidR="002B5FC9" w:rsidRPr="002B5FC9" w:rsidRDefault="002B5FC9" w:rsidP="002B5FC9">
      <w:pPr>
        <w:numPr>
          <w:ilvl w:val="0"/>
          <w:numId w:val="1"/>
        </w:numPr>
        <w:spacing w:after="160" w:line="276" w:lineRule="auto"/>
        <w:ind w:left="426"/>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komunikacji (wchodzenia w cyfrowe interakcje, dzielenia się informacjami, znajomość netykiety </w:t>
      </w:r>
      <w:r w:rsidRPr="002B5FC9">
        <w:rPr>
          <w:rFonts w:ascii="Calibri" w:eastAsia="Calibri" w:hAnsi="Calibri"/>
          <w:sz w:val="22"/>
          <w:szCs w:val="22"/>
          <w:lang w:eastAsia="en-US"/>
        </w:rPr>
        <w:br/>
        <w:t xml:space="preserve">i umiejętność zarządzania cyfrową tożsamością), </w:t>
      </w:r>
    </w:p>
    <w:p w:rsidR="002B5FC9" w:rsidRPr="002B5FC9" w:rsidRDefault="002B5FC9" w:rsidP="002B5FC9">
      <w:pPr>
        <w:numPr>
          <w:ilvl w:val="0"/>
          <w:numId w:val="1"/>
        </w:numPr>
        <w:spacing w:after="160" w:line="276" w:lineRule="auto"/>
        <w:ind w:left="426"/>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tworzenia cyfrowej informacji (w tym również umiejętność programowania i znajomość zagadnień praw autorskich), </w:t>
      </w:r>
    </w:p>
    <w:p w:rsidR="002B5FC9" w:rsidRPr="002B5FC9" w:rsidRDefault="002B5FC9" w:rsidP="002B5FC9">
      <w:pPr>
        <w:numPr>
          <w:ilvl w:val="0"/>
          <w:numId w:val="1"/>
        </w:numPr>
        <w:spacing w:after="160" w:line="276" w:lineRule="auto"/>
        <w:ind w:left="426"/>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zachowania bezpieczeństwa (ochrony cyfrowych urządzeń, danych, własnej tożsamości, zdrowia </w:t>
      </w:r>
      <w:r w:rsidRPr="002B5FC9">
        <w:rPr>
          <w:rFonts w:ascii="Calibri" w:eastAsia="Calibri" w:hAnsi="Calibri"/>
          <w:sz w:val="22"/>
          <w:szCs w:val="22"/>
          <w:lang w:eastAsia="en-US"/>
        </w:rPr>
        <w:br/>
        <w:t xml:space="preserve">i środowiska), </w:t>
      </w:r>
    </w:p>
    <w:p w:rsidR="00363617" w:rsidRDefault="002B5FC9" w:rsidP="00363617">
      <w:pPr>
        <w:numPr>
          <w:ilvl w:val="0"/>
          <w:numId w:val="1"/>
        </w:numPr>
        <w:spacing w:after="120" w:line="276" w:lineRule="auto"/>
        <w:ind w:left="426"/>
        <w:contextualSpacing/>
        <w:jc w:val="both"/>
        <w:rPr>
          <w:rFonts w:ascii="Calibri" w:eastAsia="Calibri" w:hAnsi="Calibri"/>
          <w:sz w:val="22"/>
          <w:szCs w:val="22"/>
          <w:lang w:eastAsia="en-US"/>
        </w:rPr>
      </w:pPr>
      <w:r w:rsidRPr="002B5FC9">
        <w:rPr>
          <w:rFonts w:ascii="Calibri" w:eastAsia="Calibri" w:hAnsi="Calibri"/>
          <w:sz w:val="22"/>
          <w:szCs w:val="22"/>
          <w:lang w:eastAsia="en-US"/>
        </w:rPr>
        <w:t>rozwiązywania problemów (technicznych, identyfikowania sytuacji, w których technologia może pomóc, bycia kreatywnym z użyciem technologii, identyfikowa</w:t>
      </w:r>
      <w:r w:rsidR="001F2555">
        <w:rPr>
          <w:rFonts w:ascii="Calibri" w:eastAsia="Calibri" w:hAnsi="Calibri"/>
          <w:sz w:val="22"/>
          <w:szCs w:val="22"/>
          <w:lang w:eastAsia="en-US"/>
        </w:rPr>
        <w:t>nia luk w zakresie kompetencji)</w:t>
      </w:r>
    </w:p>
    <w:p w:rsidR="001F2555" w:rsidRDefault="001F2555" w:rsidP="00363617">
      <w:pPr>
        <w:numPr>
          <w:ilvl w:val="0"/>
          <w:numId w:val="1"/>
        </w:numPr>
        <w:spacing w:after="120" w:line="276" w:lineRule="auto"/>
        <w:ind w:left="426"/>
        <w:contextualSpacing/>
        <w:jc w:val="both"/>
        <w:rPr>
          <w:rFonts w:ascii="Calibri" w:eastAsia="Calibri" w:hAnsi="Calibri"/>
          <w:sz w:val="22"/>
          <w:szCs w:val="22"/>
          <w:lang w:eastAsia="en-US"/>
        </w:rPr>
      </w:pPr>
      <w:r>
        <w:rPr>
          <w:rFonts w:ascii="Calibri" w:eastAsia="Calibri" w:hAnsi="Calibri"/>
          <w:sz w:val="22"/>
          <w:szCs w:val="22"/>
          <w:lang w:eastAsia="en-US"/>
        </w:rPr>
        <w:t xml:space="preserve">obsługi komputera i programów komunikacji cyfrowej. </w:t>
      </w:r>
    </w:p>
    <w:p w:rsidR="001F2555" w:rsidRDefault="001F2555" w:rsidP="00363617">
      <w:pPr>
        <w:autoSpaceDE w:val="0"/>
        <w:autoSpaceDN w:val="0"/>
        <w:spacing w:after="120" w:line="276" w:lineRule="auto"/>
        <w:jc w:val="both"/>
        <w:rPr>
          <w:rFonts w:ascii="Calibri" w:eastAsia="Calibri" w:hAnsi="Calibri"/>
          <w:b/>
          <w:sz w:val="22"/>
          <w:szCs w:val="22"/>
          <w:lang w:eastAsia="en-US"/>
        </w:rPr>
      </w:pPr>
    </w:p>
    <w:p w:rsidR="00073BB6" w:rsidRDefault="00073BB6" w:rsidP="00363617">
      <w:pPr>
        <w:autoSpaceDE w:val="0"/>
        <w:autoSpaceDN w:val="0"/>
        <w:spacing w:after="120" w:line="276" w:lineRule="auto"/>
        <w:jc w:val="both"/>
        <w:rPr>
          <w:rFonts w:ascii="Calibri" w:eastAsia="Calibri" w:hAnsi="Calibri"/>
          <w:sz w:val="22"/>
          <w:szCs w:val="22"/>
          <w:lang w:eastAsia="en-US"/>
        </w:rPr>
      </w:pPr>
      <w:r>
        <w:rPr>
          <w:rFonts w:ascii="Calibri" w:eastAsia="Calibri" w:hAnsi="Calibri"/>
          <w:b/>
          <w:sz w:val="22"/>
          <w:szCs w:val="22"/>
          <w:lang w:eastAsia="en-US"/>
        </w:rPr>
        <w:t>Kompetencje emocjonalno-społeczne</w:t>
      </w:r>
      <w:r w:rsidR="001F2555">
        <w:rPr>
          <w:rFonts w:ascii="Calibri" w:eastAsia="Calibri" w:hAnsi="Calibri"/>
          <w:b/>
          <w:sz w:val="22"/>
          <w:szCs w:val="22"/>
          <w:lang w:eastAsia="en-US"/>
        </w:rPr>
        <w:t xml:space="preserve"> </w:t>
      </w:r>
      <w:r w:rsidRPr="002B5FC9">
        <w:rPr>
          <w:rFonts w:ascii="Calibri" w:eastAsia="Calibri" w:hAnsi="Calibri"/>
          <w:sz w:val="22"/>
          <w:szCs w:val="22"/>
          <w:lang w:eastAsia="en-US"/>
        </w:rPr>
        <w:t xml:space="preserve">– umiejętności komunikacyjne, rozpoznawania i kierowania swoimi emocjami, budowania dobrych relacji z innymi, ustalania i osiągania pozytywnych celów, </w:t>
      </w:r>
      <w:r w:rsidRPr="002B5FC9">
        <w:rPr>
          <w:rFonts w:ascii="Calibri" w:eastAsia="Calibri" w:hAnsi="Calibri"/>
          <w:sz w:val="22"/>
          <w:szCs w:val="22"/>
          <w:lang w:eastAsia="en-US"/>
        </w:rPr>
        <w:br/>
        <w:t xml:space="preserve">a także ograniczania destrukcyjnych czy agresywnych </w:t>
      </w:r>
      <w:proofErr w:type="spellStart"/>
      <w:r w:rsidRPr="002B5FC9">
        <w:rPr>
          <w:rFonts w:ascii="Calibri" w:eastAsia="Calibri" w:hAnsi="Calibri"/>
          <w:sz w:val="22"/>
          <w:szCs w:val="22"/>
          <w:lang w:eastAsia="en-US"/>
        </w:rPr>
        <w:t>zachowań</w:t>
      </w:r>
      <w:proofErr w:type="spellEnd"/>
      <w:r w:rsidRPr="002B5FC9">
        <w:rPr>
          <w:rFonts w:ascii="Calibri" w:eastAsia="Calibri" w:hAnsi="Calibri"/>
          <w:sz w:val="22"/>
          <w:szCs w:val="22"/>
          <w:lang w:eastAsia="en-US"/>
        </w:rPr>
        <w:t>.</w:t>
      </w:r>
      <w:r w:rsidRPr="002B5FC9">
        <w:rPr>
          <w:rFonts w:ascii="Calibri" w:eastAsia="Calibri" w:hAnsi="Calibri"/>
          <w:sz w:val="22"/>
          <w:szCs w:val="22"/>
          <w:vertAlign w:val="superscript"/>
          <w:lang w:eastAsia="en-US"/>
        </w:rPr>
        <w:footnoteReference w:id="1"/>
      </w:r>
    </w:p>
    <w:p w:rsidR="002B5FC9" w:rsidRPr="002B5FC9" w:rsidRDefault="002B5FC9" w:rsidP="00363617">
      <w:pPr>
        <w:autoSpaceDE w:val="0"/>
        <w:autoSpaceDN w:val="0"/>
        <w:spacing w:after="120" w:line="276" w:lineRule="auto"/>
        <w:jc w:val="both"/>
        <w:rPr>
          <w:rFonts w:eastAsia="Calibri" w:cs="Arial"/>
          <w:color w:val="000000"/>
          <w:lang w:eastAsia="en-US"/>
        </w:rPr>
      </w:pPr>
      <w:r w:rsidRPr="002B5FC9">
        <w:rPr>
          <w:rFonts w:ascii="Calibri" w:eastAsia="Calibri" w:hAnsi="Calibri" w:cs="Arial"/>
          <w:b/>
          <w:sz w:val="22"/>
          <w:szCs w:val="22"/>
          <w:lang w:eastAsia="en-US"/>
        </w:rPr>
        <w:t>Kompetencje kluczowe</w:t>
      </w:r>
      <w:r w:rsidRPr="002B5FC9">
        <w:rPr>
          <w:rFonts w:ascii="Calibri" w:eastAsia="Calibri" w:hAnsi="Calibri" w:cs="Arial"/>
          <w:sz w:val="22"/>
          <w:szCs w:val="22"/>
          <w:lang w:eastAsia="en-US"/>
        </w:rPr>
        <w:t xml:space="preserve"> </w:t>
      </w:r>
      <w:r w:rsidRPr="002B5FC9">
        <w:rPr>
          <w:rFonts w:ascii="Calibri" w:eastAsia="Calibri" w:hAnsi="Calibri" w:cs="Arial"/>
          <w:b/>
          <w:sz w:val="22"/>
          <w:szCs w:val="22"/>
          <w:lang w:eastAsia="en-US"/>
        </w:rPr>
        <w:t xml:space="preserve">i umiejętności uniwersalne niezbędne na rynku pracy </w:t>
      </w:r>
      <w:r w:rsidRPr="002B5FC9">
        <w:rPr>
          <w:rFonts w:ascii="Calibri" w:eastAsia="Calibri" w:hAnsi="Calibri" w:cs="Arial"/>
          <w:sz w:val="22"/>
          <w:szCs w:val="22"/>
          <w:lang w:eastAsia="en-US"/>
        </w:rPr>
        <w:t xml:space="preserve">– umiejętności </w:t>
      </w:r>
      <w:proofErr w:type="spellStart"/>
      <w:r w:rsidRPr="002B5FC9">
        <w:rPr>
          <w:rFonts w:ascii="Calibri" w:eastAsia="Calibri" w:hAnsi="Calibri" w:cs="Arial"/>
          <w:sz w:val="22"/>
          <w:szCs w:val="22"/>
          <w:lang w:eastAsia="en-US"/>
        </w:rPr>
        <w:t>matematyczno</w:t>
      </w:r>
      <w:proofErr w:type="spellEnd"/>
      <w:r w:rsidRPr="002B5FC9">
        <w:rPr>
          <w:rFonts w:ascii="Calibri" w:eastAsia="Calibri" w:hAnsi="Calibri" w:cs="Arial"/>
          <w:sz w:val="22"/>
          <w:szCs w:val="22"/>
          <w:lang w:eastAsia="en-US"/>
        </w:rPr>
        <w:t xml:space="preserve"> – przyrodnicze, umiejętności posługiwania się językami obcymi (w tym język polski dla cudzoziemców i osób powracających do Polski i ich rodzin), TIK, umiejętności rozumienia (ang. </w:t>
      </w:r>
      <w:proofErr w:type="spellStart"/>
      <w:r w:rsidRPr="002B5FC9">
        <w:rPr>
          <w:rFonts w:ascii="Calibri" w:eastAsia="Calibri" w:hAnsi="Calibri" w:cs="Arial"/>
          <w:i/>
          <w:color w:val="000000"/>
          <w:sz w:val="22"/>
          <w:szCs w:val="22"/>
          <w:lang w:eastAsia="en-US"/>
        </w:rPr>
        <w:t>literacy</w:t>
      </w:r>
      <w:proofErr w:type="spellEnd"/>
      <w:r w:rsidRPr="002B5FC9">
        <w:rPr>
          <w:rFonts w:ascii="Calibri" w:eastAsia="Calibri" w:hAnsi="Calibri" w:cs="Arial"/>
          <w:sz w:val="22"/>
          <w:szCs w:val="22"/>
          <w:lang w:eastAsia="en-US"/>
        </w:rPr>
        <w:t xml:space="preserve">), </w:t>
      </w:r>
      <w:r w:rsidRPr="002B5FC9">
        <w:rPr>
          <w:rFonts w:ascii="Calibri" w:eastAsia="Calibri" w:hAnsi="Calibri" w:cs="Arial"/>
          <w:sz w:val="22"/>
          <w:szCs w:val="22"/>
          <w:lang w:eastAsia="en-US"/>
        </w:rPr>
        <w:lastRenderedPageBreak/>
        <w:t xml:space="preserve">kreatywność, innowacyjność, przedsiębiorczość, krytyczne myślenie, rozwiązywanie problemów, umiejętność uczenia się, umiejętność pracy zespołowej w kontekście środowiska pracy. </w:t>
      </w:r>
    </w:p>
    <w:p w:rsidR="002B5FC9" w:rsidRPr="002B5FC9" w:rsidRDefault="002B5FC9" w:rsidP="002B5FC9">
      <w:pPr>
        <w:spacing w:after="16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Kompleksowe wspomaganie</w:t>
      </w:r>
      <w:r w:rsidRPr="002B5FC9">
        <w:rPr>
          <w:rFonts w:ascii="Calibri" w:eastAsia="Calibri" w:hAnsi="Calibri"/>
          <w:sz w:val="22"/>
          <w:szCs w:val="22"/>
          <w:lang w:eastAsia="en-US"/>
        </w:rPr>
        <w:t xml:space="preserve"> – proces obejmujący: diagnozę potrzeb rozwojowych ośrodka wychowania przedszkolnego (OWP), realizację konkretnych działań, wdrożenie nowych rozwiązań do praktyki OWP, ewaluację prowadzonej interwencji.</w:t>
      </w:r>
    </w:p>
    <w:p w:rsidR="002B5FC9" w:rsidRPr="002B5FC9" w:rsidRDefault="002B5FC9" w:rsidP="002B5FC9">
      <w:pPr>
        <w:spacing w:after="16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Koncepcja uniwersalnego projektowania</w:t>
      </w:r>
      <w:r w:rsidRPr="002B5FC9">
        <w:rPr>
          <w:rFonts w:ascii="Calibri" w:eastAsia="Calibri" w:hAnsi="Calibri"/>
          <w:sz w:val="22"/>
          <w:szCs w:val="22"/>
          <w:lang w:eastAsia="en-US"/>
        </w:rPr>
        <w:t xml:space="preserve"> – koncepcja uniwersalnego projektowania definiowana zgodnie z </w:t>
      </w:r>
      <w:r w:rsidRPr="00073BB6">
        <w:rPr>
          <w:rFonts w:ascii="Calibri" w:eastAsia="Calibri" w:hAnsi="Calibri"/>
          <w:i/>
          <w:sz w:val="22"/>
          <w:szCs w:val="22"/>
          <w:lang w:eastAsia="en-US"/>
        </w:rPr>
        <w:t>Wytycznymi w zakresie realizacji zasady równości szans i niedyskryminacji</w:t>
      </w:r>
      <w:r w:rsidR="004754CC">
        <w:rPr>
          <w:rFonts w:ascii="Calibri" w:eastAsia="Calibri" w:hAnsi="Calibri"/>
          <w:sz w:val="22"/>
          <w:szCs w:val="22"/>
          <w:lang w:eastAsia="en-US"/>
        </w:rPr>
        <w:t>.</w:t>
      </w:r>
    </w:p>
    <w:p w:rsidR="002B5FC9" w:rsidRPr="002B5FC9" w:rsidRDefault="002B5FC9" w:rsidP="002B5FC9">
      <w:pPr>
        <w:spacing w:before="120" w:after="160" w:line="276" w:lineRule="auto"/>
        <w:jc w:val="both"/>
        <w:rPr>
          <w:rFonts w:ascii="Calibri" w:eastAsia="Calibri" w:hAnsi="Calibri"/>
          <w:b/>
          <w:sz w:val="22"/>
          <w:szCs w:val="22"/>
          <w:lang w:eastAsia="en-US"/>
        </w:rPr>
      </w:pPr>
      <w:r w:rsidRPr="002B5FC9">
        <w:rPr>
          <w:rFonts w:ascii="Calibri" w:eastAsia="Calibri" w:hAnsi="Calibri"/>
          <w:b/>
          <w:sz w:val="22"/>
          <w:szCs w:val="22"/>
          <w:lang w:eastAsia="en-US"/>
        </w:rPr>
        <w:t xml:space="preserve">Kwalifikacja – </w:t>
      </w:r>
      <w:r w:rsidRPr="002B5FC9">
        <w:rPr>
          <w:rFonts w:ascii="Calibri" w:eastAsia="Calibri" w:hAnsi="Calibri"/>
          <w:sz w:val="22"/>
          <w:szCs w:val="22"/>
          <w:lang w:eastAsia="en-US"/>
        </w:rPr>
        <w:t xml:space="preserve">określony zestaw efektów uczenia się w zakresie wiedzy, umiejętności oraz kompetencji społecznych nabytych w edukacji formalnej, edukacji </w:t>
      </w:r>
      <w:proofErr w:type="spellStart"/>
      <w:r w:rsidRPr="002B5FC9">
        <w:rPr>
          <w:rFonts w:ascii="Calibri" w:eastAsia="Calibri" w:hAnsi="Calibri"/>
          <w:sz w:val="22"/>
          <w:szCs w:val="22"/>
          <w:lang w:eastAsia="en-US"/>
        </w:rPr>
        <w:t>pozaformalnej</w:t>
      </w:r>
      <w:proofErr w:type="spellEnd"/>
      <w:r w:rsidRPr="002B5FC9">
        <w:rPr>
          <w:rFonts w:ascii="Calibri" w:eastAsia="Calibri" w:hAnsi="Calibri"/>
          <w:sz w:val="22"/>
          <w:szCs w:val="22"/>
          <w:lang w:eastAsia="en-US"/>
        </w:rPr>
        <w:t xml:space="preserve"> lub poprzez uczenie się nieformalne, zgodnych z ustalonymi dla danej kwalifikacji wymaganiami, których osiągnięcie zostało sprawdzone w walidacji oraz formalnie potwierdzone przez instytucję</w:t>
      </w:r>
      <w:r w:rsidR="004754CC">
        <w:rPr>
          <w:rFonts w:ascii="Calibri" w:eastAsia="Calibri" w:hAnsi="Calibri"/>
          <w:sz w:val="22"/>
          <w:szCs w:val="22"/>
          <w:lang w:eastAsia="en-US"/>
        </w:rPr>
        <w:t xml:space="preserve"> uprawnioną do certyfikowania. </w:t>
      </w:r>
    </w:p>
    <w:p w:rsidR="002B5FC9" w:rsidRPr="002B5FC9" w:rsidRDefault="002B5FC9" w:rsidP="002B5FC9">
      <w:pPr>
        <w:spacing w:after="16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Mechanizm racjonalnych usprawnień</w:t>
      </w:r>
      <w:r w:rsidRPr="002B5FC9">
        <w:rPr>
          <w:rFonts w:ascii="Calibri" w:eastAsia="Calibri" w:hAnsi="Calibri"/>
          <w:sz w:val="22"/>
          <w:szCs w:val="22"/>
          <w:lang w:eastAsia="en-US"/>
        </w:rPr>
        <w:t xml:space="preserve"> – mechanizm racjonalnych usprawnień definiowany zgodnie z</w:t>
      </w:r>
      <w:r w:rsidR="00363617">
        <w:rPr>
          <w:rFonts w:ascii="Calibri" w:eastAsia="Calibri" w:hAnsi="Calibri"/>
          <w:sz w:val="22"/>
          <w:szCs w:val="22"/>
          <w:lang w:eastAsia="en-US"/>
        </w:rPr>
        <w:t> </w:t>
      </w:r>
      <w:r w:rsidRPr="00073BB6">
        <w:rPr>
          <w:rFonts w:ascii="Calibri" w:eastAsia="Calibri" w:hAnsi="Calibri"/>
          <w:i/>
          <w:sz w:val="22"/>
          <w:szCs w:val="22"/>
          <w:lang w:eastAsia="en-US"/>
        </w:rPr>
        <w:t>Wytycznymi w zakresie realizacji zasady równości szans i niedyskryminacji</w:t>
      </w:r>
      <w:r w:rsidR="004754CC" w:rsidRPr="00073BB6">
        <w:rPr>
          <w:rFonts w:ascii="Calibri" w:eastAsia="Calibri" w:hAnsi="Calibri"/>
          <w:i/>
          <w:sz w:val="22"/>
          <w:szCs w:val="22"/>
          <w:lang w:eastAsia="en-US"/>
        </w:rPr>
        <w:t>.</w:t>
      </w:r>
      <w:r w:rsidRPr="002B5FC9" w:rsidDel="0096087E">
        <w:rPr>
          <w:rFonts w:ascii="Calibri" w:eastAsia="Calibri" w:hAnsi="Calibri"/>
          <w:sz w:val="22"/>
          <w:szCs w:val="22"/>
          <w:lang w:eastAsia="en-US"/>
        </w:rPr>
        <w:t xml:space="preserve"> </w:t>
      </w:r>
    </w:p>
    <w:p w:rsidR="002B5FC9" w:rsidRPr="002B5FC9" w:rsidRDefault="002B5FC9" w:rsidP="00363617">
      <w:pPr>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 xml:space="preserve">Nauczyciel </w:t>
      </w:r>
      <w:r w:rsidRPr="002B5FC9">
        <w:rPr>
          <w:rFonts w:ascii="Calibri" w:eastAsia="Calibri" w:hAnsi="Calibri"/>
          <w:sz w:val="22"/>
          <w:szCs w:val="22"/>
          <w:lang w:eastAsia="en-US"/>
        </w:rPr>
        <w:t>–</w:t>
      </w:r>
      <w:r w:rsidRPr="002B5FC9">
        <w:rPr>
          <w:rFonts w:ascii="Calibri" w:eastAsia="Calibri" w:hAnsi="Calibri"/>
          <w:b/>
          <w:sz w:val="22"/>
          <w:szCs w:val="22"/>
          <w:lang w:eastAsia="en-US"/>
        </w:rPr>
        <w:t xml:space="preserve"> </w:t>
      </w:r>
      <w:r w:rsidRPr="002B5FC9">
        <w:rPr>
          <w:rFonts w:ascii="Calibri" w:eastAsia="Calibri" w:hAnsi="Calibri"/>
          <w:sz w:val="22"/>
          <w:szCs w:val="22"/>
          <w:lang w:eastAsia="en-US"/>
        </w:rPr>
        <w:t>należy przez to rozumieć także wychowawcę i innego pracownika pedagogicznego zatrudnionego w OWP.</w:t>
      </w:r>
    </w:p>
    <w:p w:rsidR="002B5FC9" w:rsidRPr="002B5FC9" w:rsidRDefault="002B5FC9" w:rsidP="00363617">
      <w:pPr>
        <w:autoSpaceDE w:val="0"/>
        <w:autoSpaceDN w:val="0"/>
        <w:adjustRightInd w:val="0"/>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Organ prowadzący</w:t>
      </w:r>
      <w:r w:rsidRPr="002B5FC9">
        <w:rPr>
          <w:rFonts w:ascii="Calibri" w:eastAsia="Calibri" w:hAnsi="Calibri"/>
          <w:sz w:val="22"/>
          <w:szCs w:val="22"/>
          <w:lang w:eastAsia="en-US"/>
        </w:rPr>
        <w:t xml:space="preserve"> –</w:t>
      </w:r>
      <w:r w:rsidR="00073BB6">
        <w:rPr>
          <w:rFonts w:ascii="Calibri" w:eastAsia="Calibri" w:hAnsi="Calibri"/>
          <w:sz w:val="22"/>
          <w:szCs w:val="22"/>
          <w:lang w:eastAsia="en-US"/>
        </w:rPr>
        <w:t xml:space="preserve"> </w:t>
      </w:r>
      <w:r w:rsidRPr="002B5FC9">
        <w:rPr>
          <w:rFonts w:ascii="Calibri" w:eastAsia="Calibri" w:hAnsi="Calibri"/>
          <w:sz w:val="22"/>
          <w:szCs w:val="22"/>
          <w:lang w:eastAsia="en-US"/>
        </w:rPr>
        <w:t>jednostka samorządu terytorialnego, osoba prawna niebędąca jednostką samorządu terytorialnego oraz osoba fizyczna</w:t>
      </w:r>
      <w:r w:rsidR="00073BB6">
        <w:rPr>
          <w:rFonts w:ascii="Calibri" w:eastAsia="Calibri" w:hAnsi="Calibri"/>
          <w:sz w:val="22"/>
          <w:szCs w:val="22"/>
          <w:lang w:eastAsia="en-US"/>
        </w:rPr>
        <w:t xml:space="preserve"> odpowiedzialna za działalność OWP</w:t>
      </w:r>
      <w:r w:rsidRPr="002B5FC9">
        <w:rPr>
          <w:rFonts w:ascii="Calibri" w:eastAsia="Calibri" w:hAnsi="Calibri"/>
          <w:sz w:val="22"/>
          <w:szCs w:val="22"/>
          <w:lang w:eastAsia="en-US"/>
        </w:rPr>
        <w:t xml:space="preserve">. </w:t>
      </w:r>
    </w:p>
    <w:p w:rsidR="002B5FC9" w:rsidRPr="002B5FC9" w:rsidRDefault="002B5FC9" w:rsidP="00363617">
      <w:pPr>
        <w:autoSpaceDE w:val="0"/>
        <w:autoSpaceDN w:val="0"/>
        <w:adjustRightInd w:val="0"/>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Ośrodek wychowania przedszkolnego (OWP)</w:t>
      </w:r>
      <w:r w:rsidRPr="001F2555">
        <w:rPr>
          <w:rFonts w:ascii="Calibri" w:eastAsia="Calibri" w:hAnsi="Calibri"/>
          <w:sz w:val="22"/>
          <w:szCs w:val="22"/>
          <w:lang w:eastAsia="en-US"/>
        </w:rPr>
        <w:t xml:space="preserve"> </w:t>
      </w:r>
      <w:r w:rsidRPr="002B5FC9">
        <w:rPr>
          <w:rFonts w:ascii="Calibri" w:eastAsia="Calibri" w:hAnsi="Calibri"/>
          <w:sz w:val="22"/>
          <w:szCs w:val="22"/>
          <w:lang w:eastAsia="en-US"/>
        </w:rPr>
        <w:t xml:space="preserve">– </w:t>
      </w:r>
      <w:r w:rsidR="00073BB6">
        <w:rPr>
          <w:rFonts w:ascii="Calibri" w:eastAsia="Calibri" w:hAnsi="Calibri"/>
          <w:sz w:val="22"/>
          <w:szCs w:val="22"/>
          <w:lang w:eastAsia="en-US"/>
        </w:rPr>
        <w:t>publiczny lub niepubliczny podmiot</w:t>
      </w:r>
      <w:r w:rsidR="008D726D">
        <w:rPr>
          <w:rFonts w:ascii="Calibri" w:eastAsia="Calibri" w:hAnsi="Calibri"/>
          <w:sz w:val="22"/>
          <w:szCs w:val="22"/>
          <w:lang w:eastAsia="en-US"/>
        </w:rPr>
        <w:t>, o którym mowa</w:t>
      </w:r>
      <w:r w:rsidR="00073BB6">
        <w:rPr>
          <w:rFonts w:ascii="Calibri" w:eastAsia="Calibri" w:hAnsi="Calibri"/>
          <w:sz w:val="22"/>
          <w:szCs w:val="22"/>
          <w:lang w:eastAsia="en-US"/>
        </w:rPr>
        <w:t xml:space="preserve"> w art. 31 ust. 1</w:t>
      </w:r>
      <w:r w:rsidRPr="002B5FC9">
        <w:rPr>
          <w:rFonts w:ascii="Calibri" w:eastAsia="Calibri" w:hAnsi="Calibri"/>
          <w:sz w:val="22"/>
          <w:szCs w:val="22"/>
          <w:lang w:eastAsia="en-US"/>
        </w:rPr>
        <w:t xml:space="preserve"> ustawy</w:t>
      </w:r>
      <w:r w:rsidR="008D726D">
        <w:rPr>
          <w:rFonts w:ascii="Calibri" w:eastAsia="Calibri" w:hAnsi="Calibri"/>
          <w:sz w:val="22"/>
          <w:szCs w:val="22"/>
          <w:lang w:eastAsia="en-US"/>
        </w:rPr>
        <w:t xml:space="preserve"> z dnia 14 grudnia 2016 r. </w:t>
      </w:r>
      <w:r w:rsidRPr="002B5FC9">
        <w:rPr>
          <w:rFonts w:ascii="Calibri" w:eastAsia="Calibri" w:hAnsi="Calibri"/>
          <w:sz w:val="22"/>
          <w:szCs w:val="22"/>
          <w:lang w:eastAsia="en-US"/>
        </w:rPr>
        <w:t>Prawo oświatowe.</w:t>
      </w:r>
    </w:p>
    <w:p w:rsidR="002B5FC9" w:rsidRPr="002B5FC9" w:rsidRDefault="002B5FC9" w:rsidP="00363617">
      <w:pPr>
        <w:autoSpaceDE w:val="0"/>
        <w:autoSpaceDN w:val="0"/>
        <w:adjustRightInd w:val="0"/>
        <w:spacing w:line="276" w:lineRule="auto"/>
        <w:jc w:val="both"/>
        <w:rPr>
          <w:rFonts w:ascii="Calibri" w:eastAsia="Calibri" w:hAnsi="Calibri" w:cs="Arial"/>
          <w:sz w:val="22"/>
          <w:szCs w:val="22"/>
        </w:rPr>
      </w:pPr>
      <w:r w:rsidRPr="002B5FC9">
        <w:rPr>
          <w:rFonts w:ascii="Calibri" w:eastAsia="Calibri" w:hAnsi="Calibri" w:cs="Arial"/>
          <w:b/>
          <w:bCs/>
          <w:sz w:val="22"/>
          <w:szCs w:val="22"/>
        </w:rPr>
        <w:t xml:space="preserve">Projekt edukacyjny – </w:t>
      </w:r>
      <w:r w:rsidRPr="002B5FC9">
        <w:rPr>
          <w:rFonts w:ascii="Calibri" w:eastAsia="Calibri" w:hAnsi="Calibri" w:cs="Arial"/>
          <w:sz w:val="22"/>
          <w:szCs w:val="22"/>
        </w:rPr>
        <w:t>indywidualne lub zespołowe, planowe działanie dzieci, mające na celu rozwiązanie konkretnego problemu, z zastosowaniem różnorodnych metod. Projekt edukacyjny jest realizowany pod opieką nauczyciela i obejmuje następujące działania</w:t>
      </w:r>
      <w:r w:rsidR="00510FE6">
        <w:rPr>
          <w:rFonts w:ascii="Calibri" w:eastAsia="Calibri" w:hAnsi="Calibri" w:cs="Arial"/>
          <w:sz w:val="22"/>
          <w:szCs w:val="22"/>
        </w:rPr>
        <w:t xml:space="preserve"> (dostosowane do możliwości osób z nich korzystających)</w:t>
      </w:r>
      <w:r w:rsidRPr="002B5FC9">
        <w:rPr>
          <w:rFonts w:ascii="Calibri" w:eastAsia="Calibri" w:hAnsi="Calibri" w:cs="Arial"/>
          <w:sz w:val="22"/>
          <w:szCs w:val="22"/>
        </w:rPr>
        <w:t xml:space="preserve">: </w:t>
      </w:r>
    </w:p>
    <w:p w:rsidR="002B5FC9" w:rsidRPr="002B5FC9" w:rsidRDefault="002B5FC9" w:rsidP="00363617">
      <w:pPr>
        <w:numPr>
          <w:ilvl w:val="0"/>
          <w:numId w:val="2"/>
        </w:numPr>
        <w:autoSpaceDE w:val="0"/>
        <w:autoSpaceDN w:val="0"/>
        <w:adjustRightInd w:val="0"/>
        <w:spacing w:line="276" w:lineRule="auto"/>
        <w:ind w:left="426"/>
        <w:contextualSpacing/>
        <w:jc w:val="both"/>
        <w:rPr>
          <w:rFonts w:ascii="Calibri" w:eastAsia="Calibri" w:hAnsi="Calibri" w:cs="Arial"/>
          <w:sz w:val="22"/>
          <w:szCs w:val="22"/>
        </w:rPr>
      </w:pPr>
      <w:r w:rsidRPr="002B5FC9">
        <w:rPr>
          <w:rFonts w:ascii="Calibri" w:eastAsia="Calibri" w:hAnsi="Calibri" w:cs="Arial"/>
          <w:sz w:val="22"/>
          <w:szCs w:val="22"/>
        </w:rPr>
        <w:t xml:space="preserve">wybranie tematu projektu edukacyjnego, </w:t>
      </w:r>
    </w:p>
    <w:p w:rsidR="002B5FC9" w:rsidRPr="002B5FC9" w:rsidRDefault="002B5FC9" w:rsidP="00363617">
      <w:pPr>
        <w:numPr>
          <w:ilvl w:val="0"/>
          <w:numId w:val="2"/>
        </w:numPr>
        <w:autoSpaceDE w:val="0"/>
        <w:autoSpaceDN w:val="0"/>
        <w:adjustRightInd w:val="0"/>
        <w:spacing w:line="276" w:lineRule="auto"/>
        <w:ind w:left="426"/>
        <w:contextualSpacing/>
        <w:jc w:val="both"/>
        <w:rPr>
          <w:rFonts w:ascii="Calibri" w:eastAsia="Calibri" w:hAnsi="Calibri" w:cs="Arial"/>
          <w:sz w:val="22"/>
          <w:szCs w:val="22"/>
        </w:rPr>
      </w:pPr>
      <w:r w:rsidRPr="002B5FC9">
        <w:rPr>
          <w:rFonts w:ascii="Calibri" w:eastAsia="Calibri" w:hAnsi="Calibri" w:cs="Arial"/>
          <w:sz w:val="22"/>
          <w:szCs w:val="22"/>
        </w:rPr>
        <w:t xml:space="preserve">określenie celów projektu edukacyjnego i zaplanowanie etapów jego realizacji, </w:t>
      </w:r>
    </w:p>
    <w:p w:rsidR="002B5FC9" w:rsidRPr="002B5FC9" w:rsidRDefault="002B5FC9" w:rsidP="00363617">
      <w:pPr>
        <w:numPr>
          <w:ilvl w:val="0"/>
          <w:numId w:val="2"/>
        </w:numPr>
        <w:autoSpaceDE w:val="0"/>
        <w:autoSpaceDN w:val="0"/>
        <w:adjustRightInd w:val="0"/>
        <w:spacing w:line="276" w:lineRule="auto"/>
        <w:ind w:left="426"/>
        <w:contextualSpacing/>
        <w:jc w:val="both"/>
        <w:rPr>
          <w:rFonts w:ascii="Calibri" w:eastAsia="Calibri" w:hAnsi="Calibri" w:cs="Arial"/>
          <w:sz w:val="22"/>
          <w:szCs w:val="22"/>
        </w:rPr>
      </w:pPr>
      <w:r w:rsidRPr="002B5FC9">
        <w:rPr>
          <w:rFonts w:ascii="Calibri" w:eastAsia="Calibri" w:hAnsi="Calibri" w:cs="Arial"/>
          <w:sz w:val="22"/>
          <w:szCs w:val="22"/>
        </w:rPr>
        <w:t>wykonanie zaplanowanych działań,</w:t>
      </w:r>
    </w:p>
    <w:p w:rsidR="002B5FC9" w:rsidRDefault="002B5FC9" w:rsidP="00363617">
      <w:pPr>
        <w:numPr>
          <w:ilvl w:val="0"/>
          <w:numId w:val="2"/>
        </w:numPr>
        <w:autoSpaceDE w:val="0"/>
        <w:autoSpaceDN w:val="0"/>
        <w:adjustRightInd w:val="0"/>
        <w:spacing w:line="276" w:lineRule="auto"/>
        <w:ind w:left="426"/>
        <w:contextualSpacing/>
        <w:jc w:val="both"/>
        <w:rPr>
          <w:rFonts w:ascii="Calibri" w:eastAsia="Calibri" w:hAnsi="Calibri" w:cs="Arial"/>
          <w:sz w:val="22"/>
          <w:szCs w:val="22"/>
        </w:rPr>
      </w:pPr>
      <w:r w:rsidRPr="002B5FC9">
        <w:rPr>
          <w:rFonts w:ascii="Calibri" w:eastAsia="Calibri" w:hAnsi="Calibri" w:cs="Arial"/>
          <w:sz w:val="22"/>
          <w:szCs w:val="22"/>
        </w:rPr>
        <w:t>przedstawienie rezultatów projektu edukacyjnego.</w:t>
      </w:r>
    </w:p>
    <w:p w:rsidR="00363617" w:rsidRPr="002B5FC9" w:rsidRDefault="00363617" w:rsidP="00363617">
      <w:pPr>
        <w:autoSpaceDE w:val="0"/>
        <w:autoSpaceDN w:val="0"/>
        <w:adjustRightInd w:val="0"/>
        <w:spacing w:after="120" w:line="276" w:lineRule="auto"/>
        <w:ind w:left="426"/>
        <w:contextualSpacing/>
        <w:jc w:val="both"/>
        <w:rPr>
          <w:rFonts w:ascii="Calibri" w:eastAsia="Calibri" w:hAnsi="Calibri" w:cs="Arial"/>
          <w:sz w:val="22"/>
          <w:szCs w:val="22"/>
        </w:rPr>
      </w:pPr>
    </w:p>
    <w:p w:rsidR="002B5FC9" w:rsidRDefault="002B5FC9" w:rsidP="00363617">
      <w:pPr>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Sieć współpracy i samokształcenia</w:t>
      </w:r>
      <w:r w:rsidRPr="002B5FC9">
        <w:rPr>
          <w:rFonts w:ascii="Calibri" w:eastAsia="Calibri" w:hAnsi="Calibri"/>
          <w:sz w:val="22"/>
          <w:szCs w:val="22"/>
          <w:lang w:eastAsia="en-US"/>
        </w:rPr>
        <w:t xml:space="preserve"> – </w:t>
      </w:r>
      <w:r w:rsidR="00363617">
        <w:rPr>
          <w:rFonts w:ascii="Calibri" w:eastAsia="Calibri" w:hAnsi="Calibri"/>
          <w:sz w:val="22"/>
          <w:szCs w:val="22"/>
          <w:lang w:eastAsia="en-US"/>
        </w:rPr>
        <w:t xml:space="preserve">lokalne lub regionalne zespoły nauczycieli </w:t>
      </w:r>
      <w:r w:rsidRPr="002B5FC9">
        <w:rPr>
          <w:rFonts w:ascii="Calibri" w:eastAsia="Calibri" w:hAnsi="Calibri"/>
          <w:sz w:val="22"/>
          <w:szCs w:val="22"/>
          <w:lang w:eastAsia="en-US"/>
        </w:rPr>
        <w:t>z różnych OWP, którzy w zorganizowany sposób współpracują ze sobą, szczególnie w zak</w:t>
      </w:r>
      <w:r w:rsidR="00363617">
        <w:rPr>
          <w:rFonts w:ascii="Calibri" w:eastAsia="Calibri" w:hAnsi="Calibri"/>
          <w:sz w:val="22"/>
          <w:szCs w:val="22"/>
          <w:lang w:eastAsia="en-US"/>
        </w:rPr>
        <w:t>resie rozwiązywania problemów i </w:t>
      </w:r>
      <w:r w:rsidRPr="002B5FC9">
        <w:rPr>
          <w:rFonts w:ascii="Calibri" w:eastAsia="Calibri" w:hAnsi="Calibri"/>
          <w:sz w:val="22"/>
          <w:szCs w:val="22"/>
          <w:lang w:eastAsia="en-US"/>
        </w:rPr>
        <w:t xml:space="preserve">dzielenia się doświadczeniem. </w:t>
      </w:r>
    </w:p>
    <w:p w:rsidR="002B5FC9" w:rsidRDefault="002B5FC9" w:rsidP="00363617">
      <w:pPr>
        <w:spacing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 xml:space="preserve">Specjalne potrzeby </w:t>
      </w:r>
      <w:r w:rsidR="008D726D">
        <w:rPr>
          <w:rFonts w:ascii="Calibri" w:eastAsia="Calibri" w:hAnsi="Calibri"/>
          <w:b/>
          <w:sz w:val="22"/>
          <w:szCs w:val="22"/>
          <w:lang w:eastAsia="en-US"/>
        </w:rPr>
        <w:t xml:space="preserve">rozwojowe i </w:t>
      </w:r>
      <w:r w:rsidRPr="002B5FC9">
        <w:rPr>
          <w:rFonts w:ascii="Calibri" w:eastAsia="Calibri" w:hAnsi="Calibri"/>
          <w:b/>
          <w:sz w:val="22"/>
          <w:szCs w:val="22"/>
          <w:lang w:eastAsia="en-US"/>
        </w:rPr>
        <w:t xml:space="preserve">edukacyjne </w:t>
      </w:r>
      <w:r w:rsidRPr="008D726D">
        <w:rPr>
          <w:rFonts w:ascii="Calibri" w:eastAsia="Calibri" w:hAnsi="Calibri"/>
          <w:sz w:val="22"/>
          <w:szCs w:val="22"/>
          <w:lang w:eastAsia="en-US"/>
        </w:rPr>
        <w:t xml:space="preserve">– </w:t>
      </w:r>
      <w:r w:rsidRPr="002B5FC9">
        <w:rPr>
          <w:rFonts w:ascii="Calibri" w:eastAsia="Calibri" w:hAnsi="Calibri"/>
          <w:sz w:val="22"/>
          <w:szCs w:val="22"/>
          <w:lang w:eastAsia="en-US"/>
        </w:rPr>
        <w:t>indywidualne potrzeby rozwojowe i edukacyjne dzieci w wieku przedszkolnym, o których mowa w rozporządzeniu Minis</w:t>
      </w:r>
      <w:r w:rsidR="00363617">
        <w:rPr>
          <w:rFonts w:ascii="Calibri" w:eastAsia="Calibri" w:hAnsi="Calibri"/>
          <w:sz w:val="22"/>
          <w:szCs w:val="22"/>
          <w:lang w:eastAsia="en-US"/>
        </w:rPr>
        <w:t xml:space="preserve">tra Edukacji Narodowej z dnia </w:t>
      </w:r>
      <w:r w:rsidR="008D726D">
        <w:rPr>
          <w:rFonts w:ascii="Calibri" w:eastAsia="Calibri" w:hAnsi="Calibri"/>
          <w:sz w:val="22"/>
          <w:szCs w:val="22"/>
          <w:lang w:eastAsia="en-US"/>
        </w:rPr>
        <w:t>30 kwietnia 2013 r. w sprawie zasad udzielania i organizacji pomocy psychologiczno-pedagogicznej w publicznych przedszkolach, szkołach i placówkach (Dz. U. z 2013 r. poz. 532, ze zm.) oraz w </w:t>
      </w:r>
      <w:r w:rsidR="008D726D" w:rsidRPr="008D726D">
        <w:rPr>
          <w:rFonts w:ascii="Calibri" w:eastAsia="Calibri" w:hAnsi="Calibri"/>
          <w:sz w:val="22"/>
          <w:szCs w:val="22"/>
          <w:lang w:eastAsia="en-US"/>
        </w:rPr>
        <w:t xml:space="preserve">rozporządzeniu Ministra Edukacji Narodowej </w:t>
      </w:r>
      <w:r w:rsidR="008D726D">
        <w:rPr>
          <w:rFonts w:ascii="Calibri" w:eastAsia="Calibri" w:hAnsi="Calibri"/>
          <w:sz w:val="22"/>
          <w:szCs w:val="22"/>
          <w:lang w:eastAsia="en-US"/>
        </w:rPr>
        <w:t xml:space="preserve">z dnia </w:t>
      </w:r>
      <w:r w:rsidR="00363617">
        <w:rPr>
          <w:rFonts w:ascii="Calibri" w:eastAsia="Calibri" w:hAnsi="Calibri"/>
          <w:sz w:val="22"/>
          <w:szCs w:val="22"/>
          <w:lang w:eastAsia="en-US"/>
        </w:rPr>
        <w:t>9 </w:t>
      </w:r>
      <w:r w:rsidRPr="002B5FC9">
        <w:rPr>
          <w:rFonts w:ascii="Calibri" w:eastAsia="Calibri" w:hAnsi="Calibri"/>
          <w:sz w:val="22"/>
          <w:szCs w:val="22"/>
          <w:lang w:eastAsia="en-US"/>
        </w:rPr>
        <w:t xml:space="preserve">sierpnia 2017 r. </w:t>
      </w:r>
      <w:r w:rsidR="008D726D">
        <w:rPr>
          <w:rFonts w:ascii="Calibri" w:eastAsia="Calibri" w:hAnsi="Calibri"/>
          <w:sz w:val="22"/>
          <w:szCs w:val="22"/>
          <w:lang w:eastAsia="en-US"/>
        </w:rPr>
        <w:t xml:space="preserve">(Dz.U. z 2017 r. poz. 1591, ze zm. ) </w:t>
      </w:r>
      <w:r w:rsidRPr="002B5FC9">
        <w:rPr>
          <w:rFonts w:ascii="Calibri" w:eastAsia="Calibri" w:hAnsi="Calibri"/>
          <w:sz w:val="22"/>
          <w:szCs w:val="22"/>
          <w:lang w:eastAsia="en-US"/>
        </w:rPr>
        <w:t>w sprawie zasad organizacji i udzielania pomocy</w:t>
      </w:r>
      <w:r w:rsidR="00363617">
        <w:rPr>
          <w:rFonts w:ascii="Calibri" w:eastAsia="Calibri" w:hAnsi="Calibri"/>
          <w:sz w:val="22"/>
          <w:szCs w:val="22"/>
          <w:lang w:eastAsia="en-US"/>
        </w:rPr>
        <w:t xml:space="preserve"> psychologiczno-pedagogicznej w </w:t>
      </w:r>
      <w:r w:rsidRPr="002B5FC9">
        <w:rPr>
          <w:rFonts w:ascii="Calibri" w:eastAsia="Calibri" w:hAnsi="Calibri"/>
          <w:sz w:val="22"/>
          <w:szCs w:val="22"/>
          <w:lang w:eastAsia="en-US"/>
        </w:rPr>
        <w:t>publicznych przedszkolach, szkołach i placówkach.</w:t>
      </w:r>
    </w:p>
    <w:p w:rsidR="002B5FC9" w:rsidRPr="002B5FC9" w:rsidRDefault="002B5FC9" w:rsidP="002B5FC9">
      <w:pPr>
        <w:spacing w:before="120" w:after="120" w:line="276" w:lineRule="auto"/>
        <w:jc w:val="both"/>
        <w:rPr>
          <w:rFonts w:ascii="Calibri" w:eastAsia="Calibri" w:hAnsi="Calibri"/>
          <w:sz w:val="22"/>
          <w:szCs w:val="22"/>
          <w:lang w:eastAsia="en-US"/>
        </w:rPr>
      </w:pPr>
      <w:r w:rsidRPr="002B5FC9">
        <w:rPr>
          <w:rFonts w:ascii="Calibri" w:eastAsia="Calibri" w:hAnsi="Calibri"/>
          <w:b/>
          <w:sz w:val="22"/>
          <w:szCs w:val="22"/>
          <w:lang w:eastAsia="en-US"/>
        </w:rPr>
        <w:t xml:space="preserve">Szkoła </w:t>
      </w:r>
      <w:r w:rsidRPr="002B5FC9">
        <w:rPr>
          <w:rFonts w:ascii="Calibri" w:eastAsia="Calibri" w:hAnsi="Calibri"/>
          <w:sz w:val="22"/>
          <w:szCs w:val="22"/>
          <w:lang w:eastAsia="en-US"/>
        </w:rPr>
        <w:t xml:space="preserve">– podmiot, o którym mowa w art. 2 pkt 2 oraz art. 18 ust. 1 i 2 ustawy z dnia 14 grudnia 2016 roku Prawo oświatowe . </w:t>
      </w:r>
    </w:p>
    <w:p w:rsidR="002B5FC9" w:rsidRPr="002B5FC9" w:rsidRDefault="002B5FC9" w:rsidP="002B5FC9">
      <w:pPr>
        <w:autoSpaceDE w:val="0"/>
        <w:autoSpaceDN w:val="0"/>
        <w:adjustRightInd w:val="0"/>
        <w:spacing w:line="276" w:lineRule="auto"/>
        <w:jc w:val="both"/>
        <w:rPr>
          <w:rFonts w:ascii="Calibri" w:eastAsia="Calibri" w:hAnsi="Calibri" w:cs="Arial"/>
          <w:sz w:val="22"/>
          <w:szCs w:val="22"/>
        </w:rPr>
      </w:pPr>
      <w:r w:rsidRPr="002B5FC9">
        <w:rPr>
          <w:rFonts w:ascii="Calibri" w:eastAsia="Calibri" w:hAnsi="Calibri" w:cs="Arial"/>
          <w:b/>
          <w:bCs/>
          <w:sz w:val="22"/>
          <w:szCs w:val="22"/>
        </w:rPr>
        <w:lastRenderedPageBreak/>
        <w:t xml:space="preserve">Walidacja </w:t>
      </w:r>
      <w:r w:rsidRPr="002B5FC9">
        <w:rPr>
          <w:rFonts w:ascii="Calibri" w:eastAsia="Calibri" w:hAnsi="Calibri" w:cs="Arial"/>
          <w:sz w:val="22"/>
          <w:szCs w:val="22"/>
        </w:rPr>
        <w:t xml:space="preserve">– wieloetapowy proces sprawdzania, czy – niezależnie od sposobu uczenia </w:t>
      </w:r>
      <w:r w:rsidRPr="002B5FC9">
        <w:rPr>
          <w:rFonts w:ascii="Calibri" w:eastAsia="Calibri" w:hAnsi="Calibri" w:cs="Arial"/>
          <w:sz w:val="22"/>
          <w:szCs w:val="22"/>
        </w:rPr>
        <w:br/>
        <w:t xml:space="preserve">się – efekty uczenia się wymagane dla danej kwalifikacji zostały osiągnięte. Walidacja poprzedza certyfikowanie. </w:t>
      </w:r>
      <w:r w:rsidR="008D726D">
        <w:rPr>
          <w:rFonts w:ascii="Calibri" w:eastAsia="Calibri" w:hAnsi="Calibri" w:cs="Arial"/>
          <w:sz w:val="22"/>
          <w:szCs w:val="22"/>
        </w:rPr>
        <w:t xml:space="preserve">Walidacja obejmuje identyfikację i dokumentację posiadanych efektów uczenia się oraz ich weryfikację w odniesieniu do wymagań określonych dla kwalifikacji. </w:t>
      </w:r>
      <w:r w:rsidRPr="002B5FC9">
        <w:rPr>
          <w:rFonts w:ascii="Calibri" w:eastAsia="Calibri" w:hAnsi="Calibri" w:cs="Arial"/>
          <w:sz w:val="22"/>
          <w:szCs w:val="22"/>
        </w:rPr>
        <w:t>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r w:rsidR="004754CC">
        <w:rPr>
          <w:rFonts w:ascii="Calibri" w:eastAsia="Calibri" w:hAnsi="Calibri" w:cs="Arial"/>
          <w:sz w:val="22"/>
          <w:szCs w:val="22"/>
        </w:rPr>
        <w:t>.</w:t>
      </w:r>
    </w:p>
    <w:p w:rsidR="002B5FC9" w:rsidRPr="002B5FC9" w:rsidRDefault="002B5FC9" w:rsidP="002B5FC9">
      <w:pPr>
        <w:spacing w:after="160" w:line="276" w:lineRule="auto"/>
        <w:jc w:val="both"/>
        <w:rPr>
          <w:rFonts w:ascii="Calibri" w:eastAsia="Calibri" w:hAnsi="Calibri"/>
          <w:sz w:val="20"/>
          <w:szCs w:val="20"/>
          <w:lang w:eastAsia="en-US"/>
        </w:rPr>
      </w:pPr>
    </w:p>
    <w:p w:rsidR="002B5FC9" w:rsidRPr="002B5FC9" w:rsidRDefault="002B5FC9" w:rsidP="002B5FC9">
      <w:pPr>
        <w:spacing w:line="276" w:lineRule="auto"/>
        <w:ind w:left="142" w:hanging="360"/>
        <w:rPr>
          <w:rFonts w:ascii="Calibri" w:eastAsia="Calibri" w:hAnsi="Calibri"/>
          <w:sz w:val="22"/>
          <w:szCs w:val="22"/>
          <w:lang w:eastAsia="en-US"/>
        </w:rPr>
      </w:pPr>
      <w:r w:rsidRPr="002B5FC9">
        <w:rPr>
          <w:rFonts w:ascii="Calibri" w:eastAsia="Calibri" w:hAnsi="Calibri"/>
          <w:sz w:val="22"/>
          <w:szCs w:val="22"/>
          <w:lang w:eastAsia="en-US"/>
        </w:rPr>
        <w:br w:type="page"/>
      </w:r>
    </w:p>
    <w:p w:rsidR="002B5FC9" w:rsidRPr="002B5FC9" w:rsidRDefault="002B5FC9" w:rsidP="002B5FC9">
      <w:pPr>
        <w:numPr>
          <w:ilvl w:val="0"/>
          <w:numId w:val="3"/>
        </w:numPr>
        <w:shd w:val="clear" w:color="auto" w:fill="BDD6EE"/>
        <w:spacing w:after="160" w:line="276" w:lineRule="auto"/>
        <w:ind w:left="357" w:hanging="357"/>
        <w:contextualSpacing/>
        <w:outlineLvl w:val="0"/>
        <w:rPr>
          <w:rFonts w:ascii="Calibri" w:eastAsia="Calibri" w:hAnsi="Calibri"/>
          <w:b/>
          <w:caps/>
          <w:szCs w:val="22"/>
          <w:lang w:eastAsia="en-US"/>
        </w:rPr>
      </w:pPr>
      <w:bookmarkStart w:id="2" w:name="_Toc504048651"/>
      <w:bookmarkEnd w:id="1"/>
      <w:r w:rsidRPr="002B5FC9">
        <w:rPr>
          <w:rFonts w:ascii="Calibri" w:eastAsia="Calibri" w:hAnsi="Calibri"/>
          <w:b/>
          <w:caps/>
          <w:lang w:eastAsia="en-US"/>
        </w:rPr>
        <w:lastRenderedPageBreak/>
        <w:t>ZASADY REALIZACJI PROJEKTÓW W RAMACH DZIAŁANIA 3.1. SzOOP RPO WP 2014-2020 – EDUKACJA PRZEDSZKOLNA</w:t>
      </w:r>
      <w:bookmarkEnd w:id="2"/>
    </w:p>
    <w:p w:rsidR="002B5FC9" w:rsidRPr="002B5FC9" w:rsidRDefault="002B5FC9" w:rsidP="002B5FC9">
      <w:pPr>
        <w:spacing w:after="200" w:line="276" w:lineRule="auto"/>
        <w:ind w:left="426"/>
        <w:contextualSpacing/>
        <w:jc w:val="both"/>
        <w:rPr>
          <w:rFonts w:ascii="Calibri" w:eastAsia="Calibri" w:hAnsi="Calibri"/>
          <w:sz w:val="22"/>
          <w:szCs w:val="22"/>
          <w:lang w:eastAsia="en-US"/>
        </w:rPr>
      </w:pPr>
    </w:p>
    <w:p w:rsidR="002B5FC9" w:rsidRPr="002B5FC9" w:rsidRDefault="002B5FC9" w:rsidP="002B5FC9">
      <w:pPr>
        <w:numPr>
          <w:ilvl w:val="0"/>
          <w:numId w:val="30"/>
        </w:numPr>
        <w:spacing w:after="20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Wsparcie w ramach Działania 3.1. </w:t>
      </w:r>
      <w:proofErr w:type="spellStart"/>
      <w:r w:rsidRPr="002B5FC9">
        <w:rPr>
          <w:rFonts w:ascii="Calibri" w:eastAsia="Calibri" w:hAnsi="Calibri"/>
          <w:sz w:val="22"/>
          <w:szCs w:val="22"/>
          <w:lang w:eastAsia="en-US"/>
        </w:rPr>
        <w:t>SzOOP</w:t>
      </w:r>
      <w:proofErr w:type="spellEnd"/>
      <w:r w:rsidRPr="002B5FC9">
        <w:rPr>
          <w:rFonts w:ascii="Calibri" w:eastAsia="Calibri" w:hAnsi="Calibri"/>
          <w:sz w:val="22"/>
          <w:szCs w:val="22"/>
          <w:lang w:eastAsia="en-US"/>
        </w:rPr>
        <w:t xml:space="preserve"> RPO WP 2014-2020 skierowane jest do dzieci w wieku przedszkolnym, określonym w ustawie z dnia 14 grudnia 2016 roku Prawo oświatowe, </w:t>
      </w:r>
      <w:r w:rsidRPr="002B5FC9">
        <w:rPr>
          <w:rFonts w:ascii="Calibri" w:eastAsia="Calibri" w:hAnsi="Calibri"/>
          <w:sz w:val="22"/>
          <w:szCs w:val="22"/>
          <w:lang w:eastAsia="en-US"/>
        </w:rPr>
        <w:br/>
        <w:t xml:space="preserve">ich rodziców/opiekunów prawnych, nowo utworzonych i istniejących ośrodków wychowania przedszkolnego (OWP), w tym specjalnych i integracyjnych, oraz zatrudnionych w nich nauczycieli. </w:t>
      </w:r>
    </w:p>
    <w:p w:rsidR="002B5FC9" w:rsidRPr="002B5FC9" w:rsidRDefault="002B5FC9" w:rsidP="002B5FC9">
      <w:pPr>
        <w:numPr>
          <w:ilvl w:val="0"/>
          <w:numId w:val="30"/>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Zakres wsparcia udzielanego w ramach Działania 3.1. </w:t>
      </w:r>
      <w:proofErr w:type="spellStart"/>
      <w:r w:rsidRPr="002B5FC9">
        <w:rPr>
          <w:rFonts w:ascii="Calibri" w:eastAsia="Calibri" w:hAnsi="Calibri"/>
          <w:sz w:val="22"/>
          <w:szCs w:val="22"/>
          <w:lang w:eastAsia="en-US"/>
        </w:rPr>
        <w:t>SzOOP</w:t>
      </w:r>
      <w:proofErr w:type="spellEnd"/>
      <w:r w:rsidRPr="002B5FC9">
        <w:rPr>
          <w:rFonts w:ascii="Calibri" w:eastAsia="Calibri" w:hAnsi="Calibri"/>
          <w:sz w:val="22"/>
          <w:szCs w:val="22"/>
          <w:lang w:eastAsia="en-US"/>
        </w:rPr>
        <w:t xml:space="preserve"> RPO WP 2014-2020 obejmuje działania ukierunkowane na:</w:t>
      </w:r>
    </w:p>
    <w:p w:rsidR="002B5FC9" w:rsidRPr="002B5FC9" w:rsidRDefault="002B5FC9" w:rsidP="002B5FC9">
      <w:pPr>
        <w:numPr>
          <w:ilvl w:val="0"/>
          <w:numId w:val="4"/>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u w:val="single"/>
          <w:lang w:eastAsia="en-US"/>
        </w:rPr>
        <w:t>upowszechnianie edukacji przedszkolnej</w:t>
      </w:r>
      <w:r w:rsidRPr="002B5FC9">
        <w:rPr>
          <w:rFonts w:ascii="Calibri" w:eastAsia="Calibri" w:hAnsi="Calibri"/>
          <w:sz w:val="22"/>
          <w:szCs w:val="22"/>
          <w:lang w:eastAsia="en-US"/>
        </w:rPr>
        <w:t>, realizowane poprzez:</w:t>
      </w:r>
    </w:p>
    <w:p w:rsidR="002B5FC9" w:rsidRPr="002B5FC9" w:rsidRDefault="002B5FC9" w:rsidP="002B5FC9">
      <w:pPr>
        <w:numPr>
          <w:ilvl w:val="0"/>
          <w:numId w:val="5"/>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tworzenie trwałych miejsc wychowania przedszkolnego, w tym dostosowanych </w:t>
      </w:r>
      <w:r w:rsidRPr="002B5FC9">
        <w:rPr>
          <w:rFonts w:ascii="Calibri" w:eastAsia="Calibri" w:hAnsi="Calibri"/>
          <w:sz w:val="22"/>
          <w:szCs w:val="22"/>
          <w:lang w:eastAsia="en-US"/>
        </w:rPr>
        <w:br/>
        <w:t>do potrzeb dzieci z niepełnosprawnościami, w istniejących lub nowo utworz</w:t>
      </w:r>
      <w:r w:rsidR="00363617">
        <w:rPr>
          <w:rFonts w:ascii="Calibri" w:eastAsia="Calibri" w:hAnsi="Calibri"/>
          <w:sz w:val="22"/>
          <w:szCs w:val="22"/>
          <w:lang w:eastAsia="en-US"/>
        </w:rPr>
        <w:t>onych OWP (w </w:t>
      </w:r>
      <w:r w:rsidRPr="002B5FC9">
        <w:rPr>
          <w:rFonts w:ascii="Calibri" w:eastAsia="Calibri" w:hAnsi="Calibri"/>
          <w:sz w:val="22"/>
          <w:szCs w:val="22"/>
          <w:lang w:eastAsia="en-US"/>
        </w:rPr>
        <w:t>tym specjalnych i integracyjnych),</w:t>
      </w:r>
    </w:p>
    <w:p w:rsidR="002B5FC9" w:rsidRPr="002B5FC9" w:rsidRDefault="002B5FC9" w:rsidP="002B5FC9">
      <w:pPr>
        <w:numPr>
          <w:ilvl w:val="0"/>
          <w:numId w:val="5"/>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dostosowanie istniejących miejsc wychowania przedszkolnego do potrzeb dzieci </w:t>
      </w:r>
      <w:r w:rsidRPr="002B5FC9">
        <w:rPr>
          <w:rFonts w:ascii="Calibri" w:eastAsia="Calibri" w:hAnsi="Calibri"/>
          <w:sz w:val="22"/>
          <w:szCs w:val="22"/>
          <w:lang w:eastAsia="en-US"/>
        </w:rPr>
        <w:br/>
        <w:t>z niepełnosprawnościami lub realizację dodatkowej oferty edukacyjnej i specjalistycznej, umożliwiającej dziecku z niepełnosprawnością udział w wychowaniu przedszkolnym poprzez wyrównywanie deficytu wynikającego z niepełnosprawności;</w:t>
      </w:r>
    </w:p>
    <w:p w:rsidR="002B5FC9" w:rsidRPr="002B5FC9" w:rsidRDefault="002B5FC9" w:rsidP="002B5FC9">
      <w:pPr>
        <w:numPr>
          <w:ilvl w:val="0"/>
          <w:numId w:val="4"/>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u w:val="single"/>
          <w:lang w:eastAsia="en-US"/>
        </w:rPr>
        <w:t>podniesienie jakości edukacji przedszkolnej</w:t>
      </w:r>
      <w:r w:rsidRPr="002B5FC9">
        <w:rPr>
          <w:rFonts w:ascii="Calibri" w:eastAsia="Calibri" w:hAnsi="Calibri"/>
          <w:sz w:val="22"/>
          <w:szCs w:val="22"/>
          <w:lang w:eastAsia="en-US"/>
        </w:rPr>
        <w:t>, realizowane poprzez:</w:t>
      </w:r>
    </w:p>
    <w:p w:rsidR="002B5FC9" w:rsidRPr="002B5FC9" w:rsidRDefault="002B5FC9" w:rsidP="002B5FC9">
      <w:pPr>
        <w:numPr>
          <w:ilvl w:val="0"/>
          <w:numId w:val="6"/>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rozszerzenie oferty OWP o dodatkowe zajęcia wyrównujące szanse edukacyjne dzieci </w:t>
      </w:r>
      <w:r w:rsidRPr="002B5FC9">
        <w:rPr>
          <w:rFonts w:ascii="Calibri" w:eastAsia="Calibri" w:hAnsi="Calibri"/>
          <w:sz w:val="22"/>
          <w:szCs w:val="22"/>
          <w:lang w:eastAsia="en-US"/>
        </w:rPr>
        <w:br/>
        <w:t>w zakresie stwierdzonych deficytów,</w:t>
      </w:r>
    </w:p>
    <w:p w:rsidR="002B5FC9" w:rsidRPr="002B5FC9" w:rsidRDefault="002B5FC9" w:rsidP="002B5FC9">
      <w:pPr>
        <w:numPr>
          <w:ilvl w:val="0"/>
          <w:numId w:val="6"/>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realizację zajęć ukierunkowanych na rozwój kompetencji kluczowych oraz umiejętności uniwersalnych niezbędnych na rynku pracy,</w:t>
      </w:r>
    </w:p>
    <w:p w:rsidR="002B5FC9" w:rsidRPr="002B5FC9" w:rsidRDefault="002B5FC9" w:rsidP="002B5FC9">
      <w:pPr>
        <w:numPr>
          <w:ilvl w:val="0"/>
          <w:numId w:val="6"/>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wydłużenie godzin pracy OWP,</w:t>
      </w:r>
    </w:p>
    <w:p w:rsidR="002B5FC9" w:rsidRPr="002B5FC9" w:rsidRDefault="002B5FC9" w:rsidP="002B5FC9">
      <w:pPr>
        <w:numPr>
          <w:ilvl w:val="0"/>
          <w:numId w:val="6"/>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doskonalenie kompetencji lub kwalifikacji zawodowych nauczycieli OWP do pracy </w:t>
      </w:r>
      <w:r w:rsidRPr="002B5FC9">
        <w:rPr>
          <w:rFonts w:ascii="Calibri" w:eastAsia="Calibri" w:hAnsi="Calibri"/>
          <w:sz w:val="22"/>
          <w:szCs w:val="22"/>
          <w:lang w:eastAsia="en-US"/>
        </w:rPr>
        <w:br/>
        <w:t>z dziećmi w wieku przedszkolnym, w tym w szczególności z dziećmi ze specjalnymi potrzebami edukacyjnymi oraz w zakresie współpracy nauczycieli z rodzicami/opiekunami prawnymi, w tym radzenia sobie w sytuacjach trudnych.</w:t>
      </w:r>
    </w:p>
    <w:p w:rsidR="002B5FC9" w:rsidRPr="00F07965" w:rsidRDefault="002B5FC9" w:rsidP="002B5FC9">
      <w:pPr>
        <w:numPr>
          <w:ilvl w:val="0"/>
          <w:numId w:val="30"/>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Działania ukierunkowane na poprawę jakości wychowania przedszkolnego mogą być realizowane wyłącznie jako uzupełnienie działań w zakresie tworzenia trwałych miejsc wychowania przedszkolnego. Powyższy warunek nie ma zastosowania w przypadku realizacji dodatkowych </w:t>
      </w:r>
      <w:r w:rsidRPr="00F07965">
        <w:rPr>
          <w:rFonts w:ascii="Calibri" w:eastAsia="Calibri" w:hAnsi="Calibri"/>
          <w:sz w:val="22"/>
          <w:szCs w:val="22"/>
          <w:lang w:eastAsia="en-US"/>
        </w:rPr>
        <w:t xml:space="preserve">zajęć dla dzieci z niepełnosprawnościami. </w:t>
      </w:r>
    </w:p>
    <w:p w:rsidR="00514D31" w:rsidRPr="00F07965" w:rsidRDefault="00514D31" w:rsidP="002B5FC9">
      <w:pPr>
        <w:numPr>
          <w:ilvl w:val="0"/>
          <w:numId w:val="30"/>
        </w:numPr>
        <w:spacing w:after="160" w:line="276" w:lineRule="auto"/>
        <w:ind w:left="357" w:hanging="357"/>
        <w:contextualSpacing/>
        <w:jc w:val="both"/>
        <w:rPr>
          <w:rFonts w:ascii="Calibri" w:eastAsia="Calibri" w:hAnsi="Calibri"/>
          <w:sz w:val="22"/>
          <w:szCs w:val="22"/>
          <w:lang w:eastAsia="en-US"/>
        </w:rPr>
      </w:pPr>
      <w:r w:rsidRPr="00F07965">
        <w:rPr>
          <w:rFonts w:ascii="Calibri" w:eastAsia="Calibri" w:hAnsi="Calibri"/>
          <w:sz w:val="22"/>
          <w:szCs w:val="22"/>
          <w:lang w:eastAsia="en-US"/>
        </w:rPr>
        <w:t>IZ zaleca, aby przewidziane w projekcie wsparcie kierowane było</w:t>
      </w:r>
      <w:r w:rsidR="00F07965" w:rsidRPr="00F07965">
        <w:rPr>
          <w:rFonts w:ascii="Calibri" w:eastAsia="Calibri" w:hAnsi="Calibri"/>
          <w:sz w:val="22"/>
          <w:szCs w:val="22"/>
          <w:lang w:eastAsia="en-US"/>
        </w:rPr>
        <w:t xml:space="preserve"> przede wszystkim</w:t>
      </w:r>
      <w:r w:rsidRPr="00F07965">
        <w:rPr>
          <w:rFonts w:ascii="Calibri" w:eastAsia="Calibri" w:hAnsi="Calibri"/>
          <w:sz w:val="22"/>
          <w:szCs w:val="22"/>
          <w:lang w:eastAsia="en-US"/>
        </w:rPr>
        <w:t xml:space="preserve"> do OWP, które nie były odbiorcami interwencji współfinansowanej ze środków EFS w ramach programów operacyjnych w ciągu 36 miesięcy poprzedzających moment złożenia wniosku</w:t>
      </w:r>
      <w:r w:rsidR="00BB54EB" w:rsidRPr="00F07965">
        <w:rPr>
          <w:rFonts w:ascii="Calibri" w:eastAsia="Calibri" w:hAnsi="Calibri"/>
          <w:sz w:val="22"/>
          <w:szCs w:val="22"/>
          <w:lang w:eastAsia="en-US"/>
        </w:rPr>
        <w:t>. Jedn</w:t>
      </w:r>
      <w:r w:rsidR="00F07965" w:rsidRPr="00F07965">
        <w:rPr>
          <w:rFonts w:ascii="Calibri" w:eastAsia="Calibri" w:hAnsi="Calibri"/>
          <w:sz w:val="22"/>
          <w:szCs w:val="22"/>
          <w:lang w:eastAsia="en-US"/>
        </w:rPr>
        <w:t>ocześnie</w:t>
      </w:r>
      <w:r w:rsidR="00BB54EB" w:rsidRPr="00F07965">
        <w:rPr>
          <w:rFonts w:ascii="Calibri" w:eastAsia="Calibri" w:hAnsi="Calibri"/>
          <w:sz w:val="22"/>
          <w:szCs w:val="22"/>
          <w:lang w:eastAsia="en-US"/>
        </w:rPr>
        <w:t xml:space="preserve"> warunkiem otrzymania wsparcia jest realizacja projektu, zgodnie z diagnozą, o której mowa </w:t>
      </w:r>
      <w:r w:rsidR="00FF20F5">
        <w:rPr>
          <w:rFonts w:ascii="Calibri" w:eastAsia="Calibri" w:hAnsi="Calibri"/>
          <w:sz w:val="22"/>
          <w:szCs w:val="22"/>
          <w:lang w:eastAsia="en-US"/>
        </w:rPr>
        <w:br/>
      </w:r>
      <w:r w:rsidR="00BB54EB" w:rsidRPr="00F07965">
        <w:rPr>
          <w:rFonts w:ascii="Calibri" w:eastAsia="Calibri" w:hAnsi="Calibri"/>
          <w:sz w:val="22"/>
          <w:szCs w:val="22"/>
          <w:lang w:eastAsia="en-US"/>
        </w:rPr>
        <w:t xml:space="preserve">w podrozdziale 1.3.  </w:t>
      </w:r>
    </w:p>
    <w:p w:rsidR="002B5FC9" w:rsidRPr="002B5FC9" w:rsidRDefault="002B5FC9" w:rsidP="002B5FC9">
      <w:pPr>
        <w:autoSpaceDE w:val="0"/>
        <w:autoSpaceDN w:val="0"/>
        <w:adjustRightInd w:val="0"/>
        <w:spacing w:line="276" w:lineRule="auto"/>
        <w:contextualSpacing/>
        <w:jc w:val="both"/>
        <w:rPr>
          <w:rFonts w:ascii="Calibri" w:eastAsia="Calibri" w:hAnsi="Calibri"/>
          <w:sz w:val="22"/>
          <w:szCs w:val="22"/>
          <w:lang w:eastAsia="en-US"/>
        </w:rPr>
      </w:pPr>
    </w:p>
    <w:p w:rsidR="002B5FC9" w:rsidRPr="002B5FC9" w:rsidRDefault="002B5FC9" w:rsidP="002B5FC9">
      <w:pPr>
        <w:pBdr>
          <w:top w:val="single" w:sz="24" w:space="0" w:color="DEEAF6"/>
          <w:left w:val="single" w:sz="24" w:space="0" w:color="DEEAF6"/>
          <w:bottom w:val="single" w:sz="24" w:space="0" w:color="DEEAF6"/>
          <w:right w:val="single" w:sz="24" w:space="0" w:color="DEEAF6"/>
        </w:pBdr>
        <w:shd w:val="clear" w:color="auto" w:fill="DEEAF6"/>
        <w:spacing w:line="276" w:lineRule="auto"/>
        <w:outlineLvl w:val="1"/>
        <w:rPr>
          <w:rFonts w:ascii="Calibri" w:hAnsi="Calibri"/>
          <w:b/>
          <w:color w:val="000000"/>
          <w:szCs w:val="26"/>
          <w:lang w:eastAsia="en-US"/>
        </w:rPr>
      </w:pPr>
      <w:bookmarkStart w:id="3" w:name="_Toc504048652"/>
      <w:r w:rsidRPr="002B5FC9">
        <w:rPr>
          <w:rFonts w:ascii="Calibri" w:hAnsi="Calibri"/>
          <w:b/>
          <w:caps/>
          <w:color w:val="000000"/>
          <w:spacing w:val="15"/>
          <w:sz w:val="22"/>
          <w:szCs w:val="26"/>
          <w:lang w:eastAsia="en-US"/>
        </w:rPr>
        <w:t>1.1.działania służące upowszechnianiu edukacji przedszkolnej</w:t>
      </w:r>
      <w:bookmarkEnd w:id="3"/>
      <w:r w:rsidRPr="002B5FC9">
        <w:rPr>
          <w:rFonts w:ascii="Calibri" w:hAnsi="Calibri"/>
          <w:b/>
          <w:caps/>
          <w:color w:val="000000"/>
          <w:spacing w:val="15"/>
          <w:sz w:val="22"/>
          <w:szCs w:val="26"/>
          <w:lang w:eastAsia="en-US"/>
        </w:rPr>
        <w:t xml:space="preserve"> </w:t>
      </w:r>
    </w:p>
    <w:p w:rsidR="002B5FC9" w:rsidRPr="002B5FC9" w:rsidRDefault="002B5FC9" w:rsidP="002B5FC9">
      <w:pPr>
        <w:spacing w:line="259" w:lineRule="auto"/>
        <w:ind w:left="720"/>
        <w:contextualSpacing/>
        <w:rPr>
          <w:rFonts w:ascii="Calibri" w:eastAsia="Calibri" w:hAnsi="Calibri"/>
          <w:b/>
          <w:bCs/>
          <w:sz w:val="22"/>
          <w:szCs w:val="22"/>
          <w:lang w:eastAsia="en-US"/>
        </w:rPr>
      </w:pPr>
    </w:p>
    <w:p w:rsidR="002B5FC9" w:rsidRPr="002B5FC9" w:rsidRDefault="002B5FC9" w:rsidP="002B5FC9">
      <w:pPr>
        <w:numPr>
          <w:ilvl w:val="0"/>
          <w:numId w:val="31"/>
        </w:numPr>
        <w:spacing w:after="20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Tworzenie miejsc wychowania przedszkolnego</w:t>
      </w:r>
      <w:r w:rsidRPr="002B5FC9">
        <w:rPr>
          <w:rFonts w:ascii="Calibri" w:eastAsia="Calibri" w:hAnsi="Calibri"/>
          <w:sz w:val="22"/>
          <w:szCs w:val="22"/>
          <w:vertAlign w:val="superscript"/>
          <w:lang w:eastAsia="en-US"/>
        </w:rPr>
        <w:footnoteReference w:id="2"/>
      </w:r>
      <w:r w:rsidRPr="002B5FC9">
        <w:rPr>
          <w:rFonts w:ascii="Calibri" w:eastAsia="Calibri" w:hAnsi="Calibri"/>
          <w:sz w:val="22"/>
          <w:szCs w:val="22"/>
          <w:lang w:eastAsia="en-US"/>
        </w:rPr>
        <w:t xml:space="preserve"> służyć ma wyrównywaniu dostępu do edukacji, co oznacza, że nowe miejsca powinny być tworzone na obszarach,</w:t>
      </w:r>
      <w:r w:rsidR="00363617">
        <w:rPr>
          <w:rFonts w:ascii="Calibri" w:eastAsia="Calibri" w:hAnsi="Calibri"/>
          <w:sz w:val="22"/>
          <w:szCs w:val="22"/>
          <w:lang w:eastAsia="en-US"/>
        </w:rPr>
        <w:t xml:space="preserve"> na których istnieją deficyty w </w:t>
      </w:r>
      <w:r w:rsidRPr="002B5FC9">
        <w:rPr>
          <w:rFonts w:ascii="Calibri" w:eastAsia="Calibri" w:hAnsi="Calibri"/>
          <w:sz w:val="22"/>
          <w:szCs w:val="22"/>
          <w:lang w:eastAsia="en-US"/>
        </w:rPr>
        <w:t xml:space="preserve">zakresie dostępności miejsc edukacji przedszkolnej. Co do zasady wsparcie może być udzielane </w:t>
      </w:r>
      <w:r w:rsidRPr="002B5FC9">
        <w:rPr>
          <w:rFonts w:ascii="Calibri" w:eastAsia="Calibri" w:hAnsi="Calibri"/>
          <w:sz w:val="22"/>
          <w:szCs w:val="22"/>
          <w:lang w:eastAsia="en-US"/>
        </w:rPr>
        <w:lastRenderedPageBreak/>
        <w:t xml:space="preserve">na obszarze całego województwa pomorskiego, przy czym </w:t>
      </w:r>
      <w:r w:rsidRPr="002B5FC9">
        <w:rPr>
          <w:rFonts w:ascii="Calibri" w:eastAsia="Calibri" w:hAnsi="Calibri"/>
          <w:sz w:val="22"/>
          <w:szCs w:val="22"/>
          <w:u w:val="single"/>
          <w:lang w:eastAsia="en-US"/>
        </w:rPr>
        <w:t>obszary preferowane do objęcia wsparciem</w:t>
      </w:r>
      <w:r w:rsidRPr="002B5FC9">
        <w:rPr>
          <w:rFonts w:ascii="Calibri" w:eastAsia="Calibri" w:hAnsi="Calibri"/>
          <w:sz w:val="22"/>
          <w:szCs w:val="22"/>
          <w:lang w:eastAsia="en-US"/>
        </w:rPr>
        <w:t xml:space="preserve">, zostały wskazane w wykazie obszarów o odsetku dzieci objętych wychowaniem przedszkolnym poniżej średniej wojewódzkiej, stanowiącym załącznik nr 3 do Regulaminu. </w:t>
      </w:r>
    </w:p>
    <w:p w:rsidR="002B5FC9" w:rsidRPr="002B5FC9" w:rsidRDefault="002B5FC9" w:rsidP="002B5FC9">
      <w:pPr>
        <w:numPr>
          <w:ilvl w:val="0"/>
          <w:numId w:val="31"/>
        </w:numPr>
        <w:spacing w:after="20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Miejsca wychowania przedszkolnego mogą być tworzone poprzez zakładanie nowych OWP </w:t>
      </w:r>
      <w:r w:rsidRPr="002B5FC9">
        <w:rPr>
          <w:rFonts w:ascii="Calibri" w:eastAsia="Calibri" w:hAnsi="Calibri"/>
          <w:sz w:val="22"/>
          <w:szCs w:val="22"/>
          <w:lang w:eastAsia="en-US"/>
        </w:rPr>
        <w:br/>
        <w:t>oraz poprzez zwiększanie liczby miejsc w istniejących ośrodkach. Wsparcie w powyższym zakresie musi skutkować zwiększeniem liczby miejsc przedszkolnych podlegających pod konkretny organ prowadzący na terenie danej gminy w stosunku do danych z roku poprzedzającego rok rozpoczęcia realizacji projektu</w:t>
      </w:r>
      <w:r w:rsidRPr="002B5FC9">
        <w:rPr>
          <w:rFonts w:ascii="Calibri" w:eastAsia="Calibri" w:hAnsi="Calibri"/>
          <w:sz w:val="22"/>
          <w:szCs w:val="22"/>
          <w:vertAlign w:val="superscript"/>
          <w:lang w:eastAsia="en-US"/>
        </w:rPr>
        <w:footnoteReference w:id="3"/>
      </w:r>
      <w:r w:rsidRPr="002B5FC9">
        <w:rPr>
          <w:rFonts w:ascii="Calibri" w:eastAsia="Calibri" w:hAnsi="Calibri"/>
          <w:sz w:val="22"/>
          <w:szCs w:val="22"/>
          <w:lang w:eastAsia="en-US"/>
        </w:rPr>
        <w:t xml:space="preserve">. Interwencja nie jest możliwa w sytuacji, gdy zapotrzebowanie na usługi edukacji przedszkolnej w obszarze objętym działaniami projektowymi może być zaspokojone przy dotychczasowej liczbie miejsc wychowania przedszkolnego. </w:t>
      </w:r>
    </w:p>
    <w:p w:rsidR="002B5FC9" w:rsidRPr="002B5FC9" w:rsidRDefault="002B5FC9" w:rsidP="002B5FC9">
      <w:pPr>
        <w:numPr>
          <w:ilvl w:val="0"/>
          <w:numId w:val="31"/>
        </w:numPr>
        <w:spacing w:after="200" w:line="276" w:lineRule="auto"/>
        <w:ind w:left="357" w:hanging="357"/>
        <w:contextualSpacing/>
        <w:jc w:val="both"/>
        <w:rPr>
          <w:rFonts w:ascii="Calibri" w:eastAsia="Calibri" w:hAnsi="Calibri"/>
          <w:sz w:val="22"/>
          <w:szCs w:val="22"/>
          <w:u w:val="single"/>
          <w:lang w:eastAsia="en-US"/>
        </w:rPr>
      </w:pPr>
      <w:r w:rsidRPr="002B5FC9">
        <w:rPr>
          <w:rFonts w:ascii="Calibri" w:eastAsia="Calibri" w:hAnsi="Calibri"/>
          <w:sz w:val="22"/>
          <w:szCs w:val="22"/>
          <w:lang w:eastAsia="en-US"/>
        </w:rPr>
        <w:t xml:space="preserve">Wnioskodawca jest zobligowany do przedstawienia we wniosku o dofinansowanie </w:t>
      </w:r>
      <w:r w:rsidRPr="002B5FC9">
        <w:rPr>
          <w:rFonts w:ascii="Calibri" w:eastAsia="Calibri" w:hAnsi="Calibri"/>
          <w:sz w:val="22"/>
          <w:szCs w:val="22"/>
          <w:u w:val="single"/>
          <w:lang w:eastAsia="en-US"/>
        </w:rPr>
        <w:t>diagnozy</w:t>
      </w:r>
      <w:r w:rsidRPr="002B5FC9">
        <w:rPr>
          <w:rFonts w:ascii="Calibri" w:eastAsia="Calibri" w:hAnsi="Calibri"/>
          <w:sz w:val="22"/>
          <w:szCs w:val="22"/>
          <w:lang w:eastAsia="en-US"/>
        </w:rPr>
        <w:t xml:space="preserve">, obejmującej faktyczne oraz prognozowane zapotrzebowanie na usługi edukacji przedszkolnej </w:t>
      </w:r>
      <w:r w:rsidRPr="002B5FC9">
        <w:rPr>
          <w:rFonts w:ascii="Calibri" w:eastAsia="Calibri" w:hAnsi="Calibri"/>
          <w:sz w:val="22"/>
          <w:szCs w:val="22"/>
          <w:lang w:eastAsia="en-US"/>
        </w:rPr>
        <w:br/>
        <w:t xml:space="preserve">na terenie gminy w perspektywie 3-letniej, z uwzględnieniem odniesienia do istniejących miejsc przedszkolnych. </w:t>
      </w:r>
      <w:r w:rsidRPr="002B5FC9">
        <w:rPr>
          <w:rFonts w:ascii="Calibri" w:eastAsia="Calibri" w:hAnsi="Calibri"/>
          <w:sz w:val="22"/>
          <w:szCs w:val="22"/>
          <w:u w:val="single"/>
          <w:lang w:eastAsia="en-US"/>
        </w:rPr>
        <w:t xml:space="preserve">Szczegółowe zasady przeprowadzania diagnozy opisane zostały w podrozdziale 1.3. </w:t>
      </w:r>
    </w:p>
    <w:p w:rsidR="002B5FC9" w:rsidRPr="002B5FC9" w:rsidRDefault="002B5FC9" w:rsidP="002B5FC9">
      <w:pPr>
        <w:numPr>
          <w:ilvl w:val="0"/>
          <w:numId w:val="31"/>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Nowe miejsca wychowania przedszkolnego mogą być tworzone:</w:t>
      </w:r>
    </w:p>
    <w:p w:rsidR="002B5FC9" w:rsidRPr="002B5FC9" w:rsidRDefault="002B5FC9" w:rsidP="002B5FC9">
      <w:pPr>
        <w:numPr>
          <w:ilvl w:val="0"/>
          <w:numId w:val="7"/>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w istniejącej bazie oświatowej, np. w budynkach po byłych placówkach oświatowych, pomieszczeniach domów kultury, żłobkach itp.,</w:t>
      </w:r>
    </w:p>
    <w:p w:rsidR="002B5FC9" w:rsidRPr="002B5FC9" w:rsidRDefault="002B5FC9" w:rsidP="002B5FC9">
      <w:pPr>
        <w:numPr>
          <w:ilvl w:val="0"/>
          <w:numId w:val="7"/>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w innych budynkach, w tym: zlokalizowanych przy urzędach jednostek samorządu terytorialnego, pomieszczeniach remiz strażackich, w pomieszczeniach ośrodków zdrowia, </w:t>
      </w:r>
    </w:p>
    <w:p w:rsidR="002B5FC9" w:rsidRPr="002B5FC9" w:rsidRDefault="002B5FC9" w:rsidP="002B5FC9">
      <w:pPr>
        <w:numPr>
          <w:ilvl w:val="0"/>
          <w:numId w:val="7"/>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w funkcjonujących OWP,</w:t>
      </w:r>
    </w:p>
    <w:p w:rsidR="002B5FC9" w:rsidRPr="002B5FC9" w:rsidRDefault="002B5FC9" w:rsidP="002B5FC9">
      <w:pPr>
        <w:numPr>
          <w:ilvl w:val="0"/>
          <w:numId w:val="7"/>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 w nowej bazie lokalowej utworzonej ze środków innych niż EFS.</w:t>
      </w:r>
    </w:p>
    <w:p w:rsidR="002B5FC9" w:rsidRPr="002B5FC9" w:rsidRDefault="002B5FC9" w:rsidP="002B5FC9">
      <w:pPr>
        <w:numPr>
          <w:ilvl w:val="0"/>
          <w:numId w:val="31"/>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W ramach działań ukierunkowanych na tworzenie miejsc wychowania przedszkolnego kwalifikowalne są następujące kategorie wydatków:</w:t>
      </w:r>
    </w:p>
    <w:p w:rsidR="002B5FC9" w:rsidRP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adaptacja (prace remontowo – wykończeniowe) lub dostosowanie budynków </w:t>
      </w:r>
      <w:r w:rsidRPr="002B5FC9">
        <w:rPr>
          <w:rFonts w:ascii="Calibri" w:eastAsia="Calibri" w:hAnsi="Calibri"/>
          <w:sz w:val="22"/>
          <w:szCs w:val="22"/>
          <w:lang w:eastAsia="en-US"/>
        </w:rPr>
        <w:br/>
        <w:t xml:space="preserve">lub pomieszczeń, w tym m.in. dostosowanie do wymogów budowlanych, </w:t>
      </w:r>
      <w:proofErr w:type="spellStart"/>
      <w:r w:rsidRPr="002B5FC9">
        <w:rPr>
          <w:rFonts w:ascii="Calibri" w:eastAsia="Calibri" w:hAnsi="Calibri"/>
          <w:sz w:val="22"/>
          <w:szCs w:val="22"/>
          <w:lang w:eastAsia="en-US"/>
        </w:rPr>
        <w:t>sanitarno</w:t>
      </w:r>
      <w:proofErr w:type="spellEnd"/>
      <w:r w:rsidRPr="002B5FC9">
        <w:rPr>
          <w:rFonts w:ascii="Calibri" w:eastAsia="Calibri" w:hAnsi="Calibri"/>
          <w:sz w:val="22"/>
          <w:szCs w:val="22"/>
          <w:lang w:eastAsia="en-US"/>
        </w:rPr>
        <w:t xml:space="preserve"> - higienicznych, zgodnie z koncepcją uniwersalnego projektowania lub w przypadku braku możliwości jej zastosowania wykorzystanie mechanizmu racjonalnych usprawnień zgodnie z warunkami określonymi w </w:t>
      </w:r>
      <w:r w:rsidRPr="002B5FC9">
        <w:rPr>
          <w:rFonts w:ascii="Calibri" w:eastAsia="Calibri" w:hAnsi="Calibri"/>
          <w:i/>
          <w:sz w:val="22"/>
          <w:szCs w:val="22"/>
          <w:lang w:eastAsia="en-US"/>
        </w:rPr>
        <w:t>Wytycznych w zakresie realizacji zasady równości szans i niedyskryminacji</w:t>
      </w:r>
      <w:r w:rsidRPr="002B5FC9">
        <w:rPr>
          <w:rFonts w:ascii="Calibri" w:eastAsia="Calibri" w:hAnsi="Calibri"/>
          <w:sz w:val="22"/>
          <w:szCs w:val="22"/>
          <w:lang w:eastAsia="en-US"/>
        </w:rPr>
        <w:t>,</w:t>
      </w:r>
    </w:p>
    <w:p w:rsidR="002B5FC9" w:rsidRP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dostosowanie istniejącej bazy lokalowej przedszkoli do nowo tworzonych miejsc wychowania przedszkolnego,</w:t>
      </w:r>
    </w:p>
    <w:p w:rsidR="002B5FC9" w:rsidRP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zakup i montaż wyposażenia, w tym m.in. mebli, wyposażenia wypoczynkowego, sprzętu TIK, oprogramowania,</w:t>
      </w:r>
    </w:p>
    <w:p w:rsidR="002B5FC9" w:rsidRP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zakup pomocy dydaktycznych, specjalistycznego sprzętu lub narzędzi</w:t>
      </w:r>
      <w:r w:rsidRPr="002B5FC9">
        <w:rPr>
          <w:rFonts w:ascii="Calibri" w:eastAsia="Calibri" w:hAnsi="Calibri"/>
          <w:sz w:val="22"/>
          <w:szCs w:val="22"/>
          <w:vertAlign w:val="superscript"/>
          <w:lang w:eastAsia="en-US"/>
        </w:rPr>
        <w:footnoteReference w:id="4"/>
      </w:r>
      <w:r w:rsidRPr="002B5FC9">
        <w:rPr>
          <w:rFonts w:ascii="Calibri" w:eastAsia="Calibri" w:hAnsi="Calibri"/>
          <w:sz w:val="22"/>
          <w:szCs w:val="22"/>
          <w:lang w:eastAsia="en-US"/>
        </w:rPr>
        <w:t xml:space="preserve"> dostosowanych do rozpoznawania potrzeb rozwojowych i edukacyjnych oraz możliwości psychofizycznych dzieci i czynników środowiskowych wpływających na ich funkcjonowanie w OWP, wspomagania rozwoju i prowadzenia terapii dzieci ze specjalnymi potrzebami edukacyjnymi, ze szczególnym uwzględnieniem tych pomocy dydaktycznych, sprzętu i narzędzi, które są zgodne z koncepcją uniwersalnego projektowania lub w przypadku braku możliwości jej zastosowania wykorzystanie mechanizmu racjonalnych usprawnień zgodnie z warunkami określonymi w </w:t>
      </w:r>
      <w:r w:rsidRPr="002B5FC9">
        <w:rPr>
          <w:rFonts w:ascii="Calibri" w:eastAsia="Calibri" w:hAnsi="Calibri"/>
          <w:i/>
          <w:sz w:val="22"/>
          <w:szCs w:val="22"/>
          <w:lang w:eastAsia="en-US"/>
        </w:rPr>
        <w:t>Wytycznych w zakresie realizacji zasady równości szans i niedyskryminacji,</w:t>
      </w:r>
    </w:p>
    <w:p w:rsidR="002B5FC9" w:rsidRP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lastRenderedPageBreak/>
        <w:t>budowa, wyposażenie i montaż placu zabaw wraz z bezpieczną nawierzchnią i ogrodzeniem,</w:t>
      </w:r>
    </w:p>
    <w:p w:rsidR="002B5FC9" w:rsidRP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modyfikacja przestrzeni wspierającej rozwój psychoruchowy i poznawczy dzieci, </w:t>
      </w:r>
    </w:p>
    <w:p w:rsidR="002B5FC9" w:rsidRP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finansowanie mechanizmu racjonalnych usprawnień w celu upowszechnienia wychowania przedszkolnego wśród dzieci z niepełnosprawnościami, w tym np. zatrudnienie asystenta dziecka, dostosowanie posiłków z uwzględnieniem specyficznych potrzeb żywieniowych, zakup pomocy dydaktycznych lub wyposażenia adekwatnych do specjalnych potrzeb rozwojowych i  edukacyjnych w oparciu o indywidualnie przeprowadzoną diagnozę potrzeb dziecka,</w:t>
      </w:r>
    </w:p>
    <w:p w:rsid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bieżąca działalność </w:t>
      </w:r>
      <w:r w:rsidRPr="002B5FC9">
        <w:rPr>
          <w:rFonts w:ascii="Calibri" w:eastAsia="Calibri" w:hAnsi="Calibri" w:cs="Arial"/>
          <w:sz w:val="22"/>
          <w:szCs w:val="22"/>
          <w:lang w:eastAsia="en-US"/>
        </w:rPr>
        <w:t xml:space="preserve">nowo utworzonego miejsca wychowania przedszkolnego finansowane </w:t>
      </w:r>
      <w:r w:rsidRPr="002B5FC9">
        <w:rPr>
          <w:rFonts w:ascii="Calibri" w:eastAsia="Calibri" w:hAnsi="Calibri"/>
          <w:sz w:val="22"/>
          <w:szCs w:val="22"/>
          <w:lang w:eastAsia="en-US"/>
        </w:rPr>
        <w:t xml:space="preserve">przez </w:t>
      </w:r>
      <w:r w:rsidRPr="002B5FC9">
        <w:rPr>
          <w:rFonts w:ascii="Calibri" w:eastAsia="Calibri" w:hAnsi="Calibri"/>
          <w:sz w:val="22"/>
          <w:szCs w:val="22"/>
          <w:u w:val="single"/>
          <w:lang w:eastAsia="en-US"/>
        </w:rPr>
        <w:t>okres nie dłuższy niż 12 miesięcy</w:t>
      </w:r>
      <w:r w:rsidRPr="002B5FC9">
        <w:rPr>
          <w:rFonts w:ascii="Calibri" w:eastAsia="Calibri" w:hAnsi="Calibri" w:cs="Arial"/>
          <w:sz w:val="22"/>
          <w:szCs w:val="22"/>
          <w:lang w:eastAsia="en-US"/>
        </w:rPr>
        <w:t>, w tym: koszty wynagrodzenia nauczycieli i personelu zatrudnionego w OWP, koszty żywienia dzieci</w:t>
      </w:r>
      <w:r w:rsidRPr="002B5FC9">
        <w:rPr>
          <w:rFonts w:ascii="Calibri" w:eastAsia="Calibri" w:hAnsi="Calibri"/>
          <w:sz w:val="22"/>
          <w:szCs w:val="22"/>
          <w:lang w:eastAsia="en-US"/>
        </w:rPr>
        <w:t>,</w:t>
      </w:r>
    </w:p>
    <w:p w:rsidR="00D90F42" w:rsidRPr="00B51FC1" w:rsidRDefault="00D90F42" w:rsidP="002B5FC9">
      <w:pPr>
        <w:numPr>
          <w:ilvl w:val="0"/>
          <w:numId w:val="8"/>
        </w:numPr>
        <w:spacing w:after="160" w:line="276" w:lineRule="auto"/>
        <w:ind w:left="851"/>
        <w:contextualSpacing/>
        <w:jc w:val="both"/>
        <w:rPr>
          <w:rFonts w:ascii="Calibri" w:eastAsia="Calibri" w:hAnsi="Calibri"/>
          <w:sz w:val="22"/>
          <w:szCs w:val="22"/>
          <w:lang w:eastAsia="en-US"/>
        </w:rPr>
      </w:pPr>
      <w:r w:rsidRPr="00B51FC1">
        <w:rPr>
          <w:rFonts w:asciiTheme="minorHAnsi" w:hAnsiTheme="minorHAnsi" w:cstheme="minorHAnsi"/>
          <w:sz w:val="22"/>
          <w:szCs w:val="22"/>
        </w:rPr>
        <w:t>wsparcie towarzyszące w postaci pracy środowiskowej z rodzicami/opiekunami prawnymi dzieci, przy zaangażowaniu instytucji pomocy i integracji społecznej na rzecz podnoszenia świadomości w zakresie wpływu edukacji przedszkolnej na rozwój dziecka</w:t>
      </w:r>
      <w:r w:rsidR="00B51FC1">
        <w:rPr>
          <w:rFonts w:asciiTheme="minorHAnsi" w:hAnsiTheme="minorHAnsi" w:cstheme="minorHAnsi"/>
          <w:sz w:val="22"/>
          <w:szCs w:val="22"/>
        </w:rPr>
        <w:t>,</w:t>
      </w:r>
    </w:p>
    <w:p w:rsidR="002B5FC9" w:rsidRPr="002B5FC9" w:rsidRDefault="002B5FC9" w:rsidP="002B5FC9">
      <w:pPr>
        <w:numPr>
          <w:ilvl w:val="0"/>
          <w:numId w:val="8"/>
        </w:numPr>
        <w:spacing w:after="160" w:line="276" w:lineRule="auto"/>
        <w:ind w:left="851"/>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inne wydatki, o ile są niezbędne do uczestnictwa konkretnego dziecka w wychowaniu przedszkolnym oraz prawidłowego funkcjonowania OWP. </w:t>
      </w:r>
    </w:p>
    <w:p w:rsidR="00E255E7" w:rsidRDefault="002B5FC9" w:rsidP="00E255E7">
      <w:pPr>
        <w:numPr>
          <w:ilvl w:val="0"/>
          <w:numId w:val="31"/>
        </w:numPr>
        <w:spacing w:after="20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Organ prowadzący OWP jest zobligowany do zapewnienia trwałości utworzonych w ramach projektu miejsc wychowania przedszkolnego przez okres minimum dwóch lat od daty zakończenia realizacji projektu, określonej w umowie o dofinansowanie realizacji projektu. Trwałość powinna być rozumiana jako instytucjonalna gotowość OWP do świadczenia usług przedszkolnych w ramach utworzonych w projekcie miejsc wychowania przedszkolnego, finansowana ze środków innych niż europejskie. Liczba zadeklarowanych w arkuszu organizacyjnym placówki miejsc wychowania przedszkolnego uwzględnia dokładną liczbę miejsc utworzonych w projekcie. Spełnienie powyższych warunków zostanie zweryfikowane przez IZ RPO</w:t>
      </w:r>
      <w:r w:rsidR="00B9498C">
        <w:rPr>
          <w:rFonts w:ascii="Calibri" w:eastAsia="Calibri" w:hAnsi="Calibri"/>
          <w:sz w:val="22"/>
          <w:szCs w:val="22"/>
          <w:lang w:eastAsia="en-US"/>
        </w:rPr>
        <w:t xml:space="preserve"> po upływie okresu wskazanego w </w:t>
      </w:r>
      <w:r w:rsidRPr="002B5FC9">
        <w:rPr>
          <w:rFonts w:ascii="Calibri" w:eastAsia="Calibri" w:hAnsi="Calibri"/>
          <w:sz w:val="22"/>
          <w:szCs w:val="22"/>
          <w:lang w:eastAsia="en-US"/>
        </w:rPr>
        <w:t xml:space="preserve">umowie. </w:t>
      </w:r>
    </w:p>
    <w:p w:rsidR="00E255E7" w:rsidRPr="004C0FEA" w:rsidRDefault="00E255E7" w:rsidP="00E255E7">
      <w:pPr>
        <w:numPr>
          <w:ilvl w:val="0"/>
          <w:numId w:val="31"/>
        </w:numPr>
        <w:spacing w:after="200" w:line="276" w:lineRule="auto"/>
        <w:ind w:left="357" w:hanging="357"/>
        <w:contextualSpacing/>
        <w:jc w:val="both"/>
        <w:rPr>
          <w:rFonts w:ascii="Calibri" w:eastAsia="Calibri" w:hAnsi="Calibri"/>
          <w:sz w:val="22"/>
          <w:szCs w:val="22"/>
          <w:lang w:eastAsia="en-US"/>
        </w:rPr>
      </w:pPr>
      <w:r w:rsidRPr="004C0FEA">
        <w:rPr>
          <w:rFonts w:ascii="Calibri" w:eastAsia="Calibri" w:hAnsi="Calibri"/>
          <w:sz w:val="22"/>
          <w:szCs w:val="22"/>
          <w:lang w:eastAsia="en-US"/>
        </w:rPr>
        <w:t xml:space="preserve">Organ prowadzący zobligowany jest do zapewnienia trwałości projektu, o której mowa w podrozdziale 5.3. </w:t>
      </w:r>
      <w:r w:rsidRPr="004C0FEA">
        <w:rPr>
          <w:rFonts w:ascii="Calibri" w:eastAsia="Calibri" w:hAnsi="Calibri"/>
          <w:i/>
          <w:sz w:val="22"/>
          <w:szCs w:val="22"/>
          <w:lang w:eastAsia="en-US"/>
        </w:rPr>
        <w:t>Wytycznych w zakresie kwalifikowalności wydatków w ramach Europejskiego Funduszu Rozwoju Regionalnego, Europejskiego Funduszu Społecznego oraz Funduszu Spójności na lata 2014-2020.</w:t>
      </w:r>
    </w:p>
    <w:p w:rsidR="002B5FC9" w:rsidRDefault="002B5FC9" w:rsidP="002B5FC9">
      <w:pPr>
        <w:numPr>
          <w:ilvl w:val="0"/>
          <w:numId w:val="31"/>
        </w:numPr>
        <w:spacing w:after="20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Organ prowadzący OWP jest zobligowany do podjęcia decyzji, czy działalność bieżąca będzie finansowana ze środków UE, czy z krajowych środków publicznych. Wnioskodawca jest zobligowany do zawarcia we wniosku o dofinasowanie deklaracji w zakresie finansowania działalności bieżącej wyłącznie </w:t>
      </w:r>
      <w:r w:rsidRPr="003B1BD7">
        <w:rPr>
          <w:rFonts w:ascii="Calibri" w:eastAsia="Calibri" w:hAnsi="Calibri"/>
          <w:sz w:val="22"/>
          <w:szCs w:val="22"/>
          <w:u w:val="single"/>
          <w:lang w:eastAsia="en-US"/>
        </w:rPr>
        <w:t>ze środków EFS bądź wyłącznie z krajowych środków publicznych</w:t>
      </w:r>
      <w:r w:rsidRPr="002B5FC9">
        <w:rPr>
          <w:rFonts w:ascii="Calibri" w:eastAsia="Calibri" w:hAnsi="Calibri"/>
          <w:sz w:val="22"/>
          <w:szCs w:val="22"/>
          <w:lang w:eastAsia="en-US"/>
        </w:rPr>
        <w:t>, przeznaczonych na finansowanie wychowania przedszkol</w:t>
      </w:r>
      <w:r w:rsidR="00B9498C">
        <w:rPr>
          <w:rFonts w:ascii="Calibri" w:eastAsia="Calibri" w:hAnsi="Calibri"/>
          <w:sz w:val="22"/>
          <w:szCs w:val="22"/>
          <w:lang w:eastAsia="en-US"/>
        </w:rPr>
        <w:t>nego.</w:t>
      </w:r>
      <w:r w:rsidR="009C67AD">
        <w:rPr>
          <w:rFonts w:ascii="Calibri" w:eastAsia="Calibri" w:hAnsi="Calibri"/>
          <w:sz w:val="22"/>
          <w:szCs w:val="22"/>
          <w:lang w:eastAsia="en-US"/>
        </w:rPr>
        <w:t xml:space="preserve"> IZ zaleca aby deklaracja o której  mowa powyżej znajdowała się w części H.2 wniosku o dofinansowanie.</w:t>
      </w:r>
      <w:r w:rsidR="00B9498C">
        <w:rPr>
          <w:rFonts w:ascii="Calibri" w:eastAsia="Calibri" w:hAnsi="Calibri"/>
          <w:sz w:val="22"/>
          <w:szCs w:val="22"/>
          <w:lang w:eastAsia="en-US"/>
        </w:rPr>
        <w:t xml:space="preserve"> W przypadku publicznych i </w:t>
      </w:r>
      <w:r w:rsidRPr="002B5FC9">
        <w:rPr>
          <w:rFonts w:ascii="Calibri" w:eastAsia="Calibri" w:hAnsi="Calibri"/>
          <w:sz w:val="22"/>
          <w:szCs w:val="22"/>
          <w:lang w:eastAsia="en-US"/>
        </w:rPr>
        <w:t>niepublicznych OWP prowadzonych przez podmioty inne niż jednostki samorządu terytorialnego informacje dotyczące liczby dzieci korzystających z nowo utworzonych w ramach projektu EFS miejsc wychowania przedszkolnego nie będą uwzglę</w:t>
      </w:r>
      <w:r w:rsidR="00B9498C">
        <w:rPr>
          <w:rFonts w:ascii="Calibri" w:eastAsia="Calibri" w:hAnsi="Calibri"/>
          <w:sz w:val="22"/>
          <w:szCs w:val="22"/>
          <w:lang w:eastAsia="en-US"/>
        </w:rPr>
        <w:t>dniane przez organ prowadzący w </w:t>
      </w:r>
      <w:r w:rsidRPr="002B5FC9">
        <w:rPr>
          <w:rFonts w:ascii="Calibri" w:eastAsia="Calibri" w:hAnsi="Calibri"/>
          <w:sz w:val="22"/>
          <w:szCs w:val="22"/>
          <w:lang w:eastAsia="en-US"/>
        </w:rPr>
        <w:t xml:space="preserve">przekazywanych comiesięcznie organowi dotującemu sprawozdaniach w okresie 12 miesięcy finansowania działalności bieżącej nowo tworzonych miejsc w ramach </w:t>
      </w:r>
      <w:r w:rsidR="00B9498C">
        <w:rPr>
          <w:rFonts w:ascii="Calibri" w:eastAsia="Calibri" w:hAnsi="Calibri"/>
          <w:sz w:val="22"/>
          <w:szCs w:val="22"/>
          <w:lang w:eastAsia="en-US"/>
        </w:rPr>
        <w:t>projektu EFS. Jedynie w </w:t>
      </w:r>
      <w:r w:rsidRPr="002B5FC9">
        <w:rPr>
          <w:rFonts w:ascii="Calibri" w:eastAsia="Calibri" w:hAnsi="Calibri"/>
          <w:sz w:val="22"/>
          <w:szCs w:val="22"/>
          <w:lang w:eastAsia="en-US"/>
        </w:rPr>
        <w:t>stosunku do nowo utworzonych miejsc w ramach projekt</w:t>
      </w:r>
      <w:r w:rsidR="00B9498C">
        <w:rPr>
          <w:rFonts w:ascii="Calibri" w:eastAsia="Calibri" w:hAnsi="Calibri"/>
          <w:sz w:val="22"/>
          <w:szCs w:val="22"/>
          <w:lang w:eastAsia="en-US"/>
        </w:rPr>
        <w:t>u podmiot nie może występować o </w:t>
      </w:r>
      <w:r w:rsidRPr="002B5FC9">
        <w:rPr>
          <w:rFonts w:ascii="Calibri" w:eastAsia="Calibri" w:hAnsi="Calibri"/>
          <w:sz w:val="22"/>
          <w:szCs w:val="22"/>
          <w:lang w:eastAsia="en-US"/>
        </w:rPr>
        <w:t>dotację z budżetu gminy w okresie realizacji projektu, gdyż wydatki na finansowanie działalności bieżącej są pokrywane ze środków projektowych.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rsidR="00B9498C" w:rsidRPr="002B5FC9" w:rsidRDefault="00B9498C" w:rsidP="00B9498C">
      <w:pPr>
        <w:spacing w:after="200" w:line="276" w:lineRule="auto"/>
        <w:ind w:left="357"/>
        <w:contextualSpacing/>
        <w:jc w:val="both"/>
        <w:rPr>
          <w:rFonts w:ascii="Calibri" w:eastAsia="Calibri" w:hAnsi="Calibri"/>
          <w:sz w:val="22"/>
          <w:szCs w:val="22"/>
          <w:lang w:eastAsia="en-US"/>
        </w:rPr>
      </w:pPr>
    </w:p>
    <w:p w:rsidR="002B5FC9" w:rsidRPr="002B5FC9" w:rsidRDefault="004754CC" w:rsidP="002B5FC9">
      <w:pPr>
        <w:pBdr>
          <w:top w:val="single" w:sz="24" w:space="0" w:color="DEEAF6"/>
          <w:left w:val="single" w:sz="24" w:space="0" w:color="DEEAF6"/>
          <w:bottom w:val="single" w:sz="24" w:space="0" w:color="DEEAF6"/>
          <w:right w:val="single" w:sz="24" w:space="0" w:color="DEEAF6"/>
        </w:pBdr>
        <w:shd w:val="clear" w:color="auto" w:fill="DEEAF6"/>
        <w:spacing w:line="276" w:lineRule="auto"/>
        <w:outlineLvl w:val="1"/>
        <w:rPr>
          <w:rFonts w:ascii="Calibri" w:hAnsi="Calibri"/>
          <w:b/>
          <w:caps/>
          <w:color w:val="000000"/>
          <w:spacing w:val="15"/>
          <w:sz w:val="22"/>
          <w:szCs w:val="26"/>
          <w:lang w:eastAsia="en-US"/>
        </w:rPr>
      </w:pPr>
      <w:bookmarkStart w:id="4" w:name="_Toc504048653"/>
      <w:r>
        <w:rPr>
          <w:rFonts w:ascii="Calibri" w:hAnsi="Calibri"/>
          <w:b/>
          <w:caps/>
          <w:color w:val="000000"/>
          <w:spacing w:val="15"/>
          <w:sz w:val="22"/>
          <w:szCs w:val="26"/>
          <w:lang w:eastAsia="en-US"/>
        </w:rPr>
        <w:t>1.2.PODNOSZENIE JAKOŚC</w:t>
      </w:r>
      <w:r w:rsidR="002B5FC9" w:rsidRPr="002B5FC9">
        <w:rPr>
          <w:rFonts w:ascii="Calibri" w:hAnsi="Calibri"/>
          <w:b/>
          <w:caps/>
          <w:color w:val="000000"/>
          <w:spacing w:val="15"/>
          <w:sz w:val="22"/>
          <w:szCs w:val="26"/>
          <w:lang w:eastAsia="en-US"/>
        </w:rPr>
        <w:t>I EDUKACJI PRZEDSZKOLNEJ</w:t>
      </w:r>
      <w:bookmarkEnd w:id="4"/>
      <w:r w:rsidR="002B5FC9" w:rsidRPr="002B5FC9">
        <w:rPr>
          <w:rFonts w:ascii="Calibri" w:hAnsi="Calibri"/>
          <w:b/>
          <w:caps/>
          <w:color w:val="000000"/>
          <w:spacing w:val="15"/>
          <w:sz w:val="22"/>
          <w:szCs w:val="26"/>
          <w:lang w:eastAsia="en-US"/>
        </w:rPr>
        <w:t xml:space="preserve"> </w:t>
      </w:r>
    </w:p>
    <w:p w:rsidR="002B5FC9" w:rsidRPr="002B5FC9" w:rsidRDefault="002B5FC9" w:rsidP="002B5FC9">
      <w:pPr>
        <w:numPr>
          <w:ilvl w:val="0"/>
          <w:numId w:val="9"/>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cs="Garamond"/>
          <w:sz w:val="22"/>
          <w:szCs w:val="22"/>
          <w:lang w:eastAsia="en-US"/>
        </w:rPr>
        <w:t xml:space="preserve">Projekty ukierunkowane na tworzenie trwałych miejsc wychowania przedszkolnego mogą dodatkowo obejmować działania związane z podnoszeniem jakości wychowania przedszkolnego uwzględniające zasady kompleksowego wspomagania OWP, których celem jest </w:t>
      </w:r>
      <w:r w:rsidRPr="002B5FC9">
        <w:rPr>
          <w:rFonts w:ascii="Calibri" w:eastAsia="Calibri" w:hAnsi="Calibri"/>
          <w:sz w:val="22"/>
          <w:szCs w:val="22"/>
          <w:lang w:eastAsia="en-US"/>
        </w:rPr>
        <w:t xml:space="preserve">uzyskanie poprawy jakości ich pracy przekładającej się na kształtowanie postaw i rozwój kompetencji dzieci, niezbędnych w procesie dalszego uczenia się i przygotowania do funkcjonowania na rynku pracy. </w:t>
      </w:r>
    </w:p>
    <w:p w:rsidR="002B5FC9" w:rsidRPr="002B5FC9" w:rsidRDefault="002B5FC9" w:rsidP="002B5FC9">
      <w:pPr>
        <w:numPr>
          <w:ilvl w:val="0"/>
          <w:numId w:val="9"/>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Działania ukierunkowane na poprawę jakości wychowania przedszkolnego mogą być realizowane wyłącznie jako uzupełnienie działań w zakresie tworzenia trwałych miejsc wychowania przedszkolnego. Powyższy warunek nie ma zastosowania w przypadku realizacji dodatkowych zajęć dla dzieci z niepełnosprawnościami. </w:t>
      </w:r>
    </w:p>
    <w:p w:rsidR="002B5FC9" w:rsidRPr="002B5FC9" w:rsidRDefault="002B5FC9" w:rsidP="002B5FC9">
      <w:pPr>
        <w:numPr>
          <w:ilvl w:val="0"/>
          <w:numId w:val="9"/>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Podnoszenie jakości edukacji przedszkolnej obejmuje realizację wyłącznie zajęć wyrównujących szanse edukacyjne dzieci w zakresie stwierdzonych deficytów oraz zajęć ukierunkowanych na rozwój kompetencji kluczowych oraz umiejętności uniwersalnych niezbędnych na rynku pracy.</w:t>
      </w:r>
    </w:p>
    <w:p w:rsidR="002B5FC9" w:rsidRPr="002B5FC9" w:rsidRDefault="002B5FC9" w:rsidP="002B5FC9">
      <w:pPr>
        <w:numPr>
          <w:ilvl w:val="0"/>
          <w:numId w:val="9"/>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Działania zaplanowane przez organ prowadzący OWP związane z podniesieniem jakości usług świadczonych w edukacji przedszkolnej zakładające kompleksowe wspomaganie, powinny dotyczyć polityki danego organu w obszarze wychowania przedszkolnego i przyczynić się do jakościowych zmian w funkcjonowaniu OWP, a także: </w:t>
      </w:r>
    </w:p>
    <w:p w:rsidR="002B5FC9" w:rsidRPr="002B5FC9" w:rsidRDefault="002B5FC9" w:rsidP="002B5FC9">
      <w:pPr>
        <w:numPr>
          <w:ilvl w:val="0"/>
          <w:numId w:val="10"/>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wynikać z diagnozy opracowanej na podstawie analizy indywidualnej sytuacji danego OWP, uwzględniającej potrzeby rozwojowe i edukacyjne dzieci oraz wynikający z tych potrzeb zakres wsparcia nauczycieli</w:t>
      </w:r>
      <w:r w:rsidRPr="002B5FC9">
        <w:rPr>
          <w:rFonts w:ascii="Calibri" w:eastAsia="Calibri" w:hAnsi="Calibri"/>
          <w:sz w:val="22"/>
          <w:szCs w:val="22"/>
          <w:vertAlign w:val="superscript"/>
          <w:lang w:eastAsia="en-US"/>
        </w:rPr>
        <w:footnoteReference w:id="5"/>
      </w:r>
      <w:r w:rsidRPr="002B5FC9">
        <w:rPr>
          <w:rFonts w:ascii="Calibri" w:eastAsia="Calibri" w:hAnsi="Calibri"/>
          <w:sz w:val="22"/>
          <w:szCs w:val="22"/>
          <w:lang w:eastAsia="en-US"/>
        </w:rPr>
        <w:t>,</w:t>
      </w:r>
    </w:p>
    <w:p w:rsidR="002B5FC9" w:rsidRPr="002B5FC9" w:rsidRDefault="002B5FC9" w:rsidP="002B5FC9">
      <w:pPr>
        <w:numPr>
          <w:ilvl w:val="0"/>
          <w:numId w:val="10"/>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obejmować wsparciem zarówno dzieci, jak i nauczycieli i rodziców/opiekunów prawnych.</w:t>
      </w:r>
    </w:p>
    <w:p w:rsidR="002B5FC9" w:rsidRPr="002B5FC9" w:rsidRDefault="002B5FC9" w:rsidP="002B5FC9">
      <w:pPr>
        <w:numPr>
          <w:ilvl w:val="0"/>
          <w:numId w:val="9"/>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Rezultatem kompleksowego wspomagania OWP powinno być: </w:t>
      </w:r>
    </w:p>
    <w:p w:rsidR="002B5FC9" w:rsidRPr="002B5FC9" w:rsidRDefault="002B5FC9" w:rsidP="002B5FC9">
      <w:pPr>
        <w:numPr>
          <w:ilvl w:val="0"/>
          <w:numId w:val="11"/>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powiązanie doskonalenia nauczycieli ze zdiagnozowanymi potrzebami OWP, uwzględniającego m.in. komplementarność działań skierowanych do nauczycieli z działaniami skierowanymi do dzieci, </w:t>
      </w:r>
    </w:p>
    <w:p w:rsidR="002B5FC9" w:rsidRPr="002B5FC9" w:rsidRDefault="002B5FC9" w:rsidP="002B5FC9">
      <w:pPr>
        <w:numPr>
          <w:ilvl w:val="0"/>
          <w:numId w:val="11"/>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nawiązanie systemowej współpracy OWP z instytucjami odpowiedzialnymi za wspomaganie ich pracy (np. placówkami doskonalenia nauczycieli, poradniami psychologiczno-pedagogicznymi, bibliotekami pedagogicznymi), uwzględniającej w szczeg</w:t>
      </w:r>
      <w:r w:rsidR="00B9498C">
        <w:rPr>
          <w:rFonts w:ascii="Calibri" w:eastAsia="Calibri" w:hAnsi="Calibri"/>
          <w:sz w:val="22"/>
          <w:szCs w:val="22"/>
          <w:lang w:eastAsia="en-US"/>
        </w:rPr>
        <w:t>ólności pomoc tych instytucji w </w:t>
      </w:r>
      <w:r w:rsidRPr="002B5FC9">
        <w:rPr>
          <w:rFonts w:ascii="Calibri" w:eastAsia="Calibri" w:hAnsi="Calibri"/>
          <w:sz w:val="22"/>
          <w:szCs w:val="22"/>
          <w:lang w:eastAsia="en-US"/>
        </w:rPr>
        <w:t xml:space="preserve">diagnozie potrzeb oraz we wdrażaniu zaplanowanych działań, </w:t>
      </w:r>
    </w:p>
    <w:p w:rsidR="002B5FC9" w:rsidRPr="002B5FC9" w:rsidRDefault="002B5FC9" w:rsidP="002B5FC9">
      <w:pPr>
        <w:numPr>
          <w:ilvl w:val="0"/>
          <w:numId w:val="11"/>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utworzenie sieci współpracy i samokształcenia nauczycieli OWP.</w:t>
      </w:r>
    </w:p>
    <w:p w:rsidR="002B5FC9" w:rsidRPr="002B5FC9" w:rsidRDefault="002B5FC9" w:rsidP="002B5FC9">
      <w:pPr>
        <w:numPr>
          <w:ilvl w:val="0"/>
          <w:numId w:val="9"/>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Działania w ramach kompleksowego wspomagania OWP skierowane do dzieci powinny uwzględniać indywidualne potrzeby rozwojowe i edukacyjne oraz możliwości psychofizyczne dzieci, a także: </w:t>
      </w:r>
    </w:p>
    <w:p w:rsidR="002B5FC9" w:rsidRPr="002B5FC9" w:rsidRDefault="002B5FC9" w:rsidP="002B5FC9">
      <w:pPr>
        <w:numPr>
          <w:ilvl w:val="0"/>
          <w:numId w:val="19"/>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wykorzystywać różne formy pracy aktywizującej dzieci, w tym w formie zabawy, </w:t>
      </w:r>
    </w:p>
    <w:p w:rsidR="002B5FC9" w:rsidRPr="002B5FC9" w:rsidRDefault="002B5FC9" w:rsidP="002B5FC9">
      <w:pPr>
        <w:numPr>
          <w:ilvl w:val="0"/>
          <w:numId w:val="19"/>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uwzględniać kształtowanie jednocześnie wielu kompetencji kluczowych oraz umiejętności uniwersalnych niezbędnych na rynku pracy, </w:t>
      </w:r>
    </w:p>
    <w:p w:rsidR="002B5FC9" w:rsidRPr="002B5FC9" w:rsidRDefault="002B5FC9" w:rsidP="002B5FC9">
      <w:pPr>
        <w:numPr>
          <w:ilvl w:val="0"/>
          <w:numId w:val="19"/>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wykorzystywać nowoczesne pomoce dydaktyczne wspierające proces nauczania i uczenia się oraz wychowania, w tym narzędzia TIK,</w:t>
      </w:r>
    </w:p>
    <w:p w:rsidR="002B5FC9" w:rsidRDefault="002B5FC9" w:rsidP="002B5FC9">
      <w:pPr>
        <w:numPr>
          <w:ilvl w:val="0"/>
          <w:numId w:val="19"/>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wykorzystywać potencjał pomorskich instytucji edukacyjnych i instytucji kultury oraz szkół wyższych działających na terenie województwa pomorskiego. </w:t>
      </w:r>
    </w:p>
    <w:p w:rsidR="00F514A9" w:rsidRPr="002B5FC9" w:rsidRDefault="00F514A9" w:rsidP="00F514A9">
      <w:pPr>
        <w:spacing w:after="160" w:line="276" w:lineRule="auto"/>
        <w:ind w:left="641"/>
        <w:contextualSpacing/>
        <w:jc w:val="both"/>
        <w:rPr>
          <w:rFonts w:ascii="Calibri" w:eastAsia="Calibri" w:hAnsi="Calibri"/>
          <w:sz w:val="22"/>
          <w:szCs w:val="22"/>
          <w:lang w:eastAsia="en-US"/>
        </w:rPr>
      </w:pPr>
    </w:p>
    <w:p w:rsidR="002B5FC9" w:rsidRPr="002B5FC9" w:rsidRDefault="002B5FC9" w:rsidP="002B5FC9">
      <w:pPr>
        <w:spacing w:line="276" w:lineRule="auto"/>
        <w:contextualSpacing/>
        <w:jc w:val="both"/>
        <w:rPr>
          <w:rFonts w:ascii="Calibri" w:eastAsia="Calibri" w:hAnsi="Calibri"/>
          <w:sz w:val="22"/>
          <w:szCs w:val="22"/>
          <w:lang w:eastAsia="en-US"/>
        </w:rPr>
      </w:pPr>
    </w:p>
    <w:p w:rsidR="002B5FC9" w:rsidRPr="002B5FC9" w:rsidRDefault="002B5FC9" w:rsidP="002B5FC9">
      <w:pPr>
        <w:numPr>
          <w:ilvl w:val="2"/>
          <w:numId w:val="32"/>
        </w:numPr>
        <w:pBdr>
          <w:top w:val="single" w:sz="24" w:space="0" w:color="DEEAF6"/>
          <w:left w:val="single" w:sz="24" w:space="0" w:color="DEEAF6"/>
          <w:bottom w:val="single" w:sz="24" w:space="0" w:color="DEEAF6"/>
          <w:right w:val="single" w:sz="24" w:space="0" w:color="DEEAF6"/>
        </w:pBdr>
        <w:shd w:val="clear" w:color="auto" w:fill="DEEAF6"/>
        <w:spacing w:after="160" w:line="276" w:lineRule="auto"/>
        <w:ind w:left="720"/>
        <w:outlineLvl w:val="1"/>
        <w:rPr>
          <w:rFonts w:ascii="Calibri" w:hAnsi="Calibri"/>
          <w:b/>
          <w:caps/>
          <w:color w:val="000000"/>
          <w:spacing w:val="15"/>
          <w:sz w:val="22"/>
          <w:szCs w:val="26"/>
          <w:lang w:eastAsia="en-US"/>
        </w:rPr>
      </w:pPr>
      <w:bookmarkStart w:id="5" w:name="_Toc504048654"/>
      <w:r w:rsidRPr="002B5FC9">
        <w:rPr>
          <w:rFonts w:ascii="Calibri" w:hAnsi="Calibri"/>
          <w:b/>
          <w:caps/>
          <w:color w:val="000000"/>
          <w:spacing w:val="15"/>
          <w:sz w:val="22"/>
          <w:szCs w:val="26"/>
          <w:lang w:eastAsia="en-US"/>
        </w:rPr>
        <w:lastRenderedPageBreak/>
        <w:t>DODATKOWE ZAJĘCIA WSPOMAGAJĄCE ROZWÓJ I EDUKACJĘ DZIECI</w:t>
      </w:r>
      <w:bookmarkEnd w:id="5"/>
    </w:p>
    <w:p w:rsidR="002B5FC9" w:rsidRPr="002B5FC9" w:rsidRDefault="002B5FC9" w:rsidP="002B5FC9">
      <w:pPr>
        <w:numPr>
          <w:ilvl w:val="1"/>
          <w:numId w:val="8"/>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Zaplanowane w obszarze wspomagania rozwoju i edukacji dzieci działania obejmują realizację dodatkowych zajęć: </w:t>
      </w:r>
    </w:p>
    <w:p w:rsidR="002B5FC9" w:rsidRPr="002B5FC9" w:rsidRDefault="002B5FC9" w:rsidP="002B5FC9">
      <w:pPr>
        <w:numPr>
          <w:ilvl w:val="0"/>
          <w:numId w:val="29"/>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u w:val="single"/>
          <w:lang w:eastAsia="en-US"/>
        </w:rPr>
        <w:t>wyrównujących szanse edukacyjne dzieci w zakresie stwierdzonych deficytów, tj.:</w:t>
      </w:r>
      <w:r w:rsidRPr="002B5FC9">
        <w:rPr>
          <w:rFonts w:ascii="Calibri" w:eastAsia="Calibri" w:hAnsi="Calibri"/>
          <w:sz w:val="22"/>
          <w:szCs w:val="22"/>
          <w:lang w:eastAsia="en-US"/>
        </w:rPr>
        <w:t xml:space="preserve">  </w:t>
      </w:r>
    </w:p>
    <w:p w:rsidR="002B5FC9" w:rsidRPr="002B5FC9" w:rsidRDefault="002B5FC9" w:rsidP="002B5FC9">
      <w:pPr>
        <w:numPr>
          <w:ilvl w:val="0"/>
          <w:numId w:val="18"/>
        </w:numPr>
        <w:spacing w:after="160" w:line="276" w:lineRule="auto"/>
        <w:ind w:left="1134"/>
        <w:contextualSpacing/>
        <w:jc w:val="both"/>
        <w:rPr>
          <w:rFonts w:ascii="Calibri" w:eastAsia="Calibri" w:hAnsi="Calibri"/>
          <w:sz w:val="22"/>
          <w:szCs w:val="22"/>
          <w:lang w:eastAsia="en-US"/>
        </w:rPr>
      </w:pPr>
      <w:r w:rsidRPr="002B5FC9">
        <w:rPr>
          <w:rFonts w:ascii="Calibri" w:eastAsia="Calibri" w:hAnsi="Calibri"/>
          <w:sz w:val="22"/>
          <w:szCs w:val="22"/>
          <w:lang w:eastAsia="en-US"/>
        </w:rPr>
        <w:t>zajęć specjalistycznych, o których mowa w § 6 ust. 1 pkt 2 rozporządzenia Ministra Edukacji Narodowej z dnia 9 sierpnia 2017 r. w sprawie zasad organizacji i udzielania pomocy psychologiczno-pedagogicznej w public</w:t>
      </w:r>
      <w:r w:rsidR="00B9498C">
        <w:rPr>
          <w:rFonts w:ascii="Calibri" w:eastAsia="Calibri" w:hAnsi="Calibri"/>
          <w:sz w:val="22"/>
          <w:szCs w:val="22"/>
          <w:lang w:eastAsia="en-US"/>
        </w:rPr>
        <w:t>znych przedszkolach, szkołach i </w:t>
      </w:r>
      <w:r w:rsidRPr="002B5FC9">
        <w:rPr>
          <w:rFonts w:ascii="Calibri" w:eastAsia="Calibri" w:hAnsi="Calibri"/>
          <w:sz w:val="22"/>
          <w:szCs w:val="22"/>
          <w:lang w:eastAsia="en-US"/>
        </w:rPr>
        <w:t>placówkach: korekcyjno-kompensacyjne, logopedyczne, rozwijające kompetencje emocjonalno-społeczne oraz inne zajęcia o charakterze terapeutycznym,</w:t>
      </w:r>
    </w:p>
    <w:p w:rsidR="002B5FC9" w:rsidRPr="002B5FC9" w:rsidRDefault="002B5FC9" w:rsidP="002B5FC9">
      <w:pPr>
        <w:numPr>
          <w:ilvl w:val="0"/>
          <w:numId w:val="18"/>
        </w:numPr>
        <w:spacing w:after="160" w:line="276" w:lineRule="auto"/>
        <w:ind w:left="1134"/>
        <w:contextualSpacing/>
        <w:jc w:val="both"/>
        <w:rPr>
          <w:rFonts w:ascii="Calibri" w:eastAsia="Calibri" w:hAnsi="Calibri"/>
          <w:sz w:val="22"/>
          <w:szCs w:val="22"/>
          <w:lang w:eastAsia="en-US"/>
        </w:rPr>
      </w:pPr>
      <w:r w:rsidRPr="002B5FC9">
        <w:rPr>
          <w:rFonts w:ascii="Calibri" w:eastAsia="Calibri" w:hAnsi="Calibri"/>
          <w:sz w:val="22"/>
          <w:szCs w:val="22"/>
          <w:lang w:eastAsia="en-US"/>
        </w:rPr>
        <w:t>zajęć w ramach wczesnego wspomagania rozwoju w rozumieniu ustawy z dnia 14 grudnia 2016 r. Prawo oświatowe,</w:t>
      </w:r>
    </w:p>
    <w:p w:rsidR="002B5FC9" w:rsidRPr="002B5FC9" w:rsidRDefault="002B5FC9" w:rsidP="002B5FC9">
      <w:pPr>
        <w:numPr>
          <w:ilvl w:val="0"/>
          <w:numId w:val="18"/>
        </w:numPr>
        <w:spacing w:after="160" w:line="276" w:lineRule="auto"/>
        <w:ind w:left="1134"/>
        <w:contextualSpacing/>
        <w:jc w:val="both"/>
        <w:rPr>
          <w:rFonts w:ascii="Calibri" w:eastAsia="Calibri" w:hAnsi="Calibri"/>
          <w:sz w:val="22"/>
          <w:szCs w:val="22"/>
          <w:lang w:eastAsia="en-US"/>
        </w:rPr>
      </w:pPr>
      <w:r w:rsidRPr="002B5FC9">
        <w:rPr>
          <w:rFonts w:ascii="Calibri" w:eastAsia="Calibri" w:hAnsi="Calibri"/>
          <w:sz w:val="22"/>
          <w:szCs w:val="22"/>
          <w:lang w:eastAsia="en-US"/>
        </w:rPr>
        <w:t>zajęć stymulujących rozwój psychoruchowy np. gimnastyka korekcyjna.</w:t>
      </w:r>
    </w:p>
    <w:p w:rsidR="002B5FC9" w:rsidRPr="002B5FC9" w:rsidRDefault="002B5FC9" w:rsidP="002B5FC9">
      <w:pPr>
        <w:spacing w:line="276" w:lineRule="auto"/>
        <w:contextualSpacing/>
        <w:jc w:val="both"/>
        <w:rPr>
          <w:rFonts w:ascii="Calibri" w:eastAsia="Calibri" w:hAnsi="Calibri"/>
          <w:sz w:val="22"/>
          <w:szCs w:val="22"/>
          <w:u w:val="single"/>
          <w:lang w:eastAsia="en-US"/>
        </w:rPr>
      </w:pPr>
      <w:r w:rsidRPr="002B5FC9">
        <w:rPr>
          <w:rFonts w:ascii="Calibri" w:eastAsia="Calibri" w:hAnsi="Calibri"/>
          <w:sz w:val="22"/>
          <w:szCs w:val="22"/>
          <w:u w:val="single"/>
          <w:lang w:eastAsia="en-US"/>
        </w:rPr>
        <w:t>Finansowanie realizacji dodatkowych zajęć w OWP, o których mowa powyżej, odbywa się przez okres nie dłuższy niż 12 miesięcy</w:t>
      </w:r>
      <w:r w:rsidRPr="006A5C98">
        <w:rPr>
          <w:rFonts w:ascii="Calibri" w:eastAsia="Calibri" w:hAnsi="Calibri"/>
          <w:sz w:val="22"/>
          <w:szCs w:val="22"/>
          <w:u w:val="single"/>
          <w:lang w:eastAsia="en-US"/>
        </w:rPr>
        <w:t>, z możliwością uwzględnienia przerwy wakacyjnej.</w:t>
      </w:r>
      <w:r w:rsidRPr="002B5FC9">
        <w:rPr>
          <w:rFonts w:ascii="Calibri" w:eastAsia="Calibri" w:hAnsi="Calibri"/>
          <w:sz w:val="22"/>
          <w:szCs w:val="22"/>
          <w:u w:val="single"/>
          <w:lang w:eastAsia="en-US"/>
        </w:rPr>
        <w:t xml:space="preserve"> </w:t>
      </w:r>
    </w:p>
    <w:p w:rsidR="002B5FC9" w:rsidRPr="002B5FC9" w:rsidRDefault="002B5FC9" w:rsidP="002B5FC9">
      <w:pPr>
        <w:numPr>
          <w:ilvl w:val="0"/>
          <w:numId w:val="29"/>
        </w:numPr>
        <w:spacing w:after="160" w:line="276" w:lineRule="auto"/>
        <w:ind w:left="641" w:hanging="357"/>
        <w:contextualSpacing/>
        <w:jc w:val="both"/>
        <w:rPr>
          <w:rFonts w:ascii="Calibri" w:eastAsia="Calibri" w:hAnsi="Calibri"/>
          <w:sz w:val="22"/>
          <w:szCs w:val="22"/>
          <w:u w:val="single"/>
          <w:lang w:eastAsia="en-US"/>
        </w:rPr>
      </w:pPr>
      <w:r w:rsidRPr="002B5FC9">
        <w:rPr>
          <w:rFonts w:ascii="Calibri" w:eastAsia="Calibri" w:hAnsi="Calibri"/>
          <w:sz w:val="22"/>
          <w:szCs w:val="22"/>
          <w:u w:val="single"/>
          <w:lang w:eastAsia="en-US"/>
        </w:rPr>
        <w:t>ukierunkowanych na rozwój kompetencji kluczowych oraz umiejętności uniwersalnych niezbędnych na rynku pracy, o których mowa w podrozdziale 1.2.2</w:t>
      </w:r>
      <w:r w:rsidRPr="002B5FC9">
        <w:rPr>
          <w:rFonts w:ascii="Calibri" w:eastAsia="Calibri" w:hAnsi="Calibri"/>
          <w:sz w:val="22"/>
          <w:szCs w:val="22"/>
          <w:lang w:eastAsia="en-US"/>
        </w:rPr>
        <w:t xml:space="preserve">. </w:t>
      </w:r>
    </w:p>
    <w:p w:rsidR="002B5FC9" w:rsidRPr="002B5FC9" w:rsidRDefault="002B5FC9" w:rsidP="002B5FC9">
      <w:pPr>
        <w:numPr>
          <w:ilvl w:val="1"/>
          <w:numId w:val="8"/>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Dodatkowe zajęcia, o których mowa w pkt 1 </w:t>
      </w:r>
      <w:proofErr w:type="spellStart"/>
      <w:r w:rsidRPr="002B5FC9">
        <w:rPr>
          <w:rFonts w:ascii="Calibri" w:eastAsia="Calibri" w:hAnsi="Calibri"/>
          <w:sz w:val="22"/>
          <w:szCs w:val="22"/>
          <w:lang w:eastAsia="en-US"/>
        </w:rPr>
        <w:t>ppkt</w:t>
      </w:r>
      <w:proofErr w:type="spellEnd"/>
      <w:r w:rsidRPr="002B5FC9">
        <w:rPr>
          <w:rFonts w:ascii="Calibri" w:eastAsia="Calibri" w:hAnsi="Calibri"/>
          <w:sz w:val="22"/>
          <w:szCs w:val="22"/>
          <w:lang w:eastAsia="en-US"/>
        </w:rPr>
        <w:t xml:space="preserve"> 1), mogą być realizowane </w:t>
      </w:r>
      <w:r w:rsidRPr="002B5FC9">
        <w:rPr>
          <w:rFonts w:ascii="Calibri" w:eastAsia="Calibri" w:hAnsi="Calibri"/>
          <w:sz w:val="22"/>
          <w:szCs w:val="22"/>
          <w:lang w:eastAsia="en-US"/>
        </w:rPr>
        <w:br/>
        <w:t>w OWP, w których w analogicznym zakresie obszarowym, co do treści i odbiorców (ogólnej liczby dzieci w OWP), nie były finansow</w:t>
      </w:r>
      <w:r w:rsidR="006A5C98">
        <w:rPr>
          <w:rFonts w:ascii="Calibri" w:eastAsia="Calibri" w:hAnsi="Calibri"/>
          <w:sz w:val="22"/>
          <w:szCs w:val="22"/>
          <w:lang w:eastAsia="en-US"/>
        </w:rPr>
        <w:t>ane od co najmniej 12 miesięcy p</w:t>
      </w:r>
      <w:r w:rsidRPr="002B5FC9">
        <w:rPr>
          <w:rFonts w:ascii="Calibri" w:eastAsia="Calibri" w:hAnsi="Calibri"/>
          <w:sz w:val="22"/>
          <w:szCs w:val="22"/>
          <w:lang w:eastAsia="en-US"/>
        </w:rPr>
        <w:t xml:space="preserve">oprzedzających złożenie wniosku o dofinansowanie projektu (średniomiesięcznie). Deklarację w tym zakresie organ prowadzący OWP powinien zawrzeć we wniosku o dofinansowanie realizacji projektu. </w:t>
      </w:r>
    </w:p>
    <w:p w:rsidR="002B5FC9" w:rsidRPr="002B5FC9" w:rsidRDefault="002B5FC9" w:rsidP="002B5FC9">
      <w:pPr>
        <w:numPr>
          <w:ilvl w:val="1"/>
          <w:numId w:val="8"/>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Zajęcia dodatkowe w publicznych OWP, o których mowa w pkt 1 </w:t>
      </w:r>
      <w:proofErr w:type="spellStart"/>
      <w:r w:rsidRPr="002B5FC9">
        <w:rPr>
          <w:rFonts w:ascii="Calibri" w:eastAsia="Calibri" w:hAnsi="Calibri"/>
          <w:sz w:val="22"/>
          <w:szCs w:val="22"/>
          <w:lang w:eastAsia="en-US"/>
        </w:rPr>
        <w:t>ppkt</w:t>
      </w:r>
      <w:proofErr w:type="spellEnd"/>
      <w:r w:rsidRPr="002B5FC9">
        <w:rPr>
          <w:rFonts w:ascii="Calibri" w:eastAsia="Calibri" w:hAnsi="Calibri"/>
          <w:sz w:val="22"/>
          <w:szCs w:val="22"/>
          <w:lang w:eastAsia="en-US"/>
        </w:rPr>
        <w:t xml:space="preserve"> 1) lit. c), są realizowane poza czasem bezpłatnego nauczania, wychowania i opieki, w minimalnym wymiarze określonym w art. 13 ust. 1 pkt 2, art. 13 ust. 2 i 3 Prawa oświatowego i przepisów ustawy o finansowaniu zadań oświatowych, z zastrzeżeniem pkt 4 i 5.</w:t>
      </w:r>
    </w:p>
    <w:p w:rsidR="002B5FC9" w:rsidRPr="002B5FC9" w:rsidRDefault="002B5FC9" w:rsidP="002B5FC9">
      <w:pPr>
        <w:numPr>
          <w:ilvl w:val="1"/>
          <w:numId w:val="8"/>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color w:val="000000"/>
          <w:sz w:val="22"/>
          <w:szCs w:val="22"/>
          <w:lang w:eastAsia="en-US"/>
        </w:rPr>
        <w:t xml:space="preserve">W publicznych OWP zajęcia dodatkowe, których mowa w pkt 1 </w:t>
      </w:r>
      <w:proofErr w:type="spellStart"/>
      <w:r w:rsidRPr="002B5FC9">
        <w:rPr>
          <w:rFonts w:ascii="Calibri" w:eastAsia="Calibri" w:hAnsi="Calibri"/>
          <w:color w:val="000000"/>
          <w:sz w:val="22"/>
          <w:szCs w:val="22"/>
          <w:lang w:eastAsia="en-US"/>
        </w:rPr>
        <w:t>ppkt</w:t>
      </w:r>
      <w:proofErr w:type="spellEnd"/>
      <w:r w:rsidRPr="002B5FC9">
        <w:rPr>
          <w:rFonts w:ascii="Calibri" w:eastAsia="Calibri" w:hAnsi="Calibri"/>
          <w:color w:val="000000"/>
          <w:sz w:val="22"/>
          <w:szCs w:val="22"/>
          <w:lang w:eastAsia="en-US"/>
        </w:rPr>
        <w:t xml:space="preserve"> 1) lit. a) oraz lit. b), mogą być realizowane także w czasie</w:t>
      </w:r>
      <w:r w:rsidRPr="002B5FC9">
        <w:rPr>
          <w:rFonts w:ascii="Calibri" w:eastAsia="Calibri" w:hAnsi="Calibri"/>
          <w:color w:val="C95100"/>
          <w:sz w:val="22"/>
          <w:szCs w:val="22"/>
          <w:lang w:eastAsia="en-US"/>
        </w:rPr>
        <w:t xml:space="preserve"> </w:t>
      </w:r>
      <w:r w:rsidRPr="002B5FC9">
        <w:rPr>
          <w:rFonts w:ascii="Calibri" w:eastAsia="Calibri" w:hAnsi="Calibri"/>
          <w:color w:val="000000"/>
          <w:sz w:val="22"/>
          <w:szCs w:val="22"/>
          <w:lang w:eastAsia="en-US"/>
        </w:rPr>
        <w:t xml:space="preserve">bezpłatnego nauczania, wychowania i opieki. </w:t>
      </w:r>
    </w:p>
    <w:p w:rsidR="002B5FC9" w:rsidRPr="002B5FC9" w:rsidRDefault="002B5FC9" w:rsidP="002B5FC9">
      <w:pPr>
        <w:numPr>
          <w:ilvl w:val="1"/>
          <w:numId w:val="8"/>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color w:val="000000"/>
          <w:sz w:val="22"/>
          <w:szCs w:val="22"/>
          <w:lang w:eastAsia="en-US"/>
        </w:rPr>
        <w:t xml:space="preserve">W publicznych OWP zajęcia dodatkowe, o których mowa pkt 1 </w:t>
      </w:r>
      <w:proofErr w:type="spellStart"/>
      <w:r w:rsidRPr="002B5FC9">
        <w:rPr>
          <w:rFonts w:ascii="Calibri" w:eastAsia="Calibri" w:hAnsi="Calibri"/>
          <w:color w:val="000000"/>
          <w:sz w:val="22"/>
          <w:szCs w:val="22"/>
          <w:lang w:eastAsia="en-US"/>
        </w:rPr>
        <w:t>ppkt</w:t>
      </w:r>
      <w:proofErr w:type="spellEnd"/>
      <w:r w:rsidRPr="002B5FC9">
        <w:rPr>
          <w:rFonts w:ascii="Calibri" w:eastAsia="Calibri" w:hAnsi="Calibri"/>
          <w:color w:val="000000"/>
          <w:sz w:val="22"/>
          <w:szCs w:val="22"/>
          <w:lang w:eastAsia="en-US"/>
        </w:rPr>
        <w:t xml:space="preserve"> 1) lit. c), mogą być realizowane w czasie bezpłatnego nauczania, wychowania i opieki, o ile wynikają z potrzeb wymagających rozszerzenia zakresu zajęć, o których mowa w pkt 1 </w:t>
      </w:r>
      <w:proofErr w:type="spellStart"/>
      <w:r w:rsidRPr="002B5FC9">
        <w:rPr>
          <w:rFonts w:ascii="Calibri" w:eastAsia="Calibri" w:hAnsi="Calibri"/>
          <w:color w:val="000000"/>
          <w:sz w:val="22"/>
          <w:szCs w:val="22"/>
          <w:lang w:eastAsia="en-US"/>
        </w:rPr>
        <w:t>ppkt</w:t>
      </w:r>
      <w:proofErr w:type="spellEnd"/>
      <w:r w:rsidRPr="002B5FC9">
        <w:rPr>
          <w:rFonts w:ascii="Calibri" w:eastAsia="Calibri" w:hAnsi="Calibri"/>
          <w:color w:val="000000"/>
          <w:sz w:val="22"/>
          <w:szCs w:val="22"/>
          <w:lang w:eastAsia="en-US"/>
        </w:rPr>
        <w:t xml:space="preserve"> 1) lit. a) oraz lit. b). </w:t>
      </w:r>
    </w:p>
    <w:p w:rsidR="002B5FC9" w:rsidRPr="002B5FC9" w:rsidRDefault="002B5FC9" w:rsidP="002B5FC9">
      <w:pPr>
        <w:numPr>
          <w:ilvl w:val="1"/>
          <w:numId w:val="8"/>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Organizowane w ramach projektu dodatkowe zajęcia mogą być adresowane do wszystkich dzieci danego OWP, niezależnie od liczby miejsc nowo utworzonych lub dostosowanych miejsc wychowania przedszkolnego. Kwota wydatków na realizację zajęć dodatkowych, o których mowa w pkt 1 </w:t>
      </w:r>
      <w:proofErr w:type="spellStart"/>
      <w:r w:rsidRPr="002B5FC9">
        <w:rPr>
          <w:rFonts w:ascii="Calibri" w:eastAsia="Calibri" w:hAnsi="Calibri"/>
          <w:sz w:val="22"/>
          <w:szCs w:val="22"/>
          <w:lang w:eastAsia="en-US"/>
        </w:rPr>
        <w:t>ppkt</w:t>
      </w:r>
      <w:proofErr w:type="spellEnd"/>
      <w:r w:rsidRPr="002B5FC9">
        <w:rPr>
          <w:rFonts w:ascii="Calibri" w:eastAsia="Calibri" w:hAnsi="Calibri"/>
          <w:sz w:val="22"/>
          <w:szCs w:val="22"/>
          <w:lang w:eastAsia="en-US"/>
        </w:rPr>
        <w:t xml:space="preserve"> 1) może stanowić nie więcej niż 30% kosztów bezpośrednich projektu. Limit nie ma zastosowania w przypadku dodatkowej oferty edukacyjnej dla dzieci z niepełnosprawnościami. Celem wykazania przez wnioskodawcę zachowania powyższego limitu, IZ RPO WP rekomenduje, aby poszczególne wydatki związane z realizacją zajęć wskazanych w pkt 1 </w:t>
      </w:r>
      <w:proofErr w:type="spellStart"/>
      <w:r w:rsidRPr="002B5FC9">
        <w:rPr>
          <w:rFonts w:ascii="Calibri" w:eastAsia="Calibri" w:hAnsi="Calibri"/>
          <w:sz w:val="22"/>
          <w:szCs w:val="22"/>
          <w:lang w:eastAsia="en-US"/>
        </w:rPr>
        <w:t>ppkt</w:t>
      </w:r>
      <w:proofErr w:type="spellEnd"/>
      <w:r w:rsidRPr="002B5FC9">
        <w:rPr>
          <w:rFonts w:ascii="Calibri" w:eastAsia="Calibri" w:hAnsi="Calibri"/>
          <w:sz w:val="22"/>
          <w:szCs w:val="22"/>
          <w:lang w:eastAsia="en-US"/>
        </w:rPr>
        <w:t xml:space="preserve"> 1) zostały wskazane w Szczegółowym budżecie projektu, dodatkowo w części: </w:t>
      </w:r>
      <w:r w:rsidRPr="002B5FC9">
        <w:rPr>
          <w:rFonts w:ascii="Calibri" w:eastAsia="Calibri" w:hAnsi="Calibri"/>
          <w:sz w:val="22"/>
          <w:szCs w:val="22"/>
          <w:u w:val="single"/>
          <w:lang w:eastAsia="en-US"/>
        </w:rPr>
        <w:t xml:space="preserve">Uzasadnienie poszczególnych wydatków wykazanych w szczegółowym budżecie. </w:t>
      </w:r>
    </w:p>
    <w:p w:rsidR="002B5FC9" w:rsidRDefault="002B5FC9" w:rsidP="002B5FC9">
      <w:pPr>
        <w:spacing w:line="276" w:lineRule="auto"/>
        <w:jc w:val="both"/>
        <w:rPr>
          <w:rFonts w:ascii="Calibri" w:eastAsia="Calibri" w:hAnsi="Calibri"/>
          <w:sz w:val="22"/>
          <w:szCs w:val="22"/>
          <w:lang w:eastAsia="en-US"/>
        </w:rPr>
      </w:pPr>
    </w:p>
    <w:p w:rsidR="004C0FEA" w:rsidRDefault="004C0FEA" w:rsidP="002B5FC9">
      <w:pPr>
        <w:spacing w:line="276" w:lineRule="auto"/>
        <w:jc w:val="both"/>
        <w:rPr>
          <w:rFonts w:ascii="Calibri" w:eastAsia="Calibri" w:hAnsi="Calibri"/>
          <w:sz w:val="22"/>
          <w:szCs w:val="22"/>
          <w:lang w:eastAsia="en-US"/>
        </w:rPr>
      </w:pPr>
    </w:p>
    <w:p w:rsidR="004C0FEA" w:rsidRDefault="004C0FEA" w:rsidP="002B5FC9">
      <w:pPr>
        <w:spacing w:line="276" w:lineRule="auto"/>
        <w:jc w:val="both"/>
        <w:rPr>
          <w:rFonts w:ascii="Calibri" w:eastAsia="Calibri" w:hAnsi="Calibri"/>
          <w:sz w:val="22"/>
          <w:szCs w:val="22"/>
          <w:lang w:eastAsia="en-US"/>
        </w:rPr>
      </w:pPr>
    </w:p>
    <w:p w:rsidR="004C0FEA" w:rsidRPr="002B5FC9" w:rsidRDefault="004C0FEA" w:rsidP="002B5FC9">
      <w:pPr>
        <w:spacing w:line="276" w:lineRule="auto"/>
        <w:jc w:val="both"/>
        <w:rPr>
          <w:rFonts w:ascii="Calibri" w:eastAsia="Calibri" w:hAnsi="Calibri"/>
          <w:sz w:val="22"/>
          <w:szCs w:val="22"/>
          <w:lang w:eastAsia="en-US"/>
        </w:rPr>
      </w:pPr>
    </w:p>
    <w:p w:rsidR="002B5FC9" w:rsidRPr="002B5FC9" w:rsidRDefault="002B5FC9" w:rsidP="002B5FC9">
      <w:pPr>
        <w:numPr>
          <w:ilvl w:val="2"/>
          <w:numId w:val="32"/>
        </w:numPr>
        <w:pBdr>
          <w:top w:val="single" w:sz="24" w:space="0" w:color="DEEAF6"/>
          <w:left w:val="single" w:sz="24" w:space="0" w:color="DEEAF6"/>
          <w:bottom w:val="single" w:sz="24" w:space="0" w:color="DEEAF6"/>
          <w:right w:val="single" w:sz="24" w:space="0" w:color="DEEAF6"/>
        </w:pBdr>
        <w:shd w:val="clear" w:color="auto" w:fill="DEEAF6"/>
        <w:spacing w:after="160" w:line="276" w:lineRule="auto"/>
        <w:ind w:left="720"/>
        <w:outlineLvl w:val="1"/>
        <w:rPr>
          <w:rFonts w:ascii="Calibri" w:hAnsi="Calibri"/>
          <w:b/>
          <w:caps/>
          <w:color w:val="000000"/>
          <w:spacing w:val="15"/>
          <w:sz w:val="22"/>
          <w:szCs w:val="26"/>
          <w:lang w:eastAsia="en-US"/>
        </w:rPr>
      </w:pPr>
      <w:bookmarkStart w:id="6" w:name="_Toc504048655"/>
      <w:r w:rsidRPr="002B5FC9">
        <w:rPr>
          <w:rFonts w:ascii="Calibri" w:hAnsi="Calibri"/>
          <w:b/>
          <w:caps/>
          <w:color w:val="000000"/>
          <w:spacing w:val="15"/>
          <w:sz w:val="22"/>
          <w:szCs w:val="26"/>
          <w:lang w:eastAsia="en-US"/>
        </w:rPr>
        <w:lastRenderedPageBreak/>
        <w:t>ROZWÓJ U DZIECI KOMEPTENCJI KLUCZOWYCH ORAZ UMIEJĘTNOŚCI UNIWERSALNYCH NIEZBĘDNYCH NA RYNKU PRACY</w:t>
      </w:r>
      <w:bookmarkEnd w:id="6"/>
    </w:p>
    <w:p w:rsidR="002B5FC9" w:rsidRPr="002B5FC9" w:rsidRDefault="002B5FC9" w:rsidP="002B5FC9">
      <w:pPr>
        <w:numPr>
          <w:ilvl w:val="0"/>
          <w:numId w:val="24"/>
        </w:numPr>
        <w:spacing w:after="160" w:line="259" w:lineRule="auto"/>
        <w:ind w:left="357"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 xml:space="preserve">Istotą przygotowania dzieci do podjęcia nauki na dalszych etapach kształcenia, a także </w:t>
      </w:r>
      <w:r w:rsidRPr="002B5FC9">
        <w:rPr>
          <w:rFonts w:ascii="Calibri" w:eastAsia="Calibri" w:hAnsi="Calibri" w:cs="Garamond"/>
          <w:sz w:val="22"/>
          <w:szCs w:val="22"/>
          <w:lang w:eastAsia="en-US"/>
        </w:rPr>
        <w:br/>
        <w:t xml:space="preserve">do zatrudnienia, jest wyposażenie ich w kompetencje kluczowe </w:t>
      </w:r>
      <w:r w:rsidRPr="002B5FC9">
        <w:rPr>
          <w:rFonts w:ascii="Calibri" w:eastAsia="Calibri" w:hAnsi="Calibri"/>
          <w:sz w:val="22"/>
          <w:szCs w:val="22"/>
          <w:lang w:eastAsia="en-US"/>
        </w:rPr>
        <w:t>oraz umiejętności uniwersalne</w:t>
      </w:r>
      <w:r w:rsidRPr="002B5FC9">
        <w:rPr>
          <w:rFonts w:ascii="Calibri" w:eastAsia="Calibri" w:hAnsi="Calibri" w:cs="Garamond"/>
          <w:sz w:val="22"/>
          <w:szCs w:val="22"/>
          <w:lang w:eastAsia="en-US"/>
        </w:rPr>
        <w:t xml:space="preserve"> niezbędne na rynku pracy. </w:t>
      </w:r>
    </w:p>
    <w:p w:rsidR="002B5FC9" w:rsidRPr="002B5FC9" w:rsidRDefault="002B5FC9" w:rsidP="002B5FC9">
      <w:pPr>
        <w:numPr>
          <w:ilvl w:val="0"/>
          <w:numId w:val="24"/>
        </w:numPr>
        <w:spacing w:after="160" w:line="259" w:lineRule="auto"/>
        <w:ind w:left="357"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 xml:space="preserve">Wsparcie kształtowania i rozwijania u dzieci kompetencji kluczowych </w:t>
      </w:r>
      <w:r w:rsidRPr="002B5FC9">
        <w:rPr>
          <w:rFonts w:ascii="Calibri" w:eastAsia="Calibri" w:hAnsi="Calibri"/>
          <w:sz w:val="22"/>
          <w:szCs w:val="22"/>
          <w:lang w:eastAsia="en-US"/>
        </w:rPr>
        <w:t>oraz umiejętności uniwersalnych</w:t>
      </w:r>
      <w:r w:rsidRPr="002B5FC9">
        <w:rPr>
          <w:rFonts w:ascii="Calibri" w:eastAsia="Calibri" w:hAnsi="Calibri" w:cs="Garamond"/>
          <w:sz w:val="22"/>
          <w:szCs w:val="22"/>
          <w:lang w:eastAsia="en-US"/>
        </w:rPr>
        <w:t xml:space="preserve"> niezbędnych na rynku pracy może objąć w szczególności:</w:t>
      </w:r>
    </w:p>
    <w:p w:rsidR="002B5FC9" w:rsidRPr="002B5FC9" w:rsidRDefault="002B5FC9" w:rsidP="002B5FC9">
      <w:pPr>
        <w:numPr>
          <w:ilvl w:val="0"/>
          <w:numId w:val="23"/>
        </w:numPr>
        <w:spacing w:after="160" w:line="276" w:lineRule="auto"/>
        <w:ind w:left="641"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realizację projektów edukacyjnych</w:t>
      </w:r>
      <w:r w:rsidRPr="002B5FC9">
        <w:rPr>
          <w:rFonts w:ascii="Calibri" w:eastAsia="Calibri" w:hAnsi="Calibri"/>
          <w:sz w:val="22"/>
          <w:szCs w:val="22"/>
          <w:vertAlign w:val="superscript"/>
          <w:lang w:eastAsia="en-US"/>
        </w:rPr>
        <w:footnoteReference w:id="6"/>
      </w:r>
      <w:r w:rsidRPr="002B5FC9">
        <w:rPr>
          <w:rFonts w:ascii="Calibri" w:eastAsia="Calibri" w:hAnsi="Calibri" w:cs="Garamond"/>
          <w:sz w:val="22"/>
          <w:szCs w:val="22"/>
          <w:lang w:eastAsia="en-US"/>
        </w:rPr>
        <w:t xml:space="preserve"> w OWP objętych wsparciem, </w:t>
      </w:r>
    </w:p>
    <w:p w:rsidR="002B5FC9" w:rsidRPr="002B5FC9" w:rsidRDefault="002B5FC9" w:rsidP="002B5FC9">
      <w:pPr>
        <w:numPr>
          <w:ilvl w:val="0"/>
          <w:numId w:val="23"/>
        </w:numPr>
        <w:spacing w:after="160" w:line="276" w:lineRule="auto"/>
        <w:ind w:left="641"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 xml:space="preserve">realizację dodatkowych zajęć dydaktyczno-wyrównawczych, służących wyrównaniu dysproporcji edukacyjnych w trakcie procesu kształcenia </w:t>
      </w:r>
      <w:r w:rsidR="00B9498C">
        <w:rPr>
          <w:rFonts w:ascii="Calibri" w:eastAsia="Calibri" w:hAnsi="Calibri" w:cs="Garamond"/>
          <w:sz w:val="22"/>
          <w:szCs w:val="22"/>
          <w:lang w:eastAsia="en-US"/>
        </w:rPr>
        <w:t>dla dzieci mających trudności w </w:t>
      </w:r>
      <w:r w:rsidRPr="002B5FC9">
        <w:rPr>
          <w:rFonts w:ascii="Calibri" w:eastAsia="Calibri" w:hAnsi="Calibri" w:cs="Garamond"/>
          <w:sz w:val="22"/>
          <w:szCs w:val="22"/>
          <w:lang w:eastAsia="en-US"/>
        </w:rPr>
        <w:t xml:space="preserve">spełnianiu wymagań edukacyjnych, wynikających  z podstawy programowej kształcenia przedszkolnego, </w:t>
      </w:r>
    </w:p>
    <w:p w:rsidR="002B5FC9" w:rsidRPr="002B5FC9" w:rsidRDefault="002B5FC9" w:rsidP="002B5FC9">
      <w:pPr>
        <w:numPr>
          <w:ilvl w:val="0"/>
          <w:numId w:val="23"/>
        </w:numPr>
        <w:spacing w:after="160" w:line="276" w:lineRule="auto"/>
        <w:ind w:left="641"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realizację różnych form rozwijających uzdolnienia,</w:t>
      </w:r>
    </w:p>
    <w:p w:rsidR="002B5FC9" w:rsidRPr="002B5FC9" w:rsidRDefault="002B5FC9" w:rsidP="002B5FC9">
      <w:pPr>
        <w:numPr>
          <w:ilvl w:val="0"/>
          <w:numId w:val="23"/>
        </w:numPr>
        <w:spacing w:after="160" w:line="276" w:lineRule="auto"/>
        <w:ind w:left="641"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wdrożenie nowych form i programów nauczania,</w:t>
      </w:r>
    </w:p>
    <w:p w:rsidR="002B5FC9" w:rsidRPr="002B5FC9" w:rsidRDefault="002B5FC9" w:rsidP="002B5FC9">
      <w:pPr>
        <w:numPr>
          <w:ilvl w:val="0"/>
          <w:numId w:val="23"/>
        </w:numPr>
        <w:spacing w:after="160" w:line="276" w:lineRule="auto"/>
        <w:ind w:left="641"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tworzenie i realizacja zajęć w grupach o nowatorskich rozwiązaniach programowych, organizacyjnych lub metodycznych,</w:t>
      </w:r>
    </w:p>
    <w:p w:rsidR="002B5FC9" w:rsidRPr="002B5FC9" w:rsidRDefault="002B5FC9" w:rsidP="002B5FC9">
      <w:pPr>
        <w:numPr>
          <w:ilvl w:val="0"/>
          <w:numId w:val="23"/>
        </w:numPr>
        <w:spacing w:after="160" w:line="276" w:lineRule="auto"/>
        <w:ind w:left="641"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organizację kółek zainteresowań, wars</w:t>
      </w:r>
      <w:r w:rsidR="004754CC">
        <w:rPr>
          <w:rFonts w:ascii="Calibri" w:eastAsia="Calibri" w:hAnsi="Calibri" w:cs="Garamond"/>
          <w:sz w:val="22"/>
          <w:szCs w:val="22"/>
          <w:lang w:eastAsia="en-US"/>
        </w:rPr>
        <w:t>ztatów, laboratoriów dla dzieci,</w:t>
      </w:r>
    </w:p>
    <w:p w:rsidR="002B5FC9" w:rsidRPr="002B5FC9" w:rsidRDefault="002B5FC9" w:rsidP="002B5FC9">
      <w:pPr>
        <w:numPr>
          <w:ilvl w:val="0"/>
          <w:numId w:val="23"/>
        </w:numPr>
        <w:spacing w:after="160" w:line="276" w:lineRule="auto"/>
        <w:ind w:left="641"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 xml:space="preserve">wykorzystanie narzędzi, metod lub form pracy wypracowanych w ramach projektów, </w:t>
      </w:r>
      <w:r w:rsidRPr="002B5FC9">
        <w:rPr>
          <w:rFonts w:ascii="Calibri" w:eastAsia="Calibri" w:hAnsi="Calibri" w:cs="Garamond"/>
          <w:sz w:val="22"/>
          <w:szCs w:val="22"/>
          <w:lang w:eastAsia="en-US"/>
        </w:rPr>
        <w:br/>
        <w:t xml:space="preserve">w tym pozytywnie </w:t>
      </w:r>
      <w:proofErr w:type="spellStart"/>
      <w:r w:rsidRPr="002B5FC9">
        <w:rPr>
          <w:rFonts w:ascii="Calibri" w:eastAsia="Calibri" w:hAnsi="Calibri" w:cs="Garamond"/>
          <w:sz w:val="22"/>
          <w:szCs w:val="22"/>
          <w:lang w:eastAsia="en-US"/>
        </w:rPr>
        <w:t>zwalidowanych</w:t>
      </w:r>
      <w:proofErr w:type="spellEnd"/>
      <w:r w:rsidRPr="002B5FC9">
        <w:rPr>
          <w:rFonts w:ascii="Calibri" w:eastAsia="Calibri" w:hAnsi="Calibri" w:cs="Garamond"/>
          <w:sz w:val="22"/>
          <w:szCs w:val="22"/>
          <w:lang w:eastAsia="en-US"/>
        </w:rPr>
        <w:t xml:space="preserve"> produktów projektów innowacyjnych, zrealizowanych </w:t>
      </w:r>
      <w:r w:rsidRPr="002B5FC9">
        <w:rPr>
          <w:rFonts w:ascii="Calibri" w:eastAsia="Calibri" w:hAnsi="Calibri" w:cs="Garamond"/>
          <w:sz w:val="22"/>
          <w:szCs w:val="22"/>
          <w:lang w:eastAsia="en-US"/>
        </w:rPr>
        <w:br/>
        <w:t>w latach 2007-2013 w ramach PO KL,</w:t>
      </w:r>
    </w:p>
    <w:p w:rsidR="002B5FC9" w:rsidRPr="002B5FC9" w:rsidRDefault="002B5FC9" w:rsidP="002B5FC9">
      <w:pPr>
        <w:numPr>
          <w:ilvl w:val="0"/>
          <w:numId w:val="23"/>
        </w:numPr>
        <w:spacing w:after="160" w:line="276" w:lineRule="auto"/>
        <w:ind w:left="641" w:hanging="357"/>
        <w:contextualSpacing/>
        <w:jc w:val="both"/>
        <w:rPr>
          <w:rFonts w:ascii="Calibri" w:eastAsia="Calibri" w:hAnsi="Calibri" w:cs="Garamond"/>
          <w:sz w:val="22"/>
          <w:szCs w:val="22"/>
          <w:lang w:eastAsia="en-US"/>
        </w:rPr>
      </w:pPr>
      <w:r w:rsidRPr="002B5FC9">
        <w:rPr>
          <w:rFonts w:ascii="Calibri" w:eastAsia="Calibri" w:hAnsi="Calibri" w:cs="Garamond"/>
          <w:sz w:val="22"/>
          <w:szCs w:val="22"/>
          <w:lang w:eastAsia="en-US"/>
        </w:rPr>
        <w:t>realizację zajęć organizowanych poza OWP.</w:t>
      </w:r>
    </w:p>
    <w:p w:rsidR="009C67AD" w:rsidRDefault="009C67AD" w:rsidP="002B5FC9">
      <w:pPr>
        <w:numPr>
          <w:ilvl w:val="0"/>
          <w:numId w:val="24"/>
        </w:numPr>
        <w:spacing w:after="160" w:line="259" w:lineRule="auto"/>
        <w:ind w:left="357" w:hanging="357"/>
        <w:contextualSpacing/>
        <w:jc w:val="both"/>
        <w:rPr>
          <w:rFonts w:ascii="Calibri" w:eastAsia="Calibri" w:hAnsi="Calibri"/>
          <w:sz w:val="22"/>
          <w:szCs w:val="22"/>
          <w:lang w:eastAsia="en-US"/>
        </w:rPr>
      </w:pPr>
      <w:r>
        <w:rPr>
          <w:rFonts w:ascii="Calibri" w:eastAsia="Calibri" w:hAnsi="Calibri"/>
          <w:sz w:val="22"/>
          <w:szCs w:val="22"/>
          <w:lang w:eastAsia="en-US"/>
        </w:rPr>
        <w:t>D</w:t>
      </w:r>
      <w:r w:rsidRPr="004C6CFE">
        <w:rPr>
          <w:rFonts w:ascii="Calibri" w:eastAsia="Calibri" w:hAnsi="Calibri"/>
          <w:sz w:val="22"/>
          <w:szCs w:val="22"/>
          <w:lang w:eastAsia="en-US"/>
        </w:rPr>
        <w:t>ziałania ukierunkowane na rozwój u dzieci kompetencji kluczowych oraz umiejętności uniwersalnych niezbędnych na rynku pracy będą prowadzone z uwzględnieniem indywidualnych potrzeb rozwojowych i edukacyjnych oraz możliwości</w:t>
      </w:r>
      <w:r>
        <w:rPr>
          <w:rFonts w:ascii="Calibri" w:eastAsia="Calibri" w:hAnsi="Calibri"/>
          <w:sz w:val="22"/>
          <w:szCs w:val="22"/>
          <w:lang w:eastAsia="en-US"/>
        </w:rPr>
        <w:t xml:space="preserve"> </w:t>
      </w:r>
      <w:r w:rsidRPr="004C6CFE">
        <w:rPr>
          <w:rFonts w:ascii="Calibri" w:eastAsia="Calibri" w:hAnsi="Calibri"/>
          <w:sz w:val="22"/>
          <w:szCs w:val="22"/>
          <w:lang w:eastAsia="en-US"/>
        </w:rPr>
        <w:t>psychofizycznych dzieci w wieku przedszkolnym, uczniów lub słuchaczy objętych wsparciem</w:t>
      </w:r>
      <w:r w:rsidR="006A5C98">
        <w:rPr>
          <w:rFonts w:ascii="Calibri" w:eastAsia="Calibri" w:hAnsi="Calibri"/>
          <w:sz w:val="22"/>
          <w:szCs w:val="22"/>
          <w:lang w:eastAsia="en-US"/>
        </w:rPr>
        <w:t>.</w:t>
      </w:r>
    </w:p>
    <w:p w:rsidR="009C67AD" w:rsidRDefault="009C67AD" w:rsidP="009C67AD">
      <w:pPr>
        <w:numPr>
          <w:ilvl w:val="0"/>
          <w:numId w:val="24"/>
        </w:numPr>
        <w:spacing w:after="160" w:line="259" w:lineRule="auto"/>
        <w:ind w:left="426" w:hanging="568"/>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Działania ukierunkowane na rozwój u dzieci kompetencji kluczowych oraz umiejętności uniwersalnych niezbędnych na rynku pracy, mogą stanowić wyłącznie uzupełnienie działań prowadzonych przez OWP przed rozpoczęciem realizacji projektu. Skala działań prowadzonych przed rozpoczęciem realizacji projektu przez OWP (nakłady środków na ich realizację) nie może ulec zmniejszeniu w stosunku do skali działań (nakładów) prowadzonych przez OWP w okresie 12 miesięcy poprzedzających złożenie wniosku o dofinansowanie realizacji projektu (średniomiesięcznie). Warunek nie dotyczy działań realizowanych w ramach programów rządowych. </w:t>
      </w:r>
    </w:p>
    <w:p w:rsidR="009C67AD" w:rsidRPr="002B5FC9" w:rsidRDefault="009C67AD" w:rsidP="009C67AD">
      <w:pPr>
        <w:spacing w:after="160" w:line="259" w:lineRule="auto"/>
        <w:contextualSpacing/>
        <w:jc w:val="both"/>
        <w:rPr>
          <w:rFonts w:ascii="Calibri" w:eastAsia="Calibri" w:hAnsi="Calibri"/>
          <w:sz w:val="22"/>
          <w:szCs w:val="22"/>
          <w:lang w:eastAsia="en-US"/>
        </w:rPr>
      </w:pPr>
    </w:p>
    <w:p w:rsidR="002B5FC9" w:rsidRPr="002B5FC9" w:rsidRDefault="002B5FC9" w:rsidP="002B5FC9">
      <w:pPr>
        <w:numPr>
          <w:ilvl w:val="2"/>
          <w:numId w:val="32"/>
        </w:numPr>
        <w:pBdr>
          <w:top w:val="single" w:sz="24" w:space="0" w:color="DEEAF6"/>
          <w:left w:val="single" w:sz="24" w:space="0" w:color="DEEAF6"/>
          <w:bottom w:val="single" w:sz="24" w:space="0" w:color="DEEAF6"/>
          <w:right w:val="single" w:sz="24" w:space="0" w:color="DEEAF6"/>
        </w:pBdr>
        <w:shd w:val="clear" w:color="auto" w:fill="DEEAF6"/>
        <w:spacing w:after="160" w:line="276" w:lineRule="auto"/>
        <w:ind w:left="720"/>
        <w:outlineLvl w:val="1"/>
        <w:rPr>
          <w:rFonts w:ascii="Calibri" w:hAnsi="Calibri"/>
          <w:b/>
          <w:caps/>
          <w:color w:val="000000"/>
          <w:spacing w:val="15"/>
          <w:sz w:val="22"/>
          <w:szCs w:val="26"/>
          <w:lang w:eastAsia="en-US"/>
        </w:rPr>
      </w:pPr>
      <w:bookmarkStart w:id="7" w:name="_Toc504048656"/>
      <w:r w:rsidRPr="002B5FC9">
        <w:rPr>
          <w:rFonts w:ascii="Calibri" w:hAnsi="Calibri"/>
          <w:b/>
          <w:caps/>
          <w:color w:val="000000"/>
          <w:spacing w:val="15"/>
          <w:sz w:val="22"/>
          <w:szCs w:val="26"/>
          <w:lang w:eastAsia="en-US"/>
        </w:rPr>
        <w:t>DOSKONALENIE ZAWODOWE NAUCZYCIELI WYCHOWANIA PRZEDSZKOLNEGO</w:t>
      </w:r>
      <w:bookmarkEnd w:id="7"/>
      <w:r w:rsidRPr="002B5FC9">
        <w:rPr>
          <w:rFonts w:ascii="Calibri" w:hAnsi="Calibri"/>
          <w:b/>
          <w:caps/>
          <w:color w:val="000000"/>
          <w:spacing w:val="15"/>
          <w:sz w:val="22"/>
          <w:szCs w:val="26"/>
          <w:lang w:eastAsia="en-US"/>
        </w:rPr>
        <w:t xml:space="preserve"> </w:t>
      </w:r>
    </w:p>
    <w:p w:rsidR="002B5FC9" w:rsidRPr="002B5FC9" w:rsidRDefault="002B5FC9" w:rsidP="002B5FC9">
      <w:pPr>
        <w:numPr>
          <w:ilvl w:val="0"/>
          <w:numId w:val="20"/>
        </w:numPr>
        <w:spacing w:after="160" w:line="276" w:lineRule="auto"/>
        <w:ind w:left="357"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Podstawowym założeniem doskonalenia zawodowego nauczycieli wychowania przedszkolnego </w:t>
      </w:r>
      <w:r w:rsidRPr="002B5FC9">
        <w:rPr>
          <w:rFonts w:ascii="Calibri" w:eastAsia="Calibri" w:hAnsi="Calibri"/>
          <w:sz w:val="22"/>
          <w:szCs w:val="22"/>
          <w:lang w:eastAsia="en-US"/>
        </w:rPr>
        <w:br/>
        <w:t>w ramach kompleksowego wspomagania OWP jest komplementarność działań wspierających nauczycieli z działaniami skierowanymi do dzieci, w szczególności dzieci ze specjalnymi potrzebami rozwojowymi i edukacyjnymi.</w:t>
      </w:r>
    </w:p>
    <w:p w:rsidR="002B5FC9" w:rsidRPr="002B5FC9" w:rsidRDefault="002B5FC9" w:rsidP="002B5FC9">
      <w:pPr>
        <w:numPr>
          <w:ilvl w:val="0"/>
          <w:numId w:val="20"/>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Zakres wsparcia na rzecz nauczycieli OWP dotyczy w szczególności:</w:t>
      </w:r>
    </w:p>
    <w:p w:rsidR="002B5FC9" w:rsidRPr="002B5FC9" w:rsidRDefault="002B5FC9" w:rsidP="002B5FC9">
      <w:pPr>
        <w:numPr>
          <w:ilvl w:val="0"/>
          <w:numId w:val="28"/>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doskonalenia kompetencji lub kwalifikacji do pracy z dziećmi w wieku przedszkolnym, w tym z dziećmi ze specjalnymi potrzebami rozwojowymi i edukacyjnymi oraz w zakresie współpracy nauczycieli z rodzicami/opiekunami prawnymi, w tym radzenia sobie w sytuacjach trudnych;</w:t>
      </w:r>
    </w:p>
    <w:p w:rsidR="002B5FC9" w:rsidRPr="002B5FC9" w:rsidRDefault="002B5FC9" w:rsidP="002B5FC9">
      <w:pPr>
        <w:numPr>
          <w:ilvl w:val="0"/>
          <w:numId w:val="28"/>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lastRenderedPageBreak/>
        <w:t>doskonalenia kompetencji lub kwalifikacji nauczycieli w zakresie stosowania metod oraz form organizacyjnych sprzyjających kształtowaniu i rozwijaniu u dzieci w wieku przedszkolnym kompetencji kluczowych oraz umiejętności uniwersalnych niezbędnych na rynku pracy.</w:t>
      </w:r>
    </w:p>
    <w:p w:rsidR="002B5FC9" w:rsidRPr="002B5FC9" w:rsidRDefault="002B5FC9" w:rsidP="002B5FC9">
      <w:pPr>
        <w:numPr>
          <w:ilvl w:val="0"/>
          <w:numId w:val="20"/>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Doskonalenie zawodowe nauczycieli wychowania przedszkolnego powinno wynikać </w:t>
      </w:r>
      <w:r w:rsidRPr="002B5FC9">
        <w:rPr>
          <w:rFonts w:ascii="Calibri" w:eastAsia="Calibri" w:hAnsi="Calibri"/>
          <w:sz w:val="22"/>
          <w:szCs w:val="22"/>
          <w:lang w:eastAsia="en-US"/>
        </w:rPr>
        <w:br/>
        <w:t xml:space="preserve">z przeprowadzonej diagnozy, o której mowa w podrozdziale 1.3., przy czym w pierwszej kolejności należy uwzględnić konieczność doskonalenia kompetencji lub kwalifikacji nauczycieli </w:t>
      </w:r>
      <w:r w:rsidRPr="002B5FC9">
        <w:rPr>
          <w:rFonts w:ascii="Calibri" w:eastAsia="Calibri" w:hAnsi="Calibri"/>
          <w:sz w:val="22"/>
          <w:szCs w:val="22"/>
          <w:lang w:eastAsia="en-US"/>
        </w:rPr>
        <w:br/>
        <w:t>w zakresie pracy z dzieckiem o specjalnych potrzebach rozwojowych i edukacyjnych, a w następnej kolejności doskonalenie kompetencji lub kwalifikacji w zakresie rozwijania kompetencji kluczowych oraz umiejętności uniwersalnych niezbędnych na rynku pracy.</w:t>
      </w:r>
    </w:p>
    <w:p w:rsidR="002B5FC9" w:rsidRPr="002B5FC9" w:rsidRDefault="002B5FC9" w:rsidP="002B5FC9">
      <w:pPr>
        <w:numPr>
          <w:ilvl w:val="0"/>
          <w:numId w:val="20"/>
        </w:numPr>
        <w:spacing w:after="160" w:line="276" w:lineRule="auto"/>
        <w:contextualSpacing/>
        <w:jc w:val="both"/>
        <w:rPr>
          <w:rFonts w:ascii="Calibri" w:eastAsia="Calibri" w:hAnsi="Calibri"/>
          <w:sz w:val="22"/>
          <w:szCs w:val="22"/>
          <w:lang w:eastAsia="en-US"/>
        </w:rPr>
      </w:pPr>
      <w:r w:rsidRPr="002B5FC9">
        <w:rPr>
          <w:rFonts w:ascii="Calibri" w:eastAsia="Calibri" w:hAnsi="Calibri" w:cs="Arial"/>
          <w:color w:val="000000"/>
          <w:sz w:val="22"/>
          <w:szCs w:val="20"/>
          <w:lang w:eastAsia="en-US"/>
        </w:rPr>
        <w:t xml:space="preserve">Zakres wsparcia, o którym mowa w pkt 2 powinien obejmować w szczególności kształtowanie systemu wartości i postaw zawodowych, przygotowujących do pracy z dziećmi i młodzieżą ze specjalnymi potrzebami edukacyjnymi. Dotyczy to w szczególności  rozpoznawania i zaspokajania indywidualnych potrzeb rozwojowych i edukacyjnych dziecka oraz rozpoznawania indywidualnych możliwości psychofizycznych i czynników środowiskowych, wpływających na jego funkcjonowanie. Wsparcie to służy tworzeniu w placówkach ogólnodostępnych warunków do edukacji dzieci ze specjalnymi potrzebami edukacyjnymi, w tym z różnymi rodzajami niepełnosprawności. </w:t>
      </w:r>
    </w:p>
    <w:p w:rsidR="002B5FC9" w:rsidRPr="002B5FC9" w:rsidRDefault="002B5FC9" w:rsidP="002B5FC9">
      <w:pPr>
        <w:numPr>
          <w:ilvl w:val="0"/>
          <w:numId w:val="20"/>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Wsparcie w obszarze doskonalenia zawodowego nauczycieli OWP może objąć w szczególności:</w:t>
      </w:r>
    </w:p>
    <w:p w:rsidR="002B5FC9" w:rsidRPr="002B5FC9" w:rsidRDefault="002B5FC9" w:rsidP="002B5FC9">
      <w:pPr>
        <w:numPr>
          <w:ilvl w:val="0"/>
          <w:numId w:val="21"/>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kursy i szkolenia doskonalące (teoretyczne i praktyczne), w tym z wykorzystaniem trenerów przeszkolonych w ramach PO WER,</w:t>
      </w:r>
    </w:p>
    <w:p w:rsidR="002B5FC9" w:rsidRPr="002B5FC9" w:rsidRDefault="002B5FC9" w:rsidP="002B5FC9">
      <w:pPr>
        <w:numPr>
          <w:ilvl w:val="0"/>
          <w:numId w:val="21"/>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studia podyplomowe spełniające wymogi określone w rozporządzeniu Ministra Nauki </w:t>
      </w:r>
      <w:r w:rsidRPr="002B5FC9">
        <w:rPr>
          <w:rFonts w:ascii="Calibri" w:eastAsia="Calibri" w:hAnsi="Calibri"/>
          <w:sz w:val="22"/>
          <w:szCs w:val="22"/>
          <w:lang w:eastAsia="en-US"/>
        </w:rPr>
        <w:br/>
        <w:t>i Szkolnictwa Wyższego z dnia 17 stycznia 2012 r. w sprawie standardów kształcenia przygotowującego do wykonywania zawodu nauczyciela,</w:t>
      </w:r>
    </w:p>
    <w:p w:rsidR="002B5FC9" w:rsidRPr="002B5FC9" w:rsidRDefault="002B5FC9" w:rsidP="002B5FC9">
      <w:pPr>
        <w:numPr>
          <w:ilvl w:val="0"/>
          <w:numId w:val="21"/>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wspieranie istniejących, budowanie nowych i moderowanie sieci współpracy </w:t>
      </w:r>
      <w:r w:rsidRPr="002B5FC9">
        <w:rPr>
          <w:rFonts w:ascii="Calibri" w:eastAsia="Calibri" w:hAnsi="Calibri"/>
          <w:sz w:val="22"/>
          <w:szCs w:val="22"/>
          <w:lang w:eastAsia="en-US"/>
        </w:rPr>
        <w:br/>
        <w:t>i samokształcenia nauczycieli,</w:t>
      </w:r>
    </w:p>
    <w:p w:rsidR="002B5FC9" w:rsidRPr="002B5FC9" w:rsidRDefault="002B5FC9" w:rsidP="002B5FC9">
      <w:pPr>
        <w:numPr>
          <w:ilvl w:val="0"/>
          <w:numId w:val="21"/>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realizację w OWP programów wspomagania, o których mowa w pkt 6,</w:t>
      </w:r>
    </w:p>
    <w:p w:rsidR="002B5FC9" w:rsidRPr="002B5FC9" w:rsidRDefault="002B5FC9" w:rsidP="002B5FC9">
      <w:pPr>
        <w:numPr>
          <w:ilvl w:val="0"/>
          <w:numId w:val="21"/>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staże i praktyki nauczycieli realizowane we współpracy z instytucjami wspomagającymi OWP,</w:t>
      </w:r>
    </w:p>
    <w:p w:rsidR="002B5FC9" w:rsidRPr="002B5FC9" w:rsidRDefault="002B5FC9" w:rsidP="002B5FC9">
      <w:pPr>
        <w:numPr>
          <w:ilvl w:val="0"/>
          <w:numId w:val="21"/>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współpracę ze specjalistycznymi ośrodkami, np.: specjalnymi ośrodkami szkolno-wychowawczymi, poradniami psychologiczno-pedagogicznymi, OWP i szkołami kształcącymi dzieci i młodzież z niepełnosprawnościami, </w:t>
      </w:r>
    </w:p>
    <w:p w:rsidR="002B5FC9" w:rsidRPr="002B5FC9" w:rsidRDefault="002B5FC9" w:rsidP="002B5FC9">
      <w:pPr>
        <w:numPr>
          <w:ilvl w:val="0"/>
          <w:numId w:val="21"/>
        </w:numPr>
        <w:spacing w:after="1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wykorzystanie narzędzi, metod lub form pracy wypracowanych w ramach projektów, </w:t>
      </w:r>
      <w:r w:rsidRPr="002B5FC9">
        <w:rPr>
          <w:rFonts w:ascii="Calibri" w:eastAsia="Calibri" w:hAnsi="Calibri"/>
          <w:sz w:val="22"/>
          <w:szCs w:val="22"/>
          <w:lang w:eastAsia="en-US"/>
        </w:rPr>
        <w:br/>
        <w:t xml:space="preserve">w tym pozytywnie </w:t>
      </w:r>
      <w:proofErr w:type="spellStart"/>
      <w:r w:rsidRPr="002B5FC9">
        <w:rPr>
          <w:rFonts w:ascii="Calibri" w:eastAsia="Calibri" w:hAnsi="Calibri"/>
          <w:sz w:val="22"/>
          <w:szCs w:val="22"/>
          <w:lang w:eastAsia="en-US"/>
        </w:rPr>
        <w:t>zwalidowanych</w:t>
      </w:r>
      <w:proofErr w:type="spellEnd"/>
      <w:r w:rsidRPr="002B5FC9">
        <w:rPr>
          <w:rFonts w:ascii="Calibri" w:eastAsia="Calibri" w:hAnsi="Calibri"/>
          <w:sz w:val="22"/>
          <w:szCs w:val="22"/>
          <w:lang w:eastAsia="en-US"/>
        </w:rPr>
        <w:t xml:space="preserve"> produktów projektów innowacyjnych, zrealizowanych </w:t>
      </w:r>
      <w:r w:rsidRPr="002B5FC9">
        <w:rPr>
          <w:rFonts w:ascii="Calibri" w:eastAsia="Calibri" w:hAnsi="Calibri"/>
          <w:sz w:val="22"/>
          <w:szCs w:val="22"/>
          <w:lang w:eastAsia="en-US"/>
        </w:rPr>
        <w:br/>
        <w:t>w latach 2007-2013 w ramach PO KL,</w:t>
      </w:r>
    </w:p>
    <w:p w:rsidR="002B5FC9" w:rsidRPr="002B5FC9" w:rsidRDefault="002B5FC9" w:rsidP="002B5FC9">
      <w:pPr>
        <w:numPr>
          <w:ilvl w:val="0"/>
          <w:numId w:val="21"/>
        </w:numPr>
        <w:spacing w:after="160" w:line="259"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w ramach wsparcia na rzecz doskonalenia kompetencji lub kwalifikacji zawodowych nauczycieli OWP zalecane są działania służące poprawie kompetencji lub kwalifikacji w zakresie pedagogiki specjalnej.</w:t>
      </w:r>
    </w:p>
    <w:p w:rsidR="002B5FC9" w:rsidRPr="002B5FC9" w:rsidRDefault="002B5FC9" w:rsidP="00B9498C">
      <w:pPr>
        <w:numPr>
          <w:ilvl w:val="0"/>
          <w:numId w:val="20"/>
        </w:numPr>
        <w:tabs>
          <w:tab w:val="left" w:pos="340"/>
          <w:tab w:val="center" w:pos="4536"/>
          <w:tab w:val="right" w:pos="9072"/>
        </w:tabs>
        <w:spacing w:line="276" w:lineRule="auto"/>
        <w:ind w:left="357" w:hanging="357"/>
        <w:jc w:val="both"/>
        <w:rPr>
          <w:rFonts w:ascii="Calibri" w:eastAsia="Calibri" w:hAnsi="Calibri"/>
          <w:sz w:val="22"/>
          <w:szCs w:val="22"/>
          <w:lang w:eastAsia="en-US"/>
        </w:rPr>
      </w:pPr>
      <w:r w:rsidRPr="002B5FC9">
        <w:rPr>
          <w:rFonts w:ascii="Calibri" w:eastAsia="Calibri" w:hAnsi="Calibri"/>
          <w:sz w:val="22"/>
          <w:szCs w:val="22"/>
          <w:lang w:eastAsia="en-US"/>
        </w:rPr>
        <w:t>Program wspomagania jest formą doskonalenia nauczycieli, związaną z bezpośrednim wsparciem OWP, realizowaną zgodnie ze wszystkimi wskazanymi poniżej warunkami:</w:t>
      </w:r>
    </w:p>
    <w:p w:rsidR="002B5FC9" w:rsidRPr="002B5FC9" w:rsidRDefault="002B5FC9" w:rsidP="00B9498C">
      <w:pPr>
        <w:numPr>
          <w:ilvl w:val="1"/>
          <w:numId w:val="22"/>
        </w:numPr>
        <w:spacing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program wspomagania powinien służyć pomocą OWP w wykonywaniu przez niego zadań na rzecz kształtowania i rozwijania u dzieci w wieku przedszkolnym kompetencji kluczowych oraz umiejętności uniwersalnych niezbędnych na rynku pracy,</w:t>
      </w:r>
    </w:p>
    <w:p w:rsidR="002B5FC9" w:rsidRPr="002B5FC9" w:rsidRDefault="002B5FC9" w:rsidP="002B5FC9">
      <w:pPr>
        <w:numPr>
          <w:ilvl w:val="1"/>
          <w:numId w:val="22"/>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zakres wspomagania wynika z analizy indywidualnej sytuacji OWP i odpowiada na specyficzne potrzeby tych podmiotów,</w:t>
      </w:r>
    </w:p>
    <w:p w:rsidR="002B5FC9" w:rsidRPr="002B5FC9" w:rsidRDefault="002B5FC9" w:rsidP="002B5FC9">
      <w:pPr>
        <w:numPr>
          <w:ilvl w:val="1"/>
          <w:numId w:val="22"/>
        </w:numPr>
        <w:spacing w:after="1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lang w:eastAsia="en-US"/>
        </w:rPr>
        <w:t>realizacja programów wspomagania obejmuje następujące etapy:</w:t>
      </w:r>
    </w:p>
    <w:p w:rsidR="002B5FC9" w:rsidRPr="002B5FC9" w:rsidRDefault="002B5FC9" w:rsidP="002B5FC9">
      <w:pPr>
        <w:numPr>
          <w:ilvl w:val="0"/>
          <w:numId w:val="33"/>
        </w:numPr>
        <w:spacing w:after="160" w:line="276" w:lineRule="auto"/>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 xml:space="preserve">przeprowadzenie diagnozy obszarów problemowych związanych z realizacją przez OWP zadań z zakresu kształtowania i rozwijania u dzieci w wieku przedszkolnym kompetencji kluczowych </w:t>
      </w:r>
      <w:r w:rsidRPr="002B5FC9">
        <w:rPr>
          <w:rFonts w:ascii="Calibri" w:eastAsia="Calibri" w:hAnsi="Calibri"/>
          <w:sz w:val="22"/>
          <w:szCs w:val="22"/>
          <w:lang w:eastAsia="en-US"/>
        </w:rPr>
        <w:t>oraz umiejętności uniwersalnych</w:t>
      </w:r>
      <w:r w:rsidRPr="002B5FC9">
        <w:rPr>
          <w:rFonts w:ascii="Calibri" w:eastAsia="Calibri" w:hAnsi="Calibri"/>
          <w:bCs/>
          <w:sz w:val="22"/>
          <w:szCs w:val="22"/>
          <w:lang w:eastAsia="en-US"/>
        </w:rPr>
        <w:t xml:space="preserve"> niezbędnych na rynku pracy,</w:t>
      </w:r>
    </w:p>
    <w:p w:rsidR="002B5FC9" w:rsidRPr="002B5FC9" w:rsidRDefault="002B5FC9" w:rsidP="002B5FC9">
      <w:pPr>
        <w:numPr>
          <w:ilvl w:val="0"/>
          <w:numId w:val="33"/>
        </w:numPr>
        <w:spacing w:after="160" w:line="276" w:lineRule="auto"/>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lastRenderedPageBreak/>
        <w:t xml:space="preserve">prowadzenie procesu wspomagania w oparciu o ofertę doskonalenia nauczycieli przygotowaną zgodnie z potrzebami danego OWP, z możliwością wykorzystania ofert doskonalenia funkcjonujących na rynku, m.in. udostępnianych przez centralne </w:t>
      </w:r>
      <w:r w:rsidRPr="002B5FC9">
        <w:rPr>
          <w:rFonts w:ascii="Calibri" w:eastAsia="Calibri" w:hAnsi="Calibri"/>
          <w:bCs/>
          <w:sz w:val="22"/>
          <w:szCs w:val="22"/>
          <w:lang w:eastAsia="en-US"/>
        </w:rPr>
        <w:br/>
        <w:t>i wojewódzkie placówki doskonalenia nauczycieli,</w:t>
      </w:r>
    </w:p>
    <w:p w:rsidR="002B5FC9" w:rsidRPr="002B5FC9" w:rsidRDefault="002B5FC9" w:rsidP="002B5FC9">
      <w:pPr>
        <w:numPr>
          <w:ilvl w:val="0"/>
          <w:numId w:val="33"/>
        </w:numPr>
        <w:spacing w:after="160" w:line="276" w:lineRule="auto"/>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monitorowanie i ocena procesu wspomagania z wykorzystaniem m.in. ewaluacji wewnętrznej OWP.</w:t>
      </w:r>
    </w:p>
    <w:p w:rsidR="002B5FC9" w:rsidRPr="002B5FC9" w:rsidRDefault="002B5FC9" w:rsidP="002B5FC9">
      <w:pPr>
        <w:numPr>
          <w:ilvl w:val="0"/>
          <w:numId w:val="20"/>
        </w:numPr>
        <w:tabs>
          <w:tab w:val="left" w:pos="340"/>
          <w:tab w:val="center" w:pos="4536"/>
          <w:tab w:val="right" w:pos="9072"/>
        </w:tabs>
        <w:spacing w:after="160" w:line="276" w:lineRule="auto"/>
        <w:jc w:val="both"/>
        <w:rPr>
          <w:rFonts w:ascii="Calibri" w:eastAsia="Calibri" w:hAnsi="Calibri"/>
          <w:sz w:val="22"/>
          <w:szCs w:val="22"/>
          <w:lang w:eastAsia="en-US"/>
        </w:rPr>
      </w:pPr>
      <w:r w:rsidRPr="002B5FC9">
        <w:rPr>
          <w:rFonts w:ascii="Calibri" w:eastAsia="Calibri" w:hAnsi="Calibri" w:cs="Arial"/>
          <w:sz w:val="22"/>
          <w:szCs w:val="22"/>
          <w:lang w:eastAsia="en-US"/>
        </w:rPr>
        <w:t xml:space="preserve">W przypadku realizacji w projekcie szkoleń dla nauczycieli zalecane jest  wykorzystanie w nauczaniu e-podręczników </w:t>
      </w:r>
      <w:r w:rsidRPr="002B5FC9">
        <w:rPr>
          <w:rFonts w:ascii="Calibri" w:eastAsia="Calibri" w:hAnsi="Calibri"/>
          <w:sz w:val="22"/>
          <w:szCs w:val="22"/>
          <w:lang w:eastAsia="en-US"/>
        </w:rPr>
        <w:t>bądź e-zasobów/ e-materiałów dydaktycznych</w:t>
      </w:r>
      <w:r w:rsidRPr="002B5FC9">
        <w:rPr>
          <w:rFonts w:ascii="Calibri" w:eastAsia="Calibri" w:hAnsi="Calibri" w:cs="Arial"/>
          <w:sz w:val="22"/>
          <w:szCs w:val="22"/>
          <w:lang w:eastAsia="en-US"/>
        </w:rPr>
        <w:t xml:space="preserve"> stworzonych dzięki środkom EFS w latach 2007-2013 i 2014-2020.</w:t>
      </w:r>
    </w:p>
    <w:p w:rsidR="002B5FC9" w:rsidRPr="002B5FC9" w:rsidRDefault="002B5FC9" w:rsidP="002B5FC9">
      <w:pPr>
        <w:tabs>
          <w:tab w:val="left" w:pos="340"/>
          <w:tab w:val="center" w:pos="4536"/>
          <w:tab w:val="right" w:pos="9072"/>
        </w:tabs>
        <w:spacing w:line="276" w:lineRule="auto"/>
        <w:jc w:val="both"/>
        <w:rPr>
          <w:rFonts w:ascii="Calibri" w:eastAsia="Calibri" w:hAnsi="Calibri"/>
          <w:sz w:val="22"/>
          <w:szCs w:val="22"/>
          <w:lang w:eastAsia="en-US"/>
        </w:rPr>
      </w:pPr>
    </w:p>
    <w:p w:rsidR="002B5FC9" w:rsidRPr="002B5FC9" w:rsidRDefault="002B5FC9" w:rsidP="002B5FC9">
      <w:pPr>
        <w:pBdr>
          <w:top w:val="single" w:sz="24" w:space="0" w:color="DEEAF6"/>
          <w:left w:val="single" w:sz="24" w:space="0" w:color="DEEAF6"/>
          <w:bottom w:val="single" w:sz="24" w:space="0" w:color="DEEAF6"/>
          <w:right w:val="single" w:sz="24" w:space="0" w:color="DEEAF6"/>
        </w:pBdr>
        <w:shd w:val="clear" w:color="auto" w:fill="DEEAF6"/>
        <w:spacing w:line="276" w:lineRule="auto"/>
        <w:outlineLvl w:val="1"/>
        <w:rPr>
          <w:rFonts w:ascii="Calibri" w:hAnsi="Calibri"/>
          <w:b/>
          <w:caps/>
          <w:color w:val="000000"/>
          <w:spacing w:val="15"/>
          <w:sz w:val="22"/>
          <w:szCs w:val="26"/>
          <w:lang w:eastAsia="en-US"/>
        </w:rPr>
      </w:pPr>
      <w:bookmarkStart w:id="8" w:name="_Toc504048657"/>
      <w:r w:rsidRPr="002B5FC9">
        <w:rPr>
          <w:rFonts w:ascii="Calibri" w:hAnsi="Calibri"/>
          <w:b/>
          <w:caps/>
          <w:color w:val="000000"/>
          <w:spacing w:val="15"/>
          <w:sz w:val="22"/>
          <w:szCs w:val="26"/>
          <w:lang w:eastAsia="en-US"/>
        </w:rPr>
        <w:t>1.3.ZASADY PRZEPROWADZANIA DIAGNOZY</w:t>
      </w:r>
      <w:bookmarkEnd w:id="8"/>
    </w:p>
    <w:p w:rsidR="002B5FC9" w:rsidRPr="002B5FC9" w:rsidRDefault="002B5FC9" w:rsidP="002B5FC9">
      <w:pPr>
        <w:numPr>
          <w:ilvl w:val="0"/>
          <w:numId w:val="13"/>
        </w:numPr>
        <w:tabs>
          <w:tab w:val="left" w:pos="1908"/>
        </w:tabs>
        <w:spacing w:after="60" w:line="276" w:lineRule="auto"/>
        <w:ind w:left="357" w:hanging="357"/>
        <w:contextualSpacing/>
        <w:jc w:val="both"/>
        <w:rPr>
          <w:rFonts w:ascii="Calibri" w:eastAsia="Calibri" w:hAnsi="Calibri"/>
          <w:sz w:val="22"/>
          <w:szCs w:val="22"/>
          <w:lang w:eastAsia="ja-JP"/>
        </w:rPr>
      </w:pPr>
      <w:r w:rsidRPr="002B5FC9">
        <w:rPr>
          <w:rFonts w:ascii="Calibri" w:eastAsia="Calibri" w:hAnsi="Calibri"/>
          <w:sz w:val="22"/>
          <w:szCs w:val="22"/>
          <w:lang w:eastAsia="en-US"/>
        </w:rPr>
        <w:t xml:space="preserve">Warunkiem realizacji działań w zakresie upowszechniania edukacji przedszkolnej jest przeprowadzenie przez wnioskodawcę diagnozy, o której mowa w podrozdziale 1.1. pkt 3, obejmującej: </w:t>
      </w:r>
    </w:p>
    <w:p w:rsidR="002B5FC9" w:rsidRPr="002B5FC9" w:rsidRDefault="002B5FC9" w:rsidP="002B5FC9">
      <w:pPr>
        <w:numPr>
          <w:ilvl w:val="0"/>
          <w:numId w:val="17"/>
        </w:numPr>
        <w:tabs>
          <w:tab w:val="left" w:pos="1908"/>
        </w:tabs>
        <w:spacing w:after="60" w:line="276" w:lineRule="auto"/>
        <w:contextualSpacing/>
        <w:jc w:val="both"/>
        <w:rPr>
          <w:rFonts w:ascii="Calibri" w:eastAsia="Calibri" w:hAnsi="Calibri"/>
          <w:sz w:val="22"/>
          <w:szCs w:val="22"/>
          <w:lang w:eastAsia="ja-JP"/>
        </w:rPr>
      </w:pPr>
      <w:r w:rsidRPr="002B5FC9">
        <w:rPr>
          <w:rFonts w:ascii="Calibri" w:eastAsia="Calibri" w:hAnsi="Calibri"/>
          <w:sz w:val="22"/>
          <w:szCs w:val="22"/>
          <w:lang w:eastAsia="en-US"/>
        </w:rPr>
        <w:t xml:space="preserve">faktyczne oraz prognozowane zapotrzebowanie na usługi edukacji przedszkolnej na terenie gminy w perspektywie 3-letniej, z uwzględnieniem odniesienia do istniejących miejsc przedszkolnych; </w:t>
      </w:r>
    </w:p>
    <w:p w:rsidR="002B5FC9" w:rsidRPr="002B5FC9" w:rsidRDefault="002B5FC9" w:rsidP="002B5FC9">
      <w:pPr>
        <w:numPr>
          <w:ilvl w:val="0"/>
          <w:numId w:val="17"/>
        </w:numPr>
        <w:tabs>
          <w:tab w:val="left" w:pos="1908"/>
        </w:tabs>
        <w:spacing w:after="60" w:line="276" w:lineRule="auto"/>
        <w:contextualSpacing/>
        <w:jc w:val="both"/>
        <w:rPr>
          <w:rFonts w:ascii="Calibri" w:eastAsia="Calibri" w:hAnsi="Calibri"/>
          <w:sz w:val="22"/>
          <w:szCs w:val="22"/>
          <w:lang w:eastAsia="ja-JP"/>
        </w:rPr>
      </w:pPr>
      <w:r w:rsidRPr="002B5FC9">
        <w:rPr>
          <w:rFonts w:ascii="Calibri" w:eastAsia="Calibri" w:hAnsi="Calibri"/>
          <w:sz w:val="22"/>
          <w:szCs w:val="22"/>
          <w:lang w:eastAsia="ja-JP"/>
        </w:rPr>
        <w:t xml:space="preserve">potrzeby OWP dotyczące dostosowania i wyposażenia pomieszczeń w odniesieniu do nowo utworzonych miejsc wychowania przedszkolnego, w zakresie, o którym mowa w podrozdziale 1.1. pkt 5 </w:t>
      </w:r>
      <w:proofErr w:type="spellStart"/>
      <w:r w:rsidRPr="002B5FC9">
        <w:rPr>
          <w:rFonts w:ascii="Calibri" w:eastAsia="Calibri" w:hAnsi="Calibri"/>
          <w:sz w:val="22"/>
          <w:szCs w:val="22"/>
          <w:lang w:eastAsia="ja-JP"/>
        </w:rPr>
        <w:t>ppkt</w:t>
      </w:r>
      <w:proofErr w:type="spellEnd"/>
      <w:r w:rsidRPr="002B5FC9">
        <w:rPr>
          <w:rFonts w:ascii="Calibri" w:eastAsia="Calibri" w:hAnsi="Calibri"/>
          <w:sz w:val="22"/>
          <w:szCs w:val="22"/>
          <w:lang w:eastAsia="ja-JP"/>
        </w:rPr>
        <w:t xml:space="preserve"> 1)-7); </w:t>
      </w:r>
    </w:p>
    <w:p w:rsidR="002B5FC9" w:rsidRPr="002B5FC9" w:rsidRDefault="002B5FC9" w:rsidP="002B5FC9">
      <w:pPr>
        <w:numPr>
          <w:ilvl w:val="0"/>
          <w:numId w:val="17"/>
        </w:numPr>
        <w:tabs>
          <w:tab w:val="left" w:pos="1908"/>
        </w:tabs>
        <w:spacing w:after="60" w:line="276" w:lineRule="auto"/>
        <w:contextualSpacing/>
        <w:jc w:val="both"/>
        <w:rPr>
          <w:rFonts w:ascii="Calibri" w:eastAsia="Calibri" w:hAnsi="Calibri"/>
          <w:sz w:val="22"/>
          <w:szCs w:val="22"/>
          <w:lang w:eastAsia="ja-JP"/>
        </w:rPr>
      </w:pPr>
      <w:r w:rsidRPr="002B5FC9">
        <w:rPr>
          <w:rFonts w:ascii="Calibri" w:eastAsia="Calibri" w:hAnsi="Calibri"/>
          <w:sz w:val="22"/>
          <w:szCs w:val="22"/>
          <w:lang w:eastAsia="ja-JP"/>
        </w:rPr>
        <w:t>potrzeby OWP dotyczące dostosowania i wyposażenia pomieszczeń OWP w zakresie potrzeb dzieci z niepełnosprawnościami;</w:t>
      </w:r>
    </w:p>
    <w:p w:rsidR="002B5FC9" w:rsidRPr="002B5FC9" w:rsidRDefault="002B5FC9" w:rsidP="002B5FC9">
      <w:pPr>
        <w:numPr>
          <w:ilvl w:val="0"/>
          <w:numId w:val="17"/>
        </w:numPr>
        <w:tabs>
          <w:tab w:val="left" w:pos="1908"/>
        </w:tabs>
        <w:spacing w:after="60" w:line="276" w:lineRule="auto"/>
        <w:contextualSpacing/>
        <w:jc w:val="both"/>
        <w:rPr>
          <w:rFonts w:ascii="Calibri" w:eastAsia="Calibri" w:hAnsi="Calibri"/>
          <w:sz w:val="22"/>
          <w:szCs w:val="22"/>
          <w:lang w:eastAsia="ja-JP"/>
        </w:rPr>
      </w:pPr>
      <w:r w:rsidRPr="002B5FC9">
        <w:rPr>
          <w:rFonts w:ascii="Calibri" w:eastAsia="Calibri" w:hAnsi="Calibri"/>
          <w:sz w:val="22"/>
          <w:szCs w:val="22"/>
          <w:lang w:eastAsia="ja-JP"/>
        </w:rPr>
        <w:t>analizę założeń polityki danego organu prowadzącego w obszarze wychowania przedszkolnego, przy czym analiza  powinna odnosić się do dokumentów strategicznych przyjętych na poziomie lokalnym (np. lokalnych strategii oświatowych lub strategii rozwoju danego organu prowadzącego) oraz dokumentów strategicznych przyjętych na poziomie regionalnym, w tym Strategii Rozwoju Województwa Pomorskiego 2020 i Regionalnego Programu Strategicznego w zakresie aktywności zawodowej i społecznej „Aktywni Pomorzanie”.</w:t>
      </w:r>
    </w:p>
    <w:p w:rsidR="002B5FC9" w:rsidRPr="002B5FC9" w:rsidRDefault="002B5FC9" w:rsidP="002B5FC9">
      <w:pPr>
        <w:numPr>
          <w:ilvl w:val="0"/>
          <w:numId w:val="13"/>
        </w:numPr>
        <w:tabs>
          <w:tab w:val="left" w:pos="1908"/>
        </w:tabs>
        <w:spacing w:after="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Warunkiem realizacji działań w zakresie podnoszenia jakości edukacji przedszkolnej jest </w:t>
      </w:r>
      <w:r w:rsidRPr="002B5FC9">
        <w:rPr>
          <w:rFonts w:ascii="Calibri" w:eastAsia="Calibri" w:hAnsi="Calibri"/>
          <w:sz w:val="22"/>
          <w:szCs w:val="22"/>
          <w:u w:val="single"/>
          <w:lang w:eastAsia="en-US"/>
        </w:rPr>
        <w:t>uzupełnienie diagnozy,</w:t>
      </w:r>
      <w:r w:rsidRPr="002B5FC9">
        <w:rPr>
          <w:rFonts w:ascii="Calibri" w:eastAsia="Calibri" w:hAnsi="Calibri"/>
          <w:sz w:val="22"/>
          <w:szCs w:val="22"/>
          <w:lang w:eastAsia="en-US"/>
        </w:rPr>
        <w:t xml:space="preserve"> o której mowa powyżej, o diagnozę potrzeb obejmującą następujące etapy:</w:t>
      </w:r>
    </w:p>
    <w:p w:rsidR="002B5FC9" w:rsidRPr="002B5FC9" w:rsidRDefault="002B5FC9" w:rsidP="002B5FC9">
      <w:pPr>
        <w:numPr>
          <w:ilvl w:val="1"/>
          <w:numId w:val="13"/>
        </w:numPr>
        <w:tabs>
          <w:tab w:val="left" w:pos="1908"/>
        </w:tabs>
        <w:spacing w:after="60" w:line="276" w:lineRule="auto"/>
        <w:ind w:left="641" w:hanging="357"/>
        <w:contextualSpacing/>
        <w:jc w:val="both"/>
        <w:rPr>
          <w:rFonts w:ascii="Calibri" w:eastAsia="Calibri" w:hAnsi="Calibri"/>
          <w:sz w:val="22"/>
          <w:szCs w:val="22"/>
          <w:lang w:eastAsia="en-US"/>
        </w:rPr>
      </w:pPr>
      <w:r w:rsidRPr="002B5FC9">
        <w:rPr>
          <w:rFonts w:ascii="Calibri" w:eastAsia="Calibri" w:hAnsi="Calibri"/>
          <w:sz w:val="22"/>
          <w:szCs w:val="22"/>
          <w:u w:val="single"/>
          <w:lang w:eastAsia="en-US"/>
        </w:rPr>
        <w:t xml:space="preserve">etap I </w:t>
      </w:r>
      <w:r w:rsidRPr="002B5FC9">
        <w:rPr>
          <w:rFonts w:ascii="Calibri" w:eastAsia="Calibri" w:hAnsi="Calibri"/>
          <w:bCs/>
          <w:sz w:val="22"/>
          <w:szCs w:val="22"/>
          <w:u w:val="single"/>
          <w:lang w:eastAsia="en-US"/>
        </w:rPr>
        <w:t>(</w:t>
      </w:r>
      <w:r w:rsidRPr="002B5FC9">
        <w:rPr>
          <w:rFonts w:ascii="Calibri" w:eastAsia="Calibri" w:hAnsi="Calibri"/>
          <w:sz w:val="22"/>
          <w:szCs w:val="22"/>
          <w:u w:val="single"/>
          <w:lang w:eastAsia="en-US"/>
        </w:rPr>
        <w:t>przygotowany i przeprowadzany przez dany OWP)</w:t>
      </w:r>
      <w:r w:rsidRPr="002B5FC9">
        <w:rPr>
          <w:rFonts w:ascii="Calibri" w:eastAsia="Calibri" w:hAnsi="Calibri"/>
          <w:sz w:val="22"/>
          <w:szCs w:val="22"/>
          <w:lang w:eastAsia="en-US"/>
        </w:rPr>
        <w:t xml:space="preserve">, tj.: analiza sytuacji każdego OWP, planowanego do objęcia wsparciem w projekcie, podlegającego pod dany organ prowadzący, służąca identyfikacji zarówno problemów, jak i potencjałów tych OWP, przy czym: </w:t>
      </w:r>
    </w:p>
    <w:p w:rsidR="002B5FC9" w:rsidRPr="002B5FC9" w:rsidRDefault="002B5FC9" w:rsidP="002B5FC9">
      <w:pPr>
        <w:numPr>
          <w:ilvl w:val="2"/>
          <w:numId w:val="13"/>
        </w:numPr>
        <w:spacing w:after="160" w:line="276" w:lineRule="auto"/>
        <w:ind w:left="993" w:hanging="284"/>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analiza </w:t>
      </w:r>
      <w:r w:rsidRPr="002B5FC9">
        <w:rPr>
          <w:rFonts w:ascii="Calibri" w:eastAsia="Calibri" w:hAnsi="Calibri"/>
          <w:bCs/>
          <w:sz w:val="22"/>
          <w:szCs w:val="22"/>
          <w:lang w:eastAsia="en-US"/>
        </w:rPr>
        <w:t xml:space="preserve">powinna </w:t>
      </w:r>
      <w:r w:rsidRPr="002B5FC9">
        <w:rPr>
          <w:rFonts w:ascii="Calibri" w:eastAsia="Calibri" w:hAnsi="Calibri"/>
          <w:sz w:val="22"/>
          <w:szCs w:val="22"/>
          <w:lang w:eastAsia="en-US"/>
        </w:rPr>
        <w:t>w szczególności określać:</w:t>
      </w:r>
    </w:p>
    <w:p w:rsidR="002B5FC9" w:rsidRPr="002B5FC9" w:rsidRDefault="002B5FC9" w:rsidP="002B5FC9">
      <w:pPr>
        <w:numPr>
          <w:ilvl w:val="0"/>
          <w:numId w:val="12"/>
        </w:numPr>
        <w:spacing w:after="160" w:line="276" w:lineRule="auto"/>
        <w:ind w:left="1361" w:hanging="357"/>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potrzeby rozwojowe i edukacyjne dzieci w obszarach dotyczących m.in.:</w:t>
      </w:r>
    </w:p>
    <w:p w:rsidR="002B5FC9" w:rsidRPr="002B5FC9" w:rsidRDefault="002B5FC9" w:rsidP="002B5FC9">
      <w:pPr>
        <w:numPr>
          <w:ilvl w:val="0"/>
          <w:numId w:val="14"/>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 xml:space="preserve">kształtowania kompetencji kluczowych </w:t>
      </w:r>
      <w:r w:rsidRPr="002B5FC9">
        <w:rPr>
          <w:rFonts w:ascii="Calibri" w:eastAsia="Calibri" w:hAnsi="Calibri"/>
          <w:sz w:val="22"/>
          <w:szCs w:val="22"/>
          <w:lang w:eastAsia="en-US"/>
        </w:rPr>
        <w:t>oraz umiejętności uniwersalnych</w:t>
      </w:r>
      <w:r w:rsidRPr="002B5FC9">
        <w:rPr>
          <w:rFonts w:ascii="Calibri" w:eastAsia="Calibri" w:hAnsi="Calibri"/>
          <w:bCs/>
          <w:sz w:val="22"/>
          <w:szCs w:val="22"/>
          <w:lang w:eastAsia="en-US"/>
        </w:rPr>
        <w:t xml:space="preserve"> niezbędnych na rynku pracy, </w:t>
      </w:r>
    </w:p>
    <w:p w:rsidR="002B5FC9" w:rsidRPr="002B5FC9" w:rsidRDefault="002B5FC9" w:rsidP="002B5FC9">
      <w:pPr>
        <w:numPr>
          <w:ilvl w:val="0"/>
          <w:numId w:val="14"/>
        </w:numPr>
        <w:spacing w:after="10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kształtowania kompetencji społeczno-emocjonalnych,</w:t>
      </w:r>
    </w:p>
    <w:p w:rsidR="002B5FC9" w:rsidRPr="002B5FC9" w:rsidRDefault="002B5FC9" w:rsidP="002B5FC9">
      <w:pPr>
        <w:numPr>
          <w:ilvl w:val="0"/>
          <w:numId w:val="14"/>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rozwoju mowy oraz innych umiejętności komunikacyjnych,</w:t>
      </w:r>
    </w:p>
    <w:p w:rsidR="002B5FC9" w:rsidRPr="002B5FC9" w:rsidRDefault="002B5FC9" w:rsidP="002B5FC9">
      <w:pPr>
        <w:numPr>
          <w:ilvl w:val="0"/>
          <w:numId w:val="14"/>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 xml:space="preserve">wczesnego wspomagania rozwoju </w:t>
      </w:r>
      <w:r w:rsidRPr="002B5FC9">
        <w:rPr>
          <w:rFonts w:ascii="Calibri" w:eastAsia="Calibri" w:hAnsi="Calibri"/>
          <w:sz w:val="22"/>
          <w:szCs w:val="22"/>
          <w:lang w:eastAsia="en-US"/>
        </w:rPr>
        <w:t>w rozumieniu ustawy z dnia 14 grudnia 2016 r. Prawo oświatowe</w:t>
      </w:r>
      <w:r w:rsidRPr="002B5FC9">
        <w:rPr>
          <w:rFonts w:ascii="Calibri" w:eastAsia="Calibri" w:hAnsi="Calibri"/>
          <w:bCs/>
          <w:sz w:val="22"/>
          <w:szCs w:val="22"/>
          <w:lang w:eastAsia="en-US"/>
        </w:rPr>
        <w:t>,</w:t>
      </w:r>
    </w:p>
    <w:p w:rsidR="002B5FC9" w:rsidRPr="002B5FC9" w:rsidRDefault="002B5FC9" w:rsidP="002B5FC9">
      <w:pPr>
        <w:numPr>
          <w:ilvl w:val="0"/>
          <w:numId w:val="14"/>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rozwoju intelektualnego, w tym budowania wiedzy o świecie społecznym, przyrodniczym i technicznym,</w:t>
      </w:r>
    </w:p>
    <w:p w:rsidR="002B5FC9" w:rsidRPr="002B5FC9" w:rsidRDefault="002B5FC9" w:rsidP="002B5FC9">
      <w:pPr>
        <w:numPr>
          <w:ilvl w:val="0"/>
          <w:numId w:val="14"/>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kształtowania sprawności fizycznej,</w:t>
      </w:r>
    </w:p>
    <w:p w:rsidR="002B5FC9" w:rsidRPr="002B5FC9" w:rsidRDefault="002B5FC9" w:rsidP="002B5FC9">
      <w:pPr>
        <w:numPr>
          <w:ilvl w:val="0"/>
          <w:numId w:val="14"/>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lastRenderedPageBreak/>
        <w:t>przygotowania do posługiwania się językiem obcym,</w:t>
      </w:r>
    </w:p>
    <w:p w:rsidR="002B5FC9" w:rsidRPr="002B5FC9" w:rsidRDefault="002B5FC9" w:rsidP="002B5FC9">
      <w:pPr>
        <w:numPr>
          <w:ilvl w:val="0"/>
          <w:numId w:val="14"/>
        </w:numPr>
        <w:spacing w:after="160" w:line="276" w:lineRule="auto"/>
        <w:ind w:left="1843"/>
        <w:contextualSpacing/>
        <w:jc w:val="both"/>
        <w:rPr>
          <w:rFonts w:ascii="Calibri" w:eastAsia="Calibri" w:hAnsi="Calibri"/>
          <w:bCs/>
          <w:lang w:eastAsia="en-US"/>
        </w:rPr>
      </w:pPr>
      <w:r w:rsidRPr="002B5FC9">
        <w:rPr>
          <w:rFonts w:ascii="Calibri" w:eastAsia="Calibri" w:hAnsi="Calibri"/>
          <w:bCs/>
          <w:sz w:val="22"/>
          <w:szCs w:val="22"/>
          <w:lang w:eastAsia="en-US"/>
        </w:rPr>
        <w:t>kształtowania gotowości do nauki czytania i pisania;</w:t>
      </w:r>
    </w:p>
    <w:p w:rsidR="002B5FC9" w:rsidRPr="002B5FC9" w:rsidRDefault="002B5FC9" w:rsidP="002B5FC9">
      <w:pPr>
        <w:numPr>
          <w:ilvl w:val="0"/>
          <w:numId w:val="12"/>
        </w:numPr>
        <w:spacing w:after="160" w:line="276" w:lineRule="auto"/>
        <w:ind w:left="1361"/>
        <w:contextualSpacing/>
        <w:jc w:val="both"/>
        <w:rPr>
          <w:rFonts w:ascii="Calibri" w:eastAsia="Calibri" w:hAnsi="Calibri"/>
          <w:bCs/>
          <w:lang w:eastAsia="en-US"/>
        </w:rPr>
      </w:pPr>
      <w:r w:rsidRPr="002B5FC9">
        <w:rPr>
          <w:rFonts w:ascii="Calibri" w:eastAsia="Calibri" w:hAnsi="Calibri"/>
          <w:bCs/>
          <w:sz w:val="22"/>
          <w:szCs w:val="22"/>
          <w:lang w:eastAsia="en-US"/>
        </w:rPr>
        <w:t>potrzeby nauczycieli OWP w zakresie doskonalenia kompetencji lub kwalifikacji zawodowych, w szczególności w obszarach dotyczących m.in.:</w:t>
      </w:r>
    </w:p>
    <w:p w:rsidR="002B5FC9" w:rsidRPr="002B5FC9" w:rsidRDefault="002B5FC9" w:rsidP="002B5FC9">
      <w:pPr>
        <w:numPr>
          <w:ilvl w:val="0"/>
          <w:numId w:val="15"/>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 xml:space="preserve">przygotowania do pracy z dziećmi w wieku przedszkolnym, w tym z dziećmi </w:t>
      </w:r>
      <w:r w:rsidR="00B9498C">
        <w:rPr>
          <w:rFonts w:ascii="Calibri" w:eastAsia="Calibri" w:hAnsi="Calibri"/>
          <w:bCs/>
          <w:sz w:val="22"/>
          <w:szCs w:val="22"/>
          <w:lang w:eastAsia="en-US"/>
        </w:rPr>
        <w:br/>
      </w:r>
      <w:r w:rsidRPr="002B5FC9">
        <w:rPr>
          <w:rFonts w:ascii="Calibri" w:eastAsia="Calibri" w:hAnsi="Calibri"/>
          <w:bCs/>
          <w:sz w:val="22"/>
          <w:szCs w:val="22"/>
          <w:lang w:eastAsia="en-US"/>
        </w:rPr>
        <w:t>ze specjalnymi potrzebami edukacyjnymi,</w:t>
      </w:r>
    </w:p>
    <w:p w:rsidR="002B5FC9" w:rsidRPr="002B5FC9" w:rsidRDefault="002B5FC9" w:rsidP="002B5FC9">
      <w:pPr>
        <w:numPr>
          <w:ilvl w:val="0"/>
          <w:numId w:val="15"/>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 xml:space="preserve">współpracy nauczycieli z rodzicami/opiekunami prawnymi, w tym radzenia sobie </w:t>
      </w:r>
      <w:r w:rsidRPr="002B5FC9">
        <w:rPr>
          <w:rFonts w:ascii="Calibri" w:eastAsia="Calibri" w:hAnsi="Calibri"/>
          <w:bCs/>
          <w:sz w:val="22"/>
          <w:szCs w:val="22"/>
          <w:lang w:eastAsia="en-US"/>
        </w:rPr>
        <w:br/>
        <w:t>w sytuacjach trudnych,</w:t>
      </w:r>
    </w:p>
    <w:p w:rsidR="002B5FC9" w:rsidRPr="002B5FC9" w:rsidRDefault="002B5FC9" w:rsidP="002B5FC9">
      <w:pPr>
        <w:numPr>
          <w:ilvl w:val="0"/>
          <w:numId w:val="15"/>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 xml:space="preserve">przygotowania do stosowania metod pracy oraz form organizacyjnych procesu wychowania przedszkolnego sprzyjających kształtowaniu właściwych postaw/umiejętności oraz kompetencji dzieci (w tym kompetencji kluczowych </w:t>
      </w:r>
      <w:r w:rsidRPr="002B5FC9">
        <w:rPr>
          <w:rFonts w:ascii="Calibri" w:eastAsia="Calibri" w:hAnsi="Calibri"/>
          <w:sz w:val="22"/>
          <w:szCs w:val="22"/>
          <w:lang w:eastAsia="en-US"/>
        </w:rPr>
        <w:t>oraz umiejętności uniwersalnych</w:t>
      </w:r>
      <w:r w:rsidRPr="002B5FC9">
        <w:rPr>
          <w:rFonts w:ascii="Calibri" w:eastAsia="Calibri" w:hAnsi="Calibri"/>
          <w:bCs/>
          <w:sz w:val="22"/>
          <w:szCs w:val="22"/>
          <w:lang w:eastAsia="en-US"/>
        </w:rPr>
        <w:t xml:space="preserve"> niezbędnych na rynku pracy),</w:t>
      </w:r>
    </w:p>
    <w:p w:rsidR="002B5FC9" w:rsidRPr="002B5FC9" w:rsidRDefault="002B5FC9" w:rsidP="002B5FC9">
      <w:pPr>
        <w:numPr>
          <w:ilvl w:val="0"/>
          <w:numId w:val="15"/>
        </w:numPr>
        <w:spacing w:after="160" w:line="276" w:lineRule="auto"/>
        <w:ind w:left="1843"/>
        <w:contextualSpacing/>
        <w:jc w:val="both"/>
        <w:rPr>
          <w:rFonts w:ascii="Calibri" w:eastAsia="Calibri" w:hAnsi="Calibri"/>
          <w:bCs/>
          <w:sz w:val="22"/>
          <w:szCs w:val="22"/>
          <w:lang w:eastAsia="en-US"/>
        </w:rPr>
      </w:pPr>
      <w:r w:rsidRPr="002B5FC9">
        <w:rPr>
          <w:rFonts w:ascii="Calibri" w:eastAsia="Calibri" w:hAnsi="Calibri"/>
          <w:bCs/>
          <w:sz w:val="22"/>
          <w:szCs w:val="22"/>
          <w:lang w:eastAsia="en-US"/>
        </w:rPr>
        <w:t>przygotowania do korzystania z narzędzi TIK w wychowaniu przedszkolnym,</w:t>
      </w:r>
    </w:p>
    <w:p w:rsidR="002B5FC9" w:rsidRPr="002B5FC9" w:rsidRDefault="002B5FC9" w:rsidP="002B5FC9">
      <w:pPr>
        <w:numPr>
          <w:ilvl w:val="0"/>
          <w:numId w:val="12"/>
        </w:numPr>
        <w:spacing w:after="160" w:line="276" w:lineRule="auto"/>
        <w:ind w:left="1361"/>
        <w:contextualSpacing/>
        <w:jc w:val="both"/>
        <w:rPr>
          <w:rFonts w:ascii="Calibri" w:eastAsia="Calibri" w:hAnsi="Calibri"/>
          <w:bCs/>
          <w:sz w:val="22"/>
          <w:szCs w:val="22"/>
          <w:lang w:eastAsia="en-US"/>
        </w:rPr>
      </w:pPr>
      <w:r w:rsidRPr="002B5FC9">
        <w:rPr>
          <w:rFonts w:ascii="Calibri" w:eastAsia="Calibri" w:hAnsi="Calibri"/>
          <w:sz w:val="22"/>
          <w:szCs w:val="22"/>
          <w:lang w:eastAsia="ja-JP"/>
        </w:rPr>
        <w:t>potrzeby OWP dotyczące dostosowania i wyposażenia pomieszczeń OWP w zakresie,</w:t>
      </w:r>
      <w:r w:rsidRPr="002B5FC9">
        <w:rPr>
          <w:rFonts w:ascii="Calibri" w:eastAsia="Calibri" w:hAnsi="Calibri"/>
          <w:sz w:val="22"/>
          <w:szCs w:val="22"/>
          <w:lang w:eastAsia="ja-JP"/>
        </w:rPr>
        <w:br/>
        <w:t xml:space="preserve">o którym mowa w podrozdziale 1.1. pkt 5 </w:t>
      </w:r>
      <w:proofErr w:type="spellStart"/>
      <w:r w:rsidRPr="002B5FC9">
        <w:rPr>
          <w:rFonts w:ascii="Calibri" w:eastAsia="Calibri" w:hAnsi="Calibri"/>
          <w:sz w:val="22"/>
          <w:szCs w:val="22"/>
          <w:lang w:eastAsia="ja-JP"/>
        </w:rPr>
        <w:t>ppkt</w:t>
      </w:r>
      <w:proofErr w:type="spellEnd"/>
      <w:r w:rsidRPr="002B5FC9">
        <w:rPr>
          <w:rFonts w:ascii="Calibri" w:eastAsia="Calibri" w:hAnsi="Calibri"/>
          <w:sz w:val="22"/>
          <w:szCs w:val="22"/>
          <w:lang w:eastAsia="ja-JP"/>
        </w:rPr>
        <w:t xml:space="preserve"> 1)-7). </w:t>
      </w:r>
    </w:p>
    <w:p w:rsidR="002B5FC9" w:rsidRPr="002B5FC9" w:rsidRDefault="002B5FC9" w:rsidP="002B5FC9">
      <w:pPr>
        <w:numPr>
          <w:ilvl w:val="2"/>
          <w:numId w:val="13"/>
        </w:numPr>
        <w:spacing w:after="160" w:line="276" w:lineRule="auto"/>
        <w:ind w:left="1134" w:hanging="425"/>
        <w:contextualSpacing/>
        <w:jc w:val="both"/>
        <w:rPr>
          <w:rFonts w:ascii="Calibri" w:eastAsia="Calibri" w:hAnsi="Calibri"/>
          <w:bCs/>
          <w:sz w:val="22"/>
          <w:szCs w:val="22"/>
          <w:lang w:eastAsia="en-US"/>
        </w:rPr>
      </w:pPr>
      <w:r w:rsidRPr="002B5FC9">
        <w:rPr>
          <w:rFonts w:ascii="Calibri" w:eastAsia="Calibri" w:hAnsi="Calibri"/>
          <w:sz w:val="22"/>
          <w:szCs w:val="22"/>
          <w:lang w:eastAsia="en-US"/>
        </w:rPr>
        <w:t xml:space="preserve">w trakcie przeprowadzania analizy: </w:t>
      </w:r>
    </w:p>
    <w:p w:rsidR="002B5FC9" w:rsidRPr="002B5FC9" w:rsidRDefault="002B5FC9" w:rsidP="002B5FC9">
      <w:pPr>
        <w:numPr>
          <w:ilvl w:val="0"/>
          <w:numId w:val="12"/>
        </w:numPr>
        <w:spacing w:after="160" w:line="276" w:lineRule="auto"/>
        <w:ind w:left="1134" w:hanging="283"/>
        <w:contextualSpacing/>
        <w:jc w:val="both"/>
        <w:rPr>
          <w:rFonts w:ascii="Calibri" w:eastAsia="Calibri" w:hAnsi="Calibri"/>
          <w:bCs/>
          <w:sz w:val="22"/>
          <w:szCs w:val="22"/>
          <w:lang w:eastAsia="en-US"/>
        </w:rPr>
      </w:pPr>
      <w:r w:rsidRPr="002B5FC9">
        <w:rPr>
          <w:rFonts w:ascii="Calibri" w:eastAsia="Calibri" w:hAnsi="Calibri"/>
          <w:sz w:val="22"/>
          <w:szCs w:val="22"/>
          <w:lang w:eastAsia="en-US"/>
        </w:rPr>
        <w:t xml:space="preserve">należy </w:t>
      </w:r>
      <w:r w:rsidRPr="002B5FC9">
        <w:rPr>
          <w:rFonts w:ascii="Calibri" w:eastAsia="Calibri" w:hAnsi="Calibri"/>
          <w:bCs/>
          <w:sz w:val="22"/>
          <w:szCs w:val="22"/>
          <w:lang w:eastAsia="en-US"/>
        </w:rPr>
        <w:t xml:space="preserve">wykorzystać dane zawarte w obowiązujących w OWP dokumentach </w:t>
      </w:r>
      <w:r w:rsidRPr="002B5FC9">
        <w:rPr>
          <w:rFonts w:ascii="Calibri" w:eastAsia="Calibri" w:hAnsi="Calibri"/>
          <w:bCs/>
          <w:sz w:val="22"/>
          <w:szCs w:val="22"/>
          <w:lang w:eastAsia="en-US"/>
        </w:rPr>
        <w:br/>
        <w:t xml:space="preserve">(np. w programie wychowawczym, w programie profilaktycznym) oraz pozyskiwane </w:t>
      </w:r>
      <w:r w:rsidRPr="002B5FC9">
        <w:rPr>
          <w:rFonts w:ascii="Calibri" w:eastAsia="Calibri" w:hAnsi="Calibri"/>
          <w:bCs/>
          <w:sz w:val="22"/>
          <w:szCs w:val="22"/>
          <w:lang w:eastAsia="en-US"/>
        </w:rPr>
        <w:br/>
        <w:t xml:space="preserve">m.in. w ramach prowadzonego nadzoru pedagogicznego, w tym ewaluacji wewnętrznej, </w:t>
      </w:r>
      <w:r w:rsidRPr="002B5FC9">
        <w:rPr>
          <w:rFonts w:ascii="Calibri" w:eastAsia="Calibri" w:hAnsi="Calibri"/>
          <w:bCs/>
          <w:sz w:val="22"/>
          <w:szCs w:val="22"/>
          <w:lang w:eastAsia="en-US"/>
        </w:rPr>
        <w:br/>
        <w:t>a także dostępne narzędzia diagnostyczne,</w:t>
      </w:r>
    </w:p>
    <w:p w:rsidR="002B5FC9" w:rsidRPr="002B5FC9" w:rsidRDefault="002B5FC9" w:rsidP="002B5FC9">
      <w:pPr>
        <w:numPr>
          <w:ilvl w:val="0"/>
          <w:numId w:val="12"/>
        </w:numPr>
        <w:spacing w:after="160" w:line="276" w:lineRule="auto"/>
        <w:contextualSpacing/>
        <w:jc w:val="both"/>
        <w:rPr>
          <w:rFonts w:ascii="Calibri" w:eastAsia="Calibri" w:hAnsi="Calibri"/>
          <w:bCs/>
          <w:sz w:val="22"/>
          <w:szCs w:val="22"/>
          <w:lang w:eastAsia="en-US"/>
        </w:rPr>
      </w:pPr>
      <w:r w:rsidRPr="002B5FC9">
        <w:rPr>
          <w:rFonts w:ascii="Calibri" w:eastAsia="Calibri" w:hAnsi="Calibri"/>
          <w:sz w:val="22"/>
          <w:szCs w:val="22"/>
          <w:lang w:eastAsia="ja-JP"/>
        </w:rPr>
        <w:t xml:space="preserve">uwzględniać opinie interesariuszy OWP, tj.: nauczycieli, kadry zarządzającej, </w:t>
      </w:r>
      <w:r w:rsidRPr="002B5FC9">
        <w:rPr>
          <w:rFonts w:ascii="Calibri" w:eastAsia="Calibri" w:hAnsi="Calibri"/>
          <w:sz w:val="22"/>
          <w:szCs w:val="22"/>
          <w:lang w:eastAsia="en-US"/>
        </w:rPr>
        <w:t>rodziców/opiekunów prawnych</w:t>
      </w:r>
      <w:r w:rsidRPr="002B5FC9">
        <w:rPr>
          <w:rFonts w:ascii="Calibri" w:eastAsia="Calibri" w:hAnsi="Calibri"/>
          <w:sz w:val="22"/>
          <w:szCs w:val="22"/>
          <w:lang w:eastAsia="ja-JP"/>
        </w:rPr>
        <w:t xml:space="preserve"> dzieci, a także opinie społecznych organów w systemie oświaty</w:t>
      </w:r>
      <w:r w:rsidRPr="002B5FC9">
        <w:rPr>
          <w:rFonts w:ascii="Calibri" w:eastAsia="Calibri" w:hAnsi="Calibri"/>
          <w:sz w:val="22"/>
          <w:szCs w:val="22"/>
          <w:lang w:eastAsia="en-US"/>
        </w:rPr>
        <w:t xml:space="preserve"> (o</w:t>
      </w:r>
      <w:r w:rsidRPr="002B5FC9">
        <w:rPr>
          <w:rFonts w:ascii="Calibri" w:eastAsia="Calibri" w:hAnsi="Calibri"/>
          <w:sz w:val="22"/>
          <w:szCs w:val="22"/>
          <w:lang w:eastAsia="ja-JP"/>
        </w:rPr>
        <w:t xml:space="preserve"> których mowa w </w:t>
      </w:r>
      <w:r w:rsidRPr="002B5FC9">
        <w:rPr>
          <w:rFonts w:ascii="Calibri" w:eastAsia="Calibri" w:hAnsi="Calibri"/>
          <w:sz w:val="22"/>
          <w:szCs w:val="22"/>
          <w:lang w:eastAsia="en-US"/>
        </w:rPr>
        <w:t>ustawie z dnia 14 grudnia 2016 roku Prawo oświatowe</w:t>
      </w:r>
      <w:r w:rsidRPr="002B5FC9">
        <w:rPr>
          <w:rFonts w:ascii="Calibri" w:eastAsia="Calibri" w:hAnsi="Calibri"/>
          <w:sz w:val="22"/>
          <w:szCs w:val="22"/>
          <w:lang w:eastAsia="ja-JP"/>
        </w:rPr>
        <w:t>), które nie zostały wykorzystane jako dane, o których mowa powyżej,</w:t>
      </w:r>
    </w:p>
    <w:p w:rsidR="002B5FC9" w:rsidRPr="002B5FC9" w:rsidRDefault="002B5FC9" w:rsidP="002B5FC9">
      <w:pPr>
        <w:numPr>
          <w:ilvl w:val="2"/>
          <w:numId w:val="13"/>
        </w:numPr>
        <w:tabs>
          <w:tab w:val="left" w:pos="1908"/>
        </w:tabs>
        <w:spacing w:after="60" w:line="276" w:lineRule="auto"/>
        <w:ind w:left="1134" w:hanging="425"/>
        <w:contextualSpacing/>
        <w:jc w:val="both"/>
        <w:rPr>
          <w:rFonts w:ascii="Calibri" w:eastAsia="Calibri" w:hAnsi="Calibri"/>
          <w:sz w:val="22"/>
          <w:szCs w:val="22"/>
          <w:lang w:eastAsia="en-US"/>
        </w:rPr>
      </w:pPr>
      <w:r w:rsidRPr="002B5FC9">
        <w:rPr>
          <w:rFonts w:ascii="Calibri" w:eastAsia="Calibri" w:hAnsi="Calibri"/>
          <w:bCs/>
          <w:sz w:val="22"/>
          <w:szCs w:val="22"/>
          <w:lang w:eastAsia="en-US"/>
        </w:rPr>
        <w:t xml:space="preserve">analizę I etapu mogą wspierać instytucje wspomagające: np. placówki doskonalenia nauczycieli, poradnie psychologiczno-pedagogiczne, biblioteki pedagogiczne. W analizę </w:t>
      </w:r>
      <w:r w:rsidRPr="002B5FC9">
        <w:rPr>
          <w:rFonts w:ascii="Calibri" w:eastAsia="Calibri" w:hAnsi="Calibri"/>
          <w:bCs/>
          <w:sz w:val="22"/>
          <w:szCs w:val="22"/>
          <w:lang w:eastAsia="en-US"/>
        </w:rPr>
        <w:br/>
        <w:t>I etapu mogą być włączone osoby przygotowane do prac w zakresie wspomagania szkoły lub placówki systemu oświaty (np. w ramach projektu „System doskonalenia nauczycieli oparty na ogólnodostępnym kompleksowym wspomaganiu szkół”</w:t>
      </w:r>
      <w:r w:rsidRPr="002B5FC9">
        <w:rPr>
          <w:rFonts w:ascii="Calibri" w:eastAsia="Calibri" w:hAnsi="Calibri"/>
          <w:bCs/>
          <w:sz w:val="22"/>
          <w:szCs w:val="22"/>
          <w:vertAlign w:val="superscript"/>
          <w:lang w:eastAsia="en-US"/>
        </w:rPr>
        <w:footnoteReference w:id="7"/>
      </w:r>
      <w:r w:rsidRPr="002B5FC9">
        <w:rPr>
          <w:rFonts w:ascii="Calibri" w:eastAsia="Calibri" w:hAnsi="Calibri"/>
          <w:bCs/>
          <w:sz w:val="22"/>
          <w:szCs w:val="22"/>
          <w:lang w:eastAsia="en-US"/>
        </w:rPr>
        <w:t>);</w:t>
      </w:r>
    </w:p>
    <w:p w:rsidR="002B5FC9" w:rsidRPr="002B5FC9" w:rsidRDefault="002B5FC9" w:rsidP="002B5FC9">
      <w:pPr>
        <w:numPr>
          <w:ilvl w:val="1"/>
          <w:numId w:val="13"/>
        </w:numPr>
        <w:tabs>
          <w:tab w:val="left" w:pos="1908"/>
        </w:tabs>
        <w:spacing w:after="60" w:line="276" w:lineRule="auto"/>
        <w:ind w:left="709" w:hanging="425"/>
        <w:contextualSpacing/>
        <w:jc w:val="both"/>
        <w:rPr>
          <w:rFonts w:ascii="Calibri" w:eastAsia="Calibri" w:hAnsi="Calibri"/>
          <w:sz w:val="22"/>
          <w:szCs w:val="22"/>
          <w:u w:val="single"/>
          <w:lang w:eastAsia="en-US"/>
        </w:rPr>
      </w:pPr>
      <w:r w:rsidRPr="002B5FC9">
        <w:rPr>
          <w:rFonts w:ascii="Calibri" w:eastAsia="Calibri" w:hAnsi="Calibri"/>
          <w:bCs/>
          <w:sz w:val="22"/>
          <w:szCs w:val="22"/>
          <w:u w:val="single"/>
          <w:lang w:eastAsia="en-US"/>
        </w:rPr>
        <w:t>etap II (</w:t>
      </w:r>
      <w:r w:rsidRPr="002B5FC9">
        <w:rPr>
          <w:rFonts w:ascii="Calibri" w:eastAsia="Calibri" w:hAnsi="Calibri"/>
          <w:sz w:val="22"/>
          <w:szCs w:val="22"/>
          <w:u w:val="single"/>
          <w:lang w:eastAsia="en-US"/>
        </w:rPr>
        <w:t>przygotowany i przeprowadzany przez organ prowadzący OWP)</w:t>
      </w:r>
      <w:r w:rsidRPr="002B5FC9">
        <w:rPr>
          <w:rFonts w:ascii="Calibri" w:eastAsia="Calibri" w:hAnsi="Calibri"/>
          <w:sz w:val="22"/>
          <w:szCs w:val="22"/>
          <w:lang w:eastAsia="en-US"/>
        </w:rPr>
        <w:t>, tj.: analiza dotycząca zakresu planowanego wparcia, przy czym analiza powinna:</w:t>
      </w:r>
    </w:p>
    <w:p w:rsidR="002B5FC9" w:rsidRPr="002B5FC9" w:rsidRDefault="002B5FC9" w:rsidP="002B5FC9">
      <w:pPr>
        <w:numPr>
          <w:ilvl w:val="0"/>
          <w:numId w:val="16"/>
        </w:numPr>
        <w:spacing w:after="200" w:line="276" w:lineRule="auto"/>
        <w:ind w:left="851" w:hanging="283"/>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ustalać hierarchię potrzeb wszystkich OWP z uwzględnieniem analiz przeprowadzonych </w:t>
      </w:r>
      <w:r w:rsidRPr="002B5FC9">
        <w:rPr>
          <w:rFonts w:ascii="Calibri" w:eastAsia="Calibri" w:hAnsi="Calibri"/>
          <w:sz w:val="22"/>
          <w:szCs w:val="22"/>
          <w:lang w:eastAsia="en-US"/>
        </w:rPr>
        <w:br/>
        <w:t>w ramach I etapu oraz pkt 1 lit. d),</w:t>
      </w:r>
    </w:p>
    <w:p w:rsidR="002B5FC9" w:rsidRPr="002B5FC9" w:rsidRDefault="002B5FC9" w:rsidP="002B5FC9">
      <w:pPr>
        <w:numPr>
          <w:ilvl w:val="0"/>
          <w:numId w:val="16"/>
        </w:numPr>
        <w:spacing w:after="200" w:line="276" w:lineRule="auto"/>
        <w:ind w:left="851" w:hanging="283"/>
        <w:contextualSpacing/>
        <w:jc w:val="both"/>
        <w:rPr>
          <w:rFonts w:ascii="Calibri" w:eastAsia="Calibri" w:hAnsi="Calibri"/>
          <w:sz w:val="22"/>
          <w:szCs w:val="22"/>
          <w:lang w:eastAsia="en-US"/>
        </w:rPr>
      </w:pPr>
      <w:r w:rsidRPr="002B5FC9">
        <w:rPr>
          <w:rFonts w:ascii="Calibri" w:eastAsia="Calibri" w:hAnsi="Calibri"/>
          <w:sz w:val="22"/>
          <w:szCs w:val="22"/>
          <w:lang w:eastAsia="en-US"/>
        </w:rPr>
        <w:t xml:space="preserve">określać zakres planowanego wsparcia w poszczególnych OWP, skierowanego zarówno </w:t>
      </w:r>
      <w:r w:rsidRPr="002B5FC9">
        <w:rPr>
          <w:rFonts w:ascii="Calibri" w:eastAsia="Calibri" w:hAnsi="Calibri"/>
          <w:sz w:val="22"/>
          <w:szCs w:val="22"/>
          <w:lang w:eastAsia="en-US"/>
        </w:rPr>
        <w:br/>
        <w:t>do dzieci, ich rodziców/opiekunów prawnych, jak i do nauczycieli wraz z uzasadnieniem wyboru.</w:t>
      </w:r>
    </w:p>
    <w:p w:rsidR="002B5FC9" w:rsidRPr="002B5FC9" w:rsidRDefault="002B5FC9" w:rsidP="002B5FC9">
      <w:pPr>
        <w:numPr>
          <w:ilvl w:val="0"/>
          <w:numId w:val="13"/>
        </w:numPr>
        <w:tabs>
          <w:tab w:val="left" w:pos="1908"/>
        </w:tabs>
        <w:spacing w:after="60" w:line="276" w:lineRule="auto"/>
        <w:contextualSpacing/>
        <w:jc w:val="both"/>
        <w:rPr>
          <w:rFonts w:ascii="Calibri" w:eastAsia="Calibri" w:hAnsi="Calibri"/>
          <w:sz w:val="22"/>
          <w:szCs w:val="22"/>
          <w:lang w:eastAsia="en-US"/>
        </w:rPr>
      </w:pPr>
      <w:r w:rsidRPr="002B5FC9">
        <w:rPr>
          <w:rFonts w:ascii="Calibri" w:eastAsia="Calibri" w:hAnsi="Calibri"/>
          <w:sz w:val="22"/>
          <w:szCs w:val="22"/>
          <w:lang w:eastAsia="ja-JP"/>
        </w:rPr>
        <w:t xml:space="preserve">Diagnoza powinna być sporządzona w formie pisemnej i zatwierdzona przez organ prowadzący OWP np. w formie uchwały organu stanowiącego </w:t>
      </w:r>
      <w:proofErr w:type="spellStart"/>
      <w:r w:rsidRPr="002B5FC9">
        <w:rPr>
          <w:rFonts w:ascii="Calibri" w:eastAsia="Calibri" w:hAnsi="Calibri"/>
          <w:sz w:val="22"/>
          <w:szCs w:val="22"/>
          <w:lang w:eastAsia="ja-JP"/>
        </w:rPr>
        <w:t>jst</w:t>
      </w:r>
      <w:proofErr w:type="spellEnd"/>
      <w:r w:rsidRPr="002B5FC9">
        <w:rPr>
          <w:rFonts w:ascii="Calibri" w:eastAsia="Calibri" w:hAnsi="Calibri"/>
          <w:sz w:val="22"/>
          <w:szCs w:val="22"/>
          <w:lang w:eastAsia="ja-JP"/>
        </w:rPr>
        <w:t xml:space="preserve">, zarządzenia organu wykonawczego </w:t>
      </w:r>
      <w:proofErr w:type="spellStart"/>
      <w:r w:rsidRPr="002B5FC9">
        <w:rPr>
          <w:rFonts w:ascii="Calibri" w:eastAsia="Calibri" w:hAnsi="Calibri"/>
          <w:sz w:val="22"/>
          <w:szCs w:val="22"/>
          <w:lang w:eastAsia="ja-JP"/>
        </w:rPr>
        <w:t>jst</w:t>
      </w:r>
      <w:proofErr w:type="spellEnd"/>
      <w:r w:rsidRPr="002B5FC9">
        <w:rPr>
          <w:rFonts w:ascii="Calibri" w:eastAsia="Calibri" w:hAnsi="Calibri"/>
          <w:sz w:val="22"/>
          <w:szCs w:val="22"/>
          <w:lang w:eastAsia="ja-JP"/>
        </w:rPr>
        <w:t xml:space="preserve">, oświadczenia złożonego w innej formie przez osoby posiadające pełnomocnictwo do reprezentowania organu prowadzącego w czynnościach związanych z realizacją projektu. Sposób zatwierdzenia diagnozy nie ma wpływu na ocenę projektu, a wnioski z diagnozy powinny zostać zawarte we wniosku o dofinansowanie. Ponadto </w:t>
      </w:r>
      <w:r w:rsidRPr="002B5FC9">
        <w:rPr>
          <w:rFonts w:ascii="Calibri" w:eastAsia="Calibri" w:hAnsi="Calibri"/>
          <w:sz w:val="22"/>
          <w:szCs w:val="22"/>
          <w:lang w:eastAsia="en-US"/>
        </w:rPr>
        <w:t xml:space="preserve">we wniosku o dofinansowanie powinna zostać zawarta deklaracja realizacji działań w projekcie w oparciu o wyniki przedmiotowej diagnozy. </w:t>
      </w:r>
    </w:p>
    <w:p w:rsidR="002B5FC9" w:rsidRPr="002B5FC9" w:rsidRDefault="002B5FC9" w:rsidP="002B5FC9">
      <w:pPr>
        <w:numPr>
          <w:ilvl w:val="0"/>
          <w:numId w:val="13"/>
        </w:numPr>
        <w:tabs>
          <w:tab w:val="left" w:pos="1908"/>
        </w:tabs>
        <w:spacing w:after="60" w:line="276" w:lineRule="auto"/>
        <w:contextualSpacing/>
        <w:jc w:val="both"/>
        <w:rPr>
          <w:rFonts w:ascii="Calibri" w:eastAsia="Calibri" w:hAnsi="Calibri"/>
          <w:bCs/>
          <w:sz w:val="22"/>
          <w:szCs w:val="22"/>
          <w:lang w:eastAsia="en-US"/>
        </w:rPr>
      </w:pPr>
      <w:r w:rsidRPr="002B5FC9">
        <w:rPr>
          <w:rFonts w:ascii="Calibri" w:eastAsia="Calibri" w:hAnsi="Calibri"/>
          <w:sz w:val="22"/>
          <w:szCs w:val="22"/>
          <w:lang w:eastAsia="en-US"/>
        </w:rPr>
        <w:lastRenderedPageBreak/>
        <w:t xml:space="preserve">Wnioski z diagnozy powinny zostać zawarte we wniosku o dofinansowanie projektu, </w:t>
      </w:r>
      <w:r w:rsidR="00B9498C">
        <w:rPr>
          <w:rFonts w:ascii="Calibri" w:eastAsia="Calibri" w:hAnsi="Calibri"/>
          <w:sz w:val="22"/>
          <w:szCs w:val="22"/>
          <w:lang w:eastAsia="en-US"/>
        </w:rPr>
        <w:br/>
      </w:r>
      <w:r w:rsidRPr="002B5FC9">
        <w:rPr>
          <w:rFonts w:ascii="Calibri" w:eastAsia="Calibri" w:hAnsi="Calibri"/>
          <w:sz w:val="22"/>
          <w:szCs w:val="22"/>
          <w:lang w:eastAsia="en-US"/>
        </w:rPr>
        <w:t>z przywołaniem danych wynikających z diagnozy oraz źródeł ich pozyskania</w:t>
      </w:r>
      <w:r w:rsidRPr="002B5FC9">
        <w:rPr>
          <w:rFonts w:ascii="Calibri" w:eastAsia="Calibri" w:hAnsi="Calibri"/>
          <w:sz w:val="22"/>
          <w:szCs w:val="22"/>
          <w:vertAlign w:val="superscript"/>
          <w:lang w:eastAsia="en-US"/>
        </w:rPr>
        <w:footnoteReference w:id="8"/>
      </w:r>
      <w:r w:rsidRPr="002B5FC9">
        <w:rPr>
          <w:rFonts w:ascii="Calibri" w:eastAsia="Calibri" w:hAnsi="Calibri"/>
          <w:sz w:val="22"/>
          <w:szCs w:val="22"/>
          <w:lang w:eastAsia="en-US"/>
        </w:rPr>
        <w:t xml:space="preserve">. We wniosku </w:t>
      </w:r>
      <w:r w:rsidR="00B9498C">
        <w:rPr>
          <w:rFonts w:ascii="Calibri" w:eastAsia="Calibri" w:hAnsi="Calibri"/>
          <w:sz w:val="22"/>
          <w:szCs w:val="22"/>
          <w:lang w:eastAsia="en-US"/>
        </w:rPr>
        <w:br/>
      </w:r>
      <w:r w:rsidRPr="002B5FC9">
        <w:rPr>
          <w:rFonts w:ascii="Calibri" w:eastAsia="Calibri" w:hAnsi="Calibri"/>
          <w:sz w:val="22"/>
          <w:szCs w:val="22"/>
          <w:lang w:eastAsia="en-US"/>
        </w:rPr>
        <w:t xml:space="preserve">o dofinansowanie projektu należy przywołać główne konkluzje z analizy I etapu przeprowadzonej we wszystkich OWP, ze szczególnym uwzględnieniem tych OWP, które zaplanowano do objęcia wsparciem w ramach projektu. We wniosku o dofinansowanie należy uzasadnić wybór OWP planowanych do objęcia wsparciem w ramach projektu. </w:t>
      </w:r>
    </w:p>
    <w:p w:rsidR="002B5FC9" w:rsidRPr="002B5FC9" w:rsidRDefault="002B5FC9" w:rsidP="002B5FC9">
      <w:pPr>
        <w:numPr>
          <w:ilvl w:val="0"/>
          <w:numId w:val="13"/>
        </w:numPr>
        <w:tabs>
          <w:tab w:val="left" w:pos="1908"/>
        </w:tabs>
        <w:spacing w:after="60" w:line="276" w:lineRule="auto"/>
        <w:contextualSpacing/>
        <w:jc w:val="both"/>
        <w:rPr>
          <w:rFonts w:ascii="Calibri" w:eastAsia="Calibri" w:hAnsi="Calibri"/>
          <w:bCs/>
          <w:sz w:val="22"/>
          <w:szCs w:val="22"/>
          <w:lang w:eastAsia="en-US"/>
        </w:rPr>
      </w:pPr>
      <w:r w:rsidRPr="002B5FC9">
        <w:rPr>
          <w:rFonts w:ascii="Calibri" w:eastAsia="Calibri" w:hAnsi="Calibri"/>
          <w:sz w:val="22"/>
          <w:szCs w:val="22"/>
          <w:lang w:eastAsia="en-US"/>
        </w:rPr>
        <w:t>Organ prowadzący na wezwanie IZ RPO jest zobowiązany do udostępnienia diagnozy w formie pisemnej.</w:t>
      </w:r>
    </w:p>
    <w:p w:rsidR="002B5FC9" w:rsidRDefault="002B5FC9" w:rsidP="00B9498C">
      <w:pPr>
        <w:numPr>
          <w:ilvl w:val="0"/>
          <w:numId w:val="13"/>
        </w:numPr>
        <w:tabs>
          <w:tab w:val="left" w:pos="1908"/>
        </w:tabs>
        <w:spacing w:after="60" w:line="276" w:lineRule="auto"/>
        <w:contextualSpacing/>
        <w:jc w:val="both"/>
        <w:rPr>
          <w:rFonts w:ascii="Calibri" w:eastAsia="Calibri" w:hAnsi="Calibri"/>
          <w:sz w:val="22"/>
          <w:szCs w:val="22"/>
          <w:lang w:eastAsia="ja-JP"/>
        </w:rPr>
      </w:pPr>
      <w:r w:rsidRPr="002B5FC9">
        <w:rPr>
          <w:rFonts w:ascii="Calibri" w:eastAsia="Calibri" w:hAnsi="Calibri"/>
          <w:sz w:val="22"/>
          <w:szCs w:val="22"/>
          <w:lang w:eastAsia="ja-JP"/>
        </w:rPr>
        <w:t xml:space="preserve">Diagnoza powinna być przygotowana i przeprowadzona przez OWP lub inny podmiot prowadzący działalność o charakterze edukacyjnym lub badawczym oraz zatwierdzona przez organ prowadzący. Podmiot przeprowadzający diagnozę ma możliwość skorzystania ze wsparcia instytucji systemu wspomagania pracy szkół, tj. placówki doskonalenia nauczycieli, poradni psychologiczno-pedagogicznej, biblioteki pedagogicznej. </w:t>
      </w:r>
    </w:p>
    <w:p w:rsidR="00E255E7" w:rsidRDefault="00E255E7" w:rsidP="00E255E7">
      <w:pPr>
        <w:tabs>
          <w:tab w:val="left" w:pos="1908"/>
        </w:tabs>
        <w:spacing w:after="60" w:line="276" w:lineRule="auto"/>
        <w:contextualSpacing/>
        <w:jc w:val="both"/>
        <w:rPr>
          <w:rFonts w:ascii="Calibri" w:eastAsia="Calibri" w:hAnsi="Calibri"/>
          <w:sz w:val="22"/>
          <w:szCs w:val="22"/>
          <w:lang w:eastAsia="ja-JP"/>
        </w:rPr>
      </w:pPr>
    </w:p>
    <w:p w:rsidR="002B5FC9" w:rsidRPr="002B5FC9" w:rsidRDefault="002B5FC9" w:rsidP="002B5FC9">
      <w:pPr>
        <w:numPr>
          <w:ilvl w:val="0"/>
          <w:numId w:val="3"/>
        </w:numPr>
        <w:shd w:val="clear" w:color="auto" w:fill="BDD6EE"/>
        <w:spacing w:after="160" w:line="276" w:lineRule="auto"/>
        <w:ind w:left="357" w:hanging="357"/>
        <w:contextualSpacing/>
        <w:outlineLvl w:val="0"/>
        <w:rPr>
          <w:rFonts w:ascii="Calibri" w:eastAsia="Calibri" w:hAnsi="Calibri"/>
          <w:b/>
          <w:caps/>
          <w:lang w:eastAsia="en-US"/>
        </w:rPr>
      </w:pPr>
      <w:bookmarkStart w:id="9" w:name="_Toc504048658"/>
      <w:bookmarkStart w:id="10" w:name="_Toc422828463"/>
      <w:bookmarkStart w:id="11" w:name="_GoBack"/>
      <w:bookmarkEnd w:id="11"/>
      <w:r w:rsidRPr="002B5FC9">
        <w:rPr>
          <w:rFonts w:ascii="Calibri" w:eastAsia="Calibri" w:hAnsi="Calibri"/>
          <w:b/>
          <w:caps/>
          <w:lang w:eastAsia="en-US"/>
        </w:rPr>
        <w:t xml:space="preserve">ZASADY KWALIFIKOWANIA WYDATKÓW - ZATRUDNIANIE NAUCZYCIELI </w:t>
      </w:r>
      <w:r w:rsidRPr="002B5FC9">
        <w:rPr>
          <w:rFonts w:ascii="Calibri" w:eastAsia="Calibri" w:hAnsi="Calibri"/>
          <w:b/>
          <w:caps/>
          <w:lang w:eastAsia="en-US"/>
        </w:rPr>
        <w:br/>
        <w:t>W OWP</w:t>
      </w:r>
      <w:bookmarkEnd w:id="9"/>
      <w:r w:rsidRPr="002B5FC9">
        <w:rPr>
          <w:rFonts w:ascii="Calibri" w:eastAsia="Calibri" w:hAnsi="Calibri"/>
          <w:b/>
          <w:caps/>
          <w:lang w:eastAsia="en-US"/>
        </w:rPr>
        <w:t xml:space="preserve"> </w:t>
      </w:r>
    </w:p>
    <w:p w:rsidR="00E255E7" w:rsidRDefault="00E255E7" w:rsidP="00E255E7">
      <w:pPr>
        <w:spacing w:after="160" w:line="259" w:lineRule="auto"/>
        <w:jc w:val="both"/>
        <w:rPr>
          <w:rFonts w:ascii="Calibri" w:eastAsia="Calibri" w:hAnsi="Calibri"/>
          <w:sz w:val="22"/>
          <w:szCs w:val="22"/>
          <w:lang w:eastAsia="ja-JP"/>
        </w:rPr>
      </w:pPr>
      <w:bookmarkStart w:id="12" w:name="_Toc415060805"/>
      <w:bookmarkStart w:id="13" w:name="_Toc422828464"/>
      <w:bookmarkEnd w:id="10"/>
    </w:p>
    <w:p w:rsidR="00E255E7" w:rsidRDefault="00E255E7" w:rsidP="00E255E7">
      <w:pPr>
        <w:spacing w:after="160" w:line="259" w:lineRule="auto"/>
        <w:jc w:val="both"/>
        <w:rPr>
          <w:rFonts w:ascii="Calibri" w:eastAsia="Calibri" w:hAnsi="Calibri"/>
          <w:sz w:val="22"/>
          <w:szCs w:val="22"/>
          <w:lang w:eastAsia="ja-JP"/>
        </w:rPr>
      </w:pPr>
      <w:r w:rsidRPr="00E255E7">
        <w:rPr>
          <w:rFonts w:ascii="Calibri" w:eastAsia="Calibri" w:hAnsi="Calibri"/>
          <w:sz w:val="22"/>
          <w:szCs w:val="22"/>
          <w:lang w:eastAsia="ja-JP"/>
        </w:rPr>
        <w:t xml:space="preserve">Zatrudnienie nauczycieli do projektu powinno być zgodne z przepisami prawa powszechnie obowiązującego (krajowego i wspólnotowego) oraz z </w:t>
      </w:r>
      <w:r w:rsidRPr="00E255E7">
        <w:rPr>
          <w:rFonts w:ascii="Calibri" w:eastAsia="Calibri" w:hAnsi="Calibri"/>
          <w:i/>
          <w:sz w:val="22"/>
          <w:szCs w:val="22"/>
          <w:lang w:eastAsia="ja-JP"/>
        </w:rPr>
        <w:t>Wytycznymi w zakresie kwalifikowalności wydatków w ramach Europejskiego Funduszu Rozwoju Regionalnego, Europejskiego Funduszu Społecznego oraz Funduszu Spójności na lata 2014-2020</w:t>
      </w:r>
      <w:r w:rsidRPr="00E255E7">
        <w:rPr>
          <w:rFonts w:ascii="Calibri" w:eastAsia="Calibri" w:hAnsi="Calibri"/>
          <w:sz w:val="22"/>
          <w:szCs w:val="22"/>
          <w:lang w:eastAsia="ja-JP"/>
        </w:rPr>
        <w:t>.</w:t>
      </w:r>
    </w:p>
    <w:p w:rsidR="002B5FC9" w:rsidRPr="002B5FC9" w:rsidRDefault="002B5FC9" w:rsidP="002B5FC9">
      <w:pPr>
        <w:numPr>
          <w:ilvl w:val="0"/>
          <w:numId w:val="3"/>
        </w:numPr>
        <w:shd w:val="clear" w:color="auto" w:fill="BDD6EE"/>
        <w:spacing w:after="160" w:line="276" w:lineRule="auto"/>
        <w:ind w:left="357" w:hanging="357"/>
        <w:contextualSpacing/>
        <w:outlineLvl w:val="0"/>
        <w:rPr>
          <w:rFonts w:ascii="Calibri" w:eastAsia="Calibri" w:hAnsi="Calibri"/>
          <w:b/>
          <w:caps/>
          <w:lang w:eastAsia="en-US"/>
        </w:rPr>
      </w:pPr>
      <w:bookmarkStart w:id="14" w:name="_Toc504048659"/>
      <w:bookmarkStart w:id="15" w:name="_Toc422828465"/>
      <w:bookmarkStart w:id="16" w:name="_Toc464809623"/>
      <w:bookmarkStart w:id="17" w:name="_Toc502137649"/>
      <w:bookmarkEnd w:id="12"/>
      <w:bookmarkEnd w:id="13"/>
      <w:r w:rsidRPr="002B5FC9">
        <w:rPr>
          <w:rFonts w:ascii="Calibri" w:eastAsia="Calibri" w:hAnsi="Calibri"/>
          <w:b/>
          <w:caps/>
          <w:lang w:eastAsia="en-US"/>
        </w:rPr>
        <w:t>CHARAKTERYSTYKA GRUPY DOCELOWEJ W OPARCIU O SPECYFICZNE CECHY</w:t>
      </w:r>
      <w:bookmarkEnd w:id="14"/>
      <w:r w:rsidRPr="002B5FC9">
        <w:rPr>
          <w:rFonts w:ascii="Calibri" w:eastAsia="Calibri" w:hAnsi="Calibri"/>
          <w:b/>
          <w:caps/>
          <w:lang w:eastAsia="en-US"/>
        </w:rPr>
        <w:t xml:space="preserve"> </w:t>
      </w:r>
    </w:p>
    <w:p w:rsidR="00E255E7" w:rsidRDefault="00E255E7" w:rsidP="002B5FC9">
      <w:pPr>
        <w:spacing w:after="160" w:line="259" w:lineRule="auto"/>
        <w:jc w:val="both"/>
        <w:rPr>
          <w:rFonts w:ascii="Calibri" w:eastAsia="Calibri" w:hAnsi="Calibri"/>
          <w:sz w:val="22"/>
          <w:szCs w:val="22"/>
          <w:lang w:eastAsia="en-US"/>
        </w:rPr>
      </w:pPr>
      <w:bookmarkStart w:id="18" w:name="_Toc502139808"/>
      <w:bookmarkEnd w:id="15"/>
      <w:bookmarkEnd w:id="16"/>
      <w:bookmarkEnd w:id="17"/>
    </w:p>
    <w:p w:rsidR="002B5FC9" w:rsidRPr="002B5FC9" w:rsidRDefault="002B5FC9" w:rsidP="002B5FC9">
      <w:pPr>
        <w:spacing w:after="160" w:line="259" w:lineRule="auto"/>
        <w:jc w:val="both"/>
        <w:rPr>
          <w:rFonts w:ascii="Calibri" w:eastAsia="Calibri" w:hAnsi="Calibri"/>
          <w:sz w:val="22"/>
          <w:szCs w:val="22"/>
          <w:lang w:eastAsia="en-US"/>
        </w:rPr>
      </w:pPr>
      <w:r w:rsidRPr="002B5FC9">
        <w:rPr>
          <w:rFonts w:ascii="Calibri" w:eastAsia="Calibri" w:hAnsi="Calibri"/>
          <w:sz w:val="22"/>
          <w:szCs w:val="22"/>
          <w:lang w:eastAsia="en-US"/>
        </w:rPr>
        <w:t xml:space="preserve">Wnioskodawca wypełniając wniosek o dofinansowanie projektu w części </w:t>
      </w:r>
      <w:r w:rsidRPr="002B5FC9">
        <w:rPr>
          <w:rFonts w:ascii="Calibri" w:eastAsia="Calibri" w:hAnsi="Calibri"/>
          <w:i/>
          <w:sz w:val="22"/>
          <w:szCs w:val="22"/>
          <w:lang w:eastAsia="en-US"/>
        </w:rPr>
        <w:t xml:space="preserve">D. GRUPA DOCELOWA PROJEKTU </w:t>
      </w:r>
      <w:r w:rsidRPr="002B5FC9">
        <w:rPr>
          <w:rFonts w:ascii="Calibri" w:eastAsia="Calibri" w:hAnsi="Calibri"/>
          <w:sz w:val="22"/>
          <w:szCs w:val="22"/>
          <w:lang w:eastAsia="en-US"/>
        </w:rPr>
        <w:t>charakteryzuje grupę docelową w oparciu o poniższe kategorie specyficznych cech</w:t>
      </w:r>
      <w:r w:rsidR="007864C2">
        <w:rPr>
          <w:rStyle w:val="Odwoanieprzypisudolnego"/>
          <w:rFonts w:ascii="Calibri" w:eastAsia="Calibri" w:hAnsi="Calibri"/>
          <w:sz w:val="22"/>
          <w:szCs w:val="22"/>
          <w:lang w:eastAsia="en-US"/>
        </w:rPr>
        <w:footnoteReference w:id="9"/>
      </w:r>
      <w:r w:rsidRPr="002B5FC9">
        <w:rPr>
          <w:rFonts w:ascii="Calibri" w:eastAsia="Calibri" w:hAnsi="Calibri"/>
          <w:sz w:val="22"/>
          <w:szCs w:val="22"/>
          <w:lang w:eastAsia="en-US"/>
        </w:rPr>
        <w:t>:</w:t>
      </w:r>
      <w:bookmarkEnd w:id="18"/>
      <w:r w:rsidRPr="002B5FC9">
        <w:rPr>
          <w:rFonts w:ascii="Calibri" w:eastAsia="Calibri" w:hAnsi="Calibri"/>
          <w:sz w:val="22"/>
          <w:szCs w:val="22"/>
          <w:lang w:eastAsia="en-US"/>
        </w:rPr>
        <w:t xml:space="preserve"> </w:t>
      </w:r>
    </w:p>
    <w:p w:rsidR="002B5FC9" w:rsidRPr="002B5FC9" w:rsidRDefault="002B5FC9" w:rsidP="002B5FC9">
      <w:pPr>
        <w:numPr>
          <w:ilvl w:val="0"/>
          <w:numId w:val="27"/>
        </w:numPr>
        <w:spacing w:after="160" w:line="259" w:lineRule="auto"/>
        <w:jc w:val="both"/>
        <w:rPr>
          <w:rFonts w:ascii="Calibri" w:eastAsia="Calibri" w:hAnsi="Calibri"/>
          <w:sz w:val="22"/>
          <w:szCs w:val="22"/>
          <w:lang w:eastAsia="en-US"/>
        </w:rPr>
      </w:pPr>
      <w:bookmarkStart w:id="19" w:name="_Toc502139753"/>
      <w:bookmarkStart w:id="20" w:name="_Toc502139809"/>
      <w:r w:rsidRPr="002B5FC9">
        <w:rPr>
          <w:rFonts w:ascii="Calibri" w:eastAsia="Calibri" w:hAnsi="Calibri"/>
          <w:sz w:val="22"/>
          <w:szCs w:val="22"/>
          <w:lang w:eastAsia="en-US"/>
        </w:rPr>
        <w:t>Stopień upowszechniania edukacji przedszkolnej - zgodnie z treścią podrozdziału 1.1.,</w:t>
      </w:r>
      <w:bookmarkEnd w:id="19"/>
      <w:bookmarkEnd w:id="20"/>
      <w:r w:rsidRPr="002B5FC9">
        <w:rPr>
          <w:rFonts w:ascii="Calibri" w:eastAsia="Calibri" w:hAnsi="Calibri"/>
          <w:sz w:val="22"/>
          <w:szCs w:val="22"/>
          <w:lang w:eastAsia="en-US"/>
        </w:rPr>
        <w:t xml:space="preserve"> </w:t>
      </w:r>
    </w:p>
    <w:p w:rsidR="002B5FC9" w:rsidRPr="002B5FC9" w:rsidRDefault="002B5FC9" w:rsidP="002B5FC9">
      <w:pPr>
        <w:numPr>
          <w:ilvl w:val="0"/>
          <w:numId w:val="27"/>
        </w:numPr>
        <w:spacing w:after="160" w:line="259" w:lineRule="auto"/>
        <w:jc w:val="both"/>
        <w:rPr>
          <w:rFonts w:ascii="Calibri" w:eastAsia="Calibri" w:hAnsi="Calibri"/>
          <w:sz w:val="22"/>
          <w:szCs w:val="22"/>
          <w:lang w:eastAsia="en-US"/>
        </w:rPr>
      </w:pPr>
      <w:bookmarkStart w:id="21" w:name="_Toc502139754"/>
      <w:bookmarkStart w:id="22" w:name="_Toc502139810"/>
      <w:r w:rsidRPr="002B5FC9">
        <w:rPr>
          <w:rFonts w:ascii="Calibri" w:eastAsia="Calibri" w:hAnsi="Calibri"/>
          <w:sz w:val="22"/>
          <w:szCs w:val="22"/>
          <w:lang w:eastAsia="en-US"/>
        </w:rPr>
        <w:t>Kompetencje kluczowe oraz umiejętności uniwersalne - zgodnie z treścią podrozdziału 1.2.2. oraz 1.2.3.,</w:t>
      </w:r>
      <w:bookmarkEnd w:id="21"/>
      <w:bookmarkEnd w:id="22"/>
    </w:p>
    <w:p w:rsidR="002B5FC9" w:rsidRPr="002B5FC9" w:rsidRDefault="002B5FC9" w:rsidP="002B5FC9">
      <w:pPr>
        <w:numPr>
          <w:ilvl w:val="0"/>
          <w:numId w:val="27"/>
        </w:numPr>
        <w:spacing w:after="160" w:line="259" w:lineRule="auto"/>
        <w:jc w:val="both"/>
        <w:rPr>
          <w:rFonts w:ascii="Calibri" w:eastAsia="Calibri" w:hAnsi="Calibri"/>
          <w:sz w:val="22"/>
          <w:szCs w:val="22"/>
          <w:lang w:eastAsia="en-US"/>
        </w:rPr>
      </w:pPr>
      <w:bookmarkStart w:id="23" w:name="_Toc502139755"/>
      <w:bookmarkStart w:id="24" w:name="_Toc502139811"/>
      <w:r w:rsidRPr="002B5FC9">
        <w:rPr>
          <w:rFonts w:ascii="Calibri" w:eastAsia="Calibri" w:hAnsi="Calibri"/>
          <w:sz w:val="22"/>
          <w:szCs w:val="22"/>
          <w:lang w:eastAsia="en-US"/>
        </w:rPr>
        <w:t xml:space="preserve">Specjalne potrzeby (zgodnie z treścią podrozdziału 1.2.1. pkt 1 </w:t>
      </w:r>
      <w:proofErr w:type="spellStart"/>
      <w:r w:rsidRPr="002B5FC9">
        <w:rPr>
          <w:rFonts w:ascii="Calibri" w:eastAsia="Calibri" w:hAnsi="Calibri"/>
          <w:sz w:val="22"/>
          <w:szCs w:val="22"/>
          <w:lang w:eastAsia="en-US"/>
        </w:rPr>
        <w:t>ppkt</w:t>
      </w:r>
      <w:proofErr w:type="spellEnd"/>
      <w:r w:rsidRPr="002B5FC9">
        <w:rPr>
          <w:rFonts w:ascii="Calibri" w:eastAsia="Calibri" w:hAnsi="Calibri"/>
          <w:sz w:val="22"/>
          <w:szCs w:val="22"/>
          <w:lang w:eastAsia="en-US"/>
        </w:rPr>
        <w:t xml:space="preserve"> 1), podrozdziału 1.2.3.</w:t>
      </w:r>
      <w:bookmarkEnd w:id="23"/>
      <w:bookmarkEnd w:id="24"/>
      <w:r w:rsidRPr="002B5FC9">
        <w:rPr>
          <w:rFonts w:ascii="Calibri" w:eastAsia="Calibri" w:hAnsi="Calibri"/>
          <w:sz w:val="22"/>
          <w:szCs w:val="22"/>
          <w:lang w:eastAsia="en-US"/>
        </w:rPr>
        <w:t xml:space="preserve">). </w:t>
      </w:r>
    </w:p>
    <w:p w:rsidR="00256B2A" w:rsidRDefault="00256B2A" w:rsidP="002B5FC9">
      <w:pPr>
        <w:spacing w:after="160" w:line="259" w:lineRule="auto"/>
        <w:jc w:val="both"/>
        <w:rPr>
          <w:rFonts w:ascii="Calibri" w:eastAsia="Calibri" w:hAnsi="Calibri"/>
          <w:sz w:val="22"/>
          <w:szCs w:val="22"/>
          <w:lang w:eastAsia="en-US"/>
        </w:rPr>
      </w:pPr>
      <w:bookmarkStart w:id="25" w:name="_Toc502139757"/>
      <w:bookmarkStart w:id="26" w:name="_Toc502139813"/>
      <w:r w:rsidRPr="00256B2A">
        <w:rPr>
          <w:rFonts w:ascii="Calibri" w:eastAsia="Calibri" w:hAnsi="Calibri"/>
          <w:sz w:val="22"/>
          <w:szCs w:val="22"/>
          <w:lang w:eastAsia="en-US"/>
        </w:rPr>
        <w:t xml:space="preserve">Powyższy katalog specyficznych cech nie stanowi katalogu zamkniętego, tzn. wnioskodawca może scharakteryzować grupę docelową w oparciu o inne kategorie specyficznych cech. </w:t>
      </w:r>
    </w:p>
    <w:bookmarkEnd w:id="25"/>
    <w:bookmarkEnd w:id="26"/>
    <w:p w:rsidR="006B4267" w:rsidRPr="00BB00FA" w:rsidRDefault="006A5C98" w:rsidP="006A5C98">
      <w:pPr>
        <w:spacing w:after="160" w:line="259" w:lineRule="auto"/>
        <w:jc w:val="both"/>
        <w:rPr>
          <w:rFonts w:ascii="Calibri" w:eastAsia="Calibri" w:hAnsi="Calibri"/>
          <w:sz w:val="22"/>
          <w:szCs w:val="22"/>
          <w:u w:val="single"/>
          <w:lang w:eastAsia="en-US"/>
        </w:rPr>
      </w:pPr>
      <w:r w:rsidRPr="006A5C98">
        <w:rPr>
          <w:rFonts w:ascii="Calibri" w:eastAsia="Calibri" w:hAnsi="Calibri"/>
          <w:sz w:val="22"/>
          <w:szCs w:val="22"/>
          <w:u w:val="single"/>
          <w:lang w:eastAsia="en-US"/>
        </w:rPr>
        <w:t xml:space="preserve">Każdorazowo wnioskodawca opisuje sytuację problemową uczestników objętych wsparciem, zarówno dzieci jak i nauczycieli. Jednakże </w:t>
      </w:r>
      <w:r>
        <w:rPr>
          <w:rFonts w:ascii="Calibri" w:eastAsia="Calibri" w:hAnsi="Calibri"/>
          <w:sz w:val="22"/>
          <w:szCs w:val="22"/>
          <w:u w:val="single"/>
          <w:lang w:eastAsia="en-US"/>
        </w:rPr>
        <w:t>problemy</w:t>
      </w:r>
      <w:r w:rsidRPr="006A5C98">
        <w:rPr>
          <w:rFonts w:ascii="Calibri" w:eastAsia="Calibri" w:hAnsi="Calibri"/>
          <w:sz w:val="22"/>
          <w:szCs w:val="22"/>
          <w:u w:val="single"/>
          <w:lang w:eastAsia="en-US"/>
        </w:rPr>
        <w:t xml:space="preserve"> </w:t>
      </w:r>
      <w:r>
        <w:rPr>
          <w:rFonts w:ascii="Calibri" w:eastAsia="Calibri" w:hAnsi="Calibri"/>
          <w:sz w:val="22"/>
          <w:szCs w:val="22"/>
          <w:u w:val="single"/>
          <w:lang w:eastAsia="en-US"/>
        </w:rPr>
        <w:t>nauczycieli</w:t>
      </w:r>
      <w:r w:rsidRPr="006A5C98">
        <w:rPr>
          <w:rFonts w:ascii="Calibri" w:eastAsia="Calibri" w:hAnsi="Calibri"/>
          <w:sz w:val="22"/>
          <w:szCs w:val="22"/>
          <w:u w:val="single"/>
          <w:lang w:eastAsia="en-US"/>
        </w:rPr>
        <w:t xml:space="preserve">, które mają zostać rozwiązane dzięki realizowanemu projektowi, powinny </w:t>
      </w:r>
      <w:r>
        <w:rPr>
          <w:rFonts w:ascii="Calibri" w:eastAsia="Calibri" w:hAnsi="Calibri"/>
          <w:sz w:val="22"/>
          <w:szCs w:val="22"/>
          <w:u w:val="single"/>
          <w:lang w:eastAsia="en-US"/>
        </w:rPr>
        <w:t>być powiązane z problemami</w:t>
      </w:r>
      <w:r w:rsidRPr="006A5C98">
        <w:rPr>
          <w:rFonts w:ascii="Calibri" w:eastAsia="Calibri" w:hAnsi="Calibri"/>
          <w:sz w:val="22"/>
          <w:szCs w:val="22"/>
          <w:u w:val="single"/>
          <w:lang w:eastAsia="en-US"/>
        </w:rPr>
        <w:t xml:space="preserve"> zdiagnozowane wśród dzieci.</w:t>
      </w:r>
    </w:p>
    <w:sectPr w:rsidR="006B4267" w:rsidRPr="00BB00FA" w:rsidSect="00F60DAD">
      <w:footerReference w:type="default" r:id="rId8"/>
      <w:headerReference w:type="first" r:id="rId9"/>
      <w:footerReference w:type="first" r:id="rId10"/>
      <w:pgSz w:w="11906" w:h="16838" w:code="9"/>
      <w:pgMar w:top="1468" w:right="1418" w:bottom="1134" w:left="1418" w:header="454"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8F4" w:rsidRDefault="00A138F4">
      <w:r>
        <w:separator/>
      </w:r>
    </w:p>
  </w:endnote>
  <w:endnote w:type="continuationSeparator" w:id="0">
    <w:p w:rsidR="00A138F4" w:rsidRDefault="00A1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18"/>
        <w:szCs w:val="18"/>
      </w:rPr>
      <w:id w:val="-1168547765"/>
      <w:docPartObj>
        <w:docPartGallery w:val="Page Numbers (Bottom of Page)"/>
        <w:docPartUnique/>
      </w:docPartObj>
    </w:sdtPr>
    <w:sdtEndPr/>
    <w:sdtContent>
      <w:p w:rsidR="00BB00FA" w:rsidRPr="00BB00FA" w:rsidRDefault="00BB00FA">
        <w:pPr>
          <w:pStyle w:val="Stopka"/>
          <w:jc w:val="right"/>
          <w:rPr>
            <w:rFonts w:asciiTheme="minorHAnsi" w:hAnsiTheme="minorHAnsi" w:cstheme="minorHAnsi"/>
            <w:sz w:val="18"/>
            <w:szCs w:val="18"/>
          </w:rPr>
        </w:pPr>
        <w:r w:rsidRPr="00BB00FA">
          <w:rPr>
            <w:rFonts w:asciiTheme="minorHAnsi" w:hAnsiTheme="minorHAnsi" w:cstheme="minorHAnsi"/>
            <w:sz w:val="18"/>
            <w:szCs w:val="18"/>
          </w:rPr>
          <w:fldChar w:fldCharType="begin"/>
        </w:r>
        <w:r w:rsidRPr="00BB00FA">
          <w:rPr>
            <w:rFonts w:asciiTheme="minorHAnsi" w:hAnsiTheme="minorHAnsi" w:cstheme="minorHAnsi"/>
            <w:sz w:val="18"/>
            <w:szCs w:val="18"/>
          </w:rPr>
          <w:instrText>PAGE   \* MERGEFORMAT</w:instrText>
        </w:r>
        <w:r w:rsidRPr="00BB00FA">
          <w:rPr>
            <w:rFonts w:asciiTheme="minorHAnsi" w:hAnsiTheme="minorHAnsi" w:cstheme="minorHAnsi"/>
            <w:sz w:val="18"/>
            <w:szCs w:val="18"/>
          </w:rPr>
          <w:fldChar w:fldCharType="separate"/>
        </w:r>
        <w:r w:rsidR="004C0FEA">
          <w:rPr>
            <w:rFonts w:asciiTheme="minorHAnsi" w:hAnsiTheme="minorHAnsi" w:cstheme="minorHAnsi"/>
            <w:noProof/>
            <w:sz w:val="18"/>
            <w:szCs w:val="18"/>
          </w:rPr>
          <w:t>14</w:t>
        </w:r>
        <w:r w:rsidRPr="00BB00FA">
          <w:rPr>
            <w:rFonts w:asciiTheme="minorHAnsi" w:hAnsiTheme="minorHAnsi" w:cstheme="minorHAnsi"/>
            <w:sz w:val="18"/>
            <w:szCs w:val="18"/>
          </w:rPr>
          <w:fldChar w:fldCharType="end"/>
        </w:r>
      </w:p>
    </w:sdtContent>
  </w:sdt>
  <w:p w:rsidR="007B2500" w:rsidRPr="00124D4A" w:rsidRDefault="007B2500" w:rsidP="00073BB6">
    <w:pPr>
      <w:pStyle w:val="Stopka"/>
      <w:tabs>
        <w:tab w:val="clear" w:pos="4536"/>
        <w:tab w:val="clear" w:pos="9072"/>
        <w:tab w:val="left" w:pos="6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00" w:rsidRPr="00F23475" w:rsidRDefault="00495161" w:rsidP="00495161">
    <w:pPr>
      <w:pStyle w:val="Stopka"/>
    </w:pPr>
    <w:r>
      <w:rPr>
        <w:noProof/>
      </w:rPr>
      <w:drawing>
        <wp:anchor distT="0" distB="0" distL="114300" distR="114300" simplePos="0" relativeHeight="251659776" behindDoc="0" locked="0" layoutInCell="0" allowOverlap="1" wp14:anchorId="6A5987CA" wp14:editId="07BB3205">
          <wp:simplePos x="0" y="0"/>
          <wp:positionH relativeFrom="page">
            <wp:posOffset>254635</wp:posOffset>
          </wp:positionH>
          <wp:positionV relativeFrom="page">
            <wp:posOffset>10081260</wp:posOffset>
          </wp:positionV>
          <wp:extent cx="7019925" cy="363855"/>
          <wp:effectExtent l="0" t="0" r="9525" b="0"/>
          <wp:wrapNone/>
          <wp:docPr id="1" name="Obraz 1" descr="listownik-DEFS-stopka-bez-danych-Pomorskie-FE-UMWP-UE-EFSI-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istownik-DEFS-stopka-bez-danych-Pomorskie-FE-UMWP-UE-EFSI-201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363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8F4" w:rsidRDefault="00A138F4">
      <w:r>
        <w:separator/>
      </w:r>
    </w:p>
  </w:footnote>
  <w:footnote w:type="continuationSeparator" w:id="0">
    <w:p w:rsidR="00A138F4" w:rsidRDefault="00A138F4">
      <w:r>
        <w:continuationSeparator/>
      </w:r>
    </w:p>
  </w:footnote>
  <w:footnote w:id="1">
    <w:p w:rsidR="00073BB6" w:rsidRPr="008C2DBD" w:rsidRDefault="00073BB6" w:rsidP="00073BB6">
      <w:pPr>
        <w:pStyle w:val="PRZYPISKI1"/>
        <w:jc w:val="both"/>
        <w:rPr>
          <w:rFonts w:asciiTheme="minorHAnsi" w:hAnsiTheme="minorHAnsi" w:cstheme="minorHAnsi"/>
          <w:sz w:val="18"/>
          <w:szCs w:val="18"/>
        </w:rPr>
      </w:pPr>
      <w:r w:rsidRPr="008C2DBD">
        <w:rPr>
          <w:rStyle w:val="Odwoanieprzypisudolnego"/>
          <w:rFonts w:asciiTheme="minorHAnsi" w:hAnsiTheme="minorHAnsi" w:cstheme="minorHAnsi"/>
          <w:sz w:val="18"/>
          <w:szCs w:val="18"/>
        </w:rPr>
        <w:footnoteRef/>
      </w:r>
      <w:r w:rsidRPr="008C2DBD">
        <w:rPr>
          <w:rFonts w:asciiTheme="minorHAnsi" w:hAnsiTheme="minorHAnsi" w:cstheme="minorHAnsi"/>
          <w:sz w:val="18"/>
          <w:szCs w:val="18"/>
        </w:rPr>
        <w:t xml:space="preserve"> Wzmacnianie kompetencji społeczno-emocjonalnych małych dzieci i współpraca</w:t>
      </w:r>
      <w:r>
        <w:rPr>
          <w:rFonts w:asciiTheme="minorHAnsi" w:hAnsiTheme="minorHAnsi" w:cstheme="minorHAnsi"/>
          <w:sz w:val="18"/>
          <w:szCs w:val="18"/>
        </w:rPr>
        <w:t xml:space="preserve"> z rodzicami w codziennej pracy </w:t>
      </w:r>
      <w:r w:rsidRPr="008C2DBD">
        <w:rPr>
          <w:rFonts w:asciiTheme="minorHAnsi" w:hAnsiTheme="minorHAnsi" w:cstheme="minorHAnsi"/>
          <w:sz w:val="18"/>
          <w:szCs w:val="18"/>
        </w:rPr>
        <w:t>przedszkola. Bliżej przedszkola. 7. forum wychowania prze</w:t>
      </w:r>
      <w:r>
        <w:rPr>
          <w:rFonts w:asciiTheme="minorHAnsi" w:hAnsiTheme="minorHAnsi" w:cstheme="minorHAnsi"/>
          <w:sz w:val="18"/>
          <w:szCs w:val="18"/>
        </w:rPr>
        <w:t xml:space="preserve">dszkolnego Elżbieta </w:t>
      </w:r>
      <w:proofErr w:type="spellStart"/>
      <w:r>
        <w:rPr>
          <w:rFonts w:asciiTheme="minorHAnsi" w:hAnsiTheme="minorHAnsi" w:cstheme="minorHAnsi"/>
          <w:sz w:val="18"/>
          <w:szCs w:val="18"/>
        </w:rPr>
        <w:t>Nerwińska</w:t>
      </w:r>
      <w:proofErr w:type="spellEnd"/>
      <w:r>
        <w:rPr>
          <w:rFonts w:asciiTheme="minorHAnsi" w:hAnsiTheme="minorHAnsi" w:cstheme="minorHAnsi"/>
          <w:sz w:val="18"/>
          <w:szCs w:val="18"/>
        </w:rPr>
        <w:t xml:space="preserve">, </w:t>
      </w:r>
      <w:r w:rsidRPr="008C2DBD">
        <w:rPr>
          <w:rFonts w:asciiTheme="minorHAnsi" w:hAnsiTheme="minorHAnsi" w:cstheme="minorHAnsi"/>
          <w:sz w:val="18"/>
          <w:szCs w:val="18"/>
        </w:rPr>
        <w:t>www.blizejprzedszkola.pl/upload/files/Wzmacnianie_kompetencji.pdf.</w:t>
      </w:r>
    </w:p>
  </w:footnote>
  <w:footnote w:id="2">
    <w:p w:rsidR="002B5FC9" w:rsidRPr="008C2DBD" w:rsidRDefault="002B5FC9" w:rsidP="002B5FC9">
      <w:pPr>
        <w:pStyle w:val="PRZYPISKI1"/>
        <w:jc w:val="both"/>
        <w:rPr>
          <w:rFonts w:asciiTheme="minorHAnsi" w:hAnsiTheme="minorHAnsi" w:cstheme="minorHAnsi"/>
        </w:rPr>
      </w:pPr>
      <w:r w:rsidRPr="008C2DBD">
        <w:rPr>
          <w:rStyle w:val="Odwoanieprzypisudolnego"/>
          <w:rFonts w:asciiTheme="minorHAnsi" w:hAnsiTheme="minorHAnsi" w:cstheme="minorHAnsi"/>
          <w:sz w:val="18"/>
          <w:szCs w:val="18"/>
        </w:rPr>
        <w:footnoteRef/>
      </w:r>
      <w:r w:rsidRPr="008C2DBD">
        <w:rPr>
          <w:rFonts w:asciiTheme="minorHAnsi" w:hAnsiTheme="minorHAnsi" w:cstheme="minorHAnsi"/>
          <w:sz w:val="18"/>
          <w:szCs w:val="18"/>
        </w:rPr>
        <w:t xml:space="preserve"> Przez tworzenie miejsca wychowania przedszkolnego rozumie się także dostosowanie miejsca do potrzeb dzieci </w:t>
      </w:r>
      <w:r w:rsidRPr="008C2DBD">
        <w:rPr>
          <w:rFonts w:asciiTheme="minorHAnsi" w:hAnsiTheme="minorHAnsi" w:cstheme="minorHAnsi"/>
          <w:sz w:val="18"/>
          <w:szCs w:val="18"/>
        </w:rPr>
        <w:br/>
        <w:t>z niepełnosprawnościami w istniejących lub nowo utworzonych OWP, przy czym wyłącznie w zakresie bezpośrednio wynikającym z diagnozy potrzeb i stopnia niedostosowania OWP.</w:t>
      </w:r>
      <w:r w:rsidRPr="008C2DBD">
        <w:rPr>
          <w:rFonts w:asciiTheme="minorHAnsi" w:hAnsiTheme="minorHAnsi" w:cstheme="minorHAnsi"/>
        </w:rPr>
        <w:t xml:space="preserve">  </w:t>
      </w:r>
    </w:p>
  </w:footnote>
  <w:footnote w:id="3">
    <w:p w:rsidR="002B5FC9" w:rsidRPr="008C2DBD" w:rsidRDefault="002B5FC9" w:rsidP="002B5FC9">
      <w:pPr>
        <w:pStyle w:val="Tekstprzypisu1"/>
        <w:jc w:val="both"/>
        <w:rPr>
          <w:rFonts w:asciiTheme="minorHAnsi" w:hAnsiTheme="minorHAnsi" w:cstheme="minorHAnsi"/>
          <w:sz w:val="18"/>
          <w:szCs w:val="18"/>
        </w:rPr>
      </w:pPr>
      <w:r w:rsidRPr="008C2DBD">
        <w:rPr>
          <w:rStyle w:val="Odwoanieprzypisudolnego"/>
          <w:rFonts w:asciiTheme="minorHAnsi" w:hAnsiTheme="minorHAnsi" w:cstheme="minorHAnsi"/>
          <w:sz w:val="18"/>
          <w:szCs w:val="18"/>
        </w:rPr>
        <w:footnoteRef/>
      </w:r>
      <w:r w:rsidRPr="008C2DBD">
        <w:rPr>
          <w:rFonts w:asciiTheme="minorHAnsi" w:hAnsiTheme="minorHAnsi" w:cstheme="minorHAnsi"/>
          <w:sz w:val="18"/>
          <w:szCs w:val="18"/>
        </w:rPr>
        <w:t xml:space="preserve"> Warunek nie ma zastosowania w przypadku tworzenia miejsc wychowa</w:t>
      </w:r>
      <w:r w:rsidR="00B51FC1">
        <w:rPr>
          <w:rFonts w:asciiTheme="minorHAnsi" w:hAnsiTheme="minorHAnsi" w:cstheme="minorHAnsi"/>
          <w:sz w:val="18"/>
          <w:szCs w:val="18"/>
        </w:rPr>
        <w:t>nia przedszkolnego dla dzieci z </w:t>
      </w:r>
      <w:r w:rsidRPr="008C2DBD">
        <w:rPr>
          <w:rFonts w:asciiTheme="minorHAnsi" w:hAnsiTheme="minorHAnsi" w:cstheme="minorHAnsi"/>
          <w:sz w:val="18"/>
          <w:szCs w:val="18"/>
        </w:rPr>
        <w:t>niepełnosprawnościami.</w:t>
      </w:r>
    </w:p>
  </w:footnote>
  <w:footnote w:id="4">
    <w:p w:rsidR="002B5FC9" w:rsidRPr="00891574" w:rsidRDefault="002B5FC9" w:rsidP="002B5FC9">
      <w:pPr>
        <w:pStyle w:val="PRZYPISKI1"/>
        <w:rPr>
          <w:sz w:val="18"/>
          <w:szCs w:val="18"/>
        </w:rPr>
      </w:pPr>
      <w:r w:rsidRPr="008C2DBD">
        <w:rPr>
          <w:rStyle w:val="Odwoanieprzypisudolnego"/>
          <w:rFonts w:asciiTheme="minorHAnsi" w:hAnsiTheme="minorHAnsi" w:cstheme="minorHAnsi"/>
          <w:sz w:val="18"/>
          <w:szCs w:val="18"/>
        </w:rPr>
        <w:footnoteRef/>
      </w:r>
      <w:r w:rsidRPr="008C2DBD">
        <w:rPr>
          <w:rFonts w:asciiTheme="minorHAnsi" w:hAnsiTheme="minorHAnsi" w:cstheme="minorHAnsi"/>
          <w:sz w:val="18"/>
          <w:szCs w:val="18"/>
        </w:rPr>
        <w:t xml:space="preserve"> O ile narzędzia te nie są zapewniane bezpłatnie przez instytucje publiczne (np. Instytut Badań Edukacyjnych, Ośrodek Rozwoju Edukacji). </w:t>
      </w:r>
    </w:p>
  </w:footnote>
  <w:footnote w:id="5">
    <w:p w:rsidR="002B5FC9" w:rsidRPr="008C2DBD" w:rsidRDefault="002B5FC9" w:rsidP="002B5FC9">
      <w:pPr>
        <w:pStyle w:val="PRZYPISKI1"/>
        <w:rPr>
          <w:rFonts w:asciiTheme="minorHAnsi" w:hAnsiTheme="minorHAnsi" w:cstheme="minorHAnsi"/>
          <w:sz w:val="18"/>
          <w:szCs w:val="18"/>
        </w:rPr>
      </w:pPr>
      <w:r w:rsidRPr="008C2DBD">
        <w:rPr>
          <w:rStyle w:val="Odwoanieprzypisudolnego"/>
          <w:rFonts w:asciiTheme="minorHAnsi" w:hAnsiTheme="minorHAnsi" w:cstheme="minorHAnsi"/>
          <w:sz w:val="18"/>
          <w:szCs w:val="18"/>
        </w:rPr>
        <w:footnoteRef/>
      </w:r>
      <w:r w:rsidRPr="008C2DBD">
        <w:rPr>
          <w:rFonts w:asciiTheme="minorHAnsi" w:hAnsiTheme="minorHAnsi" w:cstheme="minorHAnsi"/>
          <w:sz w:val="18"/>
          <w:szCs w:val="18"/>
        </w:rPr>
        <w:t xml:space="preserve"> Zasady przeprowadzania diagnozy określono w podrozdziale 1.3. </w:t>
      </w:r>
    </w:p>
  </w:footnote>
  <w:footnote w:id="6">
    <w:p w:rsidR="002B5FC9" w:rsidRPr="008C2DBD" w:rsidRDefault="002B5FC9" w:rsidP="002B5FC9">
      <w:pPr>
        <w:pStyle w:val="PRZYPISKI1"/>
        <w:rPr>
          <w:rFonts w:asciiTheme="minorHAnsi" w:hAnsiTheme="minorHAnsi" w:cstheme="minorHAnsi"/>
          <w:sz w:val="18"/>
          <w:szCs w:val="18"/>
        </w:rPr>
      </w:pPr>
      <w:r w:rsidRPr="008C2DBD">
        <w:rPr>
          <w:rStyle w:val="Odwoanieprzypisudolnego"/>
          <w:rFonts w:asciiTheme="minorHAnsi" w:hAnsiTheme="minorHAnsi" w:cstheme="minorHAnsi"/>
          <w:sz w:val="18"/>
          <w:szCs w:val="18"/>
        </w:rPr>
        <w:footnoteRef/>
      </w:r>
      <w:r w:rsidRPr="008C2DBD">
        <w:rPr>
          <w:rFonts w:asciiTheme="minorHAnsi" w:hAnsiTheme="minorHAnsi" w:cstheme="minorHAnsi"/>
          <w:sz w:val="18"/>
          <w:szCs w:val="18"/>
        </w:rPr>
        <w:t xml:space="preserve"> Zgodnie z definicją określoną w Słowniku pojęć. </w:t>
      </w:r>
    </w:p>
  </w:footnote>
  <w:footnote w:id="7">
    <w:p w:rsidR="002B5FC9" w:rsidRPr="008C2DBD" w:rsidRDefault="002B5FC9" w:rsidP="002B5FC9">
      <w:pPr>
        <w:pStyle w:val="PRZYPISKI1"/>
        <w:jc w:val="both"/>
        <w:rPr>
          <w:rFonts w:asciiTheme="minorHAnsi" w:hAnsiTheme="minorHAnsi" w:cstheme="minorHAnsi"/>
          <w:sz w:val="18"/>
          <w:szCs w:val="18"/>
        </w:rPr>
      </w:pPr>
      <w:r w:rsidRPr="008C2DBD">
        <w:rPr>
          <w:rStyle w:val="Odwoanieprzypisudolnego"/>
          <w:rFonts w:asciiTheme="minorHAnsi" w:hAnsiTheme="minorHAnsi" w:cstheme="minorHAnsi"/>
          <w:sz w:val="18"/>
          <w:szCs w:val="18"/>
        </w:rPr>
        <w:footnoteRef/>
      </w:r>
      <w:r w:rsidRPr="008C2DBD">
        <w:rPr>
          <w:rFonts w:asciiTheme="minorHAnsi" w:hAnsiTheme="minorHAnsi" w:cstheme="minorHAnsi"/>
          <w:sz w:val="18"/>
          <w:szCs w:val="18"/>
        </w:rPr>
        <w:t xml:space="preserve"> Projekt realizowany przez Ośrodek Rozwoju Edukacji w ramach Poddziałania 3.3.1. PO KL 2007-2013.</w:t>
      </w:r>
    </w:p>
  </w:footnote>
  <w:footnote w:id="8">
    <w:p w:rsidR="002B5FC9" w:rsidRPr="00891574" w:rsidRDefault="002B5FC9" w:rsidP="002B5FC9">
      <w:pPr>
        <w:pStyle w:val="PRZYPISKI1"/>
        <w:jc w:val="both"/>
        <w:rPr>
          <w:sz w:val="18"/>
          <w:szCs w:val="18"/>
        </w:rPr>
      </w:pPr>
      <w:r w:rsidRPr="008C2DBD">
        <w:rPr>
          <w:rStyle w:val="Odwoanieprzypisudolnego"/>
          <w:rFonts w:asciiTheme="minorHAnsi" w:hAnsiTheme="minorHAnsi" w:cstheme="minorHAnsi"/>
          <w:sz w:val="18"/>
          <w:szCs w:val="18"/>
        </w:rPr>
        <w:footnoteRef/>
      </w:r>
      <w:r w:rsidRPr="008C2DBD">
        <w:rPr>
          <w:rFonts w:asciiTheme="minorHAnsi" w:hAnsiTheme="minorHAnsi" w:cstheme="minorHAnsi"/>
          <w:sz w:val="18"/>
          <w:szCs w:val="18"/>
        </w:rPr>
        <w:t xml:space="preserve"> Szczegółowe wymogi w zakresie danych obligatoryjnie uwzględnianych we wniosku o dofinansowanie realizacji projektu określone zostały w </w:t>
      </w:r>
      <w:r w:rsidRPr="008C2DBD">
        <w:rPr>
          <w:rFonts w:asciiTheme="minorHAnsi" w:hAnsiTheme="minorHAnsi" w:cstheme="minorHAnsi"/>
          <w:i/>
          <w:sz w:val="18"/>
          <w:szCs w:val="18"/>
        </w:rPr>
        <w:t xml:space="preserve">Instrukcji wypełniania formularza wniosku o dofinansowanie z Europejskiego Funduszu Społecznego </w:t>
      </w:r>
      <w:r w:rsidRPr="008C2DBD">
        <w:rPr>
          <w:rFonts w:asciiTheme="minorHAnsi" w:hAnsiTheme="minorHAnsi" w:cstheme="minorHAnsi"/>
          <w:i/>
          <w:sz w:val="18"/>
          <w:szCs w:val="18"/>
        </w:rPr>
        <w:br/>
        <w:t>w ramach Regionalnego Programu Operacyjnego Województwa Pomorskiego na lata 2014-2020</w:t>
      </w:r>
      <w:r w:rsidRPr="008C2DBD">
        <w:rPr>
          <w:rFonts w:asciiTheme="minorHAnsi" w:hAnsiTheme="minorHAnsi" w:cstheme="minorHAnsi"/>
          <w:sz w:val="18"/>
          <w:szCs w:val="18"/>
        </w:rPr>
        <w:t xml:space="preserve">. </w:t>
      </w:r>
    </w:p>
  </w:footnote>
  <w:footnote w:id="9">
    <w:p w:rsidR="007864C2" w:rsidRPr="00BB00FA" w:rsidRDefault="007864C2" w:rsidP="00BB00FA">
      <w:pPr>
        <w:contextualSpacing/>
        <w:jc w:val="both"/>
        <w:rPr>
          <w:rFonts w:asciiTheme="minorHAnsi" w:eastAsia="Calibri" w:hAnsiTheme="minorHAnsi" w:cstheme="minorHAnsi"/>
          <w:sz w:val="18"/>
          <w:szCs w:val="18"/>
          <w:lang w:eastAsia="en-US"/>
        </w:rPr>
      </w:pPr>
      <w:r w:rsidRPr="00B9498C">
        <w:rPr>
          <w:rStyle w:val="Odwoanieprzypisudolnego"/>
          <w:rFonts w:asciiTheme="minorHAnsi" w:hAnsiTheme="minorHAnsi" w:cstheme="minorHAnsi"/>
          <w:sz w:val="18"/>
          <w:szCs w:val="18"/>
        </w:rPr>
        <w:footnoteRef/>
      </w:r>
      <w:r w:rsidRPr="00B9498C">
        <w:rPr>
          <w:rFonts w:asciiTheme="minorHAnsi" w:hAnsiTheme="minorHAnsi" w:cstheme="minorHAnsi"/>
          <w:sz w:val="18"/>
          <w:szCs w:val="18"/>
        </w:rPr>
        <w:t xml:space="preserve"> </w:t>
      </w:r>
      <w:r w:rsidRPr="00B9498C">
        <w:rPr>
          <w:rFonts w:asciiTheme="minorHAnsi" w:eastAsia="Calibri" w:hAnsiTheme="minorHAnsi" w:cstheme="minorHAnsi"/>
          <w:sz w:val="18"/>
          <w:szCs w:val="18"/>
          <w:lang w:eastAsia="en-US"/>
        </w:rPr>
        <w:t>Wnioskodawca jest zobligowany do sporządzenia wniosku o dofinansowanie projektu zgodnie z </w:t>
      </w:r>
      <w:r w:rsidRPr="00B9498C">
        <w:rPr>
          <w:rFonts w:asciiTheme="minorHAnsi" w:eastAsia="Calibri" w:hAnsiTheme="minorHAnsi" w:cstheme="minorHAnsi"/>
          <w:i/>
          <w:sz w:val="18"/>
          <w:szCs w:val="18"/>
          <w:lang w:eastAsia="en-US"/>
        </w:rPr>
        <w:t>Instrukcją wypełniania formularza wniosku o dofinansowania projektu z EFS w ramach RPO WP 2014-2020</w:t>
      </w:r>
      <w:r w:rsidRPr="00B9498C">
        <w:rPr>
          <w:rFonts w:asciiTheme="minorHAnsi" w:eastAsia="Calibri" w:hAnsiTheme="minorHAnsi" w:cstheme="minorHAnsi"/>
          <w:sz w:val="18"/>
          <w:szCs w:val="18"/>
          <w:lang w:eastAsia="en-US"/>
        </w:rPr>
        <w:t xml:space="preserve">, która stanowi załącznik nr 9 do regulaminu konkursu.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00" w:rsidRDefault="00F60DAD" w:rsidP="00F60DAD">
    <w:pPr>
      <w:pStyle w:val="Nagwek"/>
      <w:jc w:val="center"/>
    </w:pPr>
    <w:r w:rsidRPr="00F23475">
      <w:rPr>
        <w:noProof/>
      </w:rPr>
      <w:drawing>
        <wp:inline distT="0" distB="0" distL="0" distR="0" wp14:anchorId="562A74C2" wp14:editId="35CE2898">
          <wp:extent cx="5669915" cy="533799"/>
          <wp:effectExtent l="0" t="0" r="0" b="0"/>
          <wp:docPr id="43" name="Obraz 43" descr="C:\Users\mtwardokus\Desktop\Pasek FE(RPO)+RP+UMWP+UE(EFS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wardokus\Desktop\Pasek FE(RPO)+RP+UMWP+UE(EFSI)-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915" cy="5337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41EF"/>
    <w:multiLevelType w:val="hybridMultilevel"/>
    <w:tmpl w:val="B23634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6673B9"/>
    <w:multiLevelType w:val="hybridMultilevel"/>
    <w:tmpl w:val="905C831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8B65BEC"/>
    <w:multiLevelType w:val="multilevel"/>
    <w:tmpl w:val="074C2F74"/>
    <w:lvl w:ilvl="0">
      <w:start w:val="1"/>
      <w:numFmt w:val="decimal"/>
      <w:lvlText w:val="%1."/>
      <w:lvlJc w:val="left"/>
      <w:pPr>
        <w:ind w:left="3022" w:hanging="360"/>
      </w:pPr>
      <w:rPr>
        <w:rFonts w:hint="default"/>
      </w:rPr>
    </w:lvl>
    <w:lvl w:ilvl="1">
      <w:start w:val="2"/>
      <w:numFmt w:val="decimal"/>
      <w:isLgl/>
      <w:lvlText w:val="%1.%2."/>
      <w:lvlJc w:val="left"/>
      <w:pPr>
        <w:ind w:left="3202" w:hanging="540"/>
      </w:pPr>
      <w:rPr>
        <w:rFonts w:hint="default"/>
        <w:b/>
        <w:sz w:val="24"/>
      </w:rPr>
    </w:lvl>
    <w:lvl w:ilvl="2">
      <w:start w:val="1"/>
      <w:numFmt w:val="decimal"/>
      <w:isLgl/>
      <w:lvlText w:val="%1.%2.%3."/>
      <w:lvlJc w:val="left"/>
      <w:pPr>
        <w:ind w:left="3382" w:hanging="720"/>
      </w:pPr>
      <w:rPr>
        <w:rFonts w:hint="default"/>
        <w:b/>
        <w:sz w:val="22"/>
      </w:rPr>
    </w:lvl>
    <w:lvl w:ilvl="3">
      <w:start w:val="1"/>
      <w:numFmt w:val="decimal"/>
      <w:isLgl/>
      <w:lvlText w:val="%1.%2.%3.%4."/>
      <w:lvlJc w:val="left"/>
      <w:pPr>
        <w:ind w:left="3382" w:hanging="720"/>
      </w:pPr>
      <w:rPr>
        <w:rFonts w:hint="default"/>
        <w:b/>
        <w:sz w:val="24"/>
      </w:rPr>
    </w:lvl>
    <w:lvl w:ilvl="4">
      <w:start w:val="1"/>
      <w:numFmt w:val="decimal"/>
      <w:isLgl/>
      <w:lvlText w:val="%1.%2.%3.%4.%5."/>
      <w:lvlJc w:val="left"/>
      <w:pPr>
        <w:ind w:left="3742" w:hanging="1080"/>
      </w:pPr>
      <w:rPr>
        <w:rFonts w:hint="default"/>
        <w:b/>
        <w:sz w:val="24"/>
      </w:rPr>
    </w:lvl>
    <w:lvl w:ilvl="5">
      <w:start w:val="1"/>
      <w:numFmt w:val="decimal"/>
      <w:isLgl/>
      <w:lvlText w:val="%1.%2.%3.%4.%5.%6."/>
      <w:lvlJc w:val="left"/>
      <w:pPr>
        <w:ind w:left="3742" w:hanging="1080"/>
      </w:pPr>
      <w:rPr>
        <w:rFonts w:hint="default"/>
        <w:b/>
        <w:sz w:val="24"/>
      </w:rPr>
    </w:lvl>
    <w:lvl w:ilvl="6">
      <w:start w:val="1"/>
      <w:numFmt w:val="decimal"/>
      <w:isLgl/>
      <w:lvlText w:val="%1.%2.%3.%4.%5.%6.%7."/>
      <w:lvlJc w:val="left"/>
      <w:pPr>
        <w:ind w:left="4102" w:hanging="1440"/>
      </w:pPr>
      <w:rPr>
        <w:rFonts w:hint="default"/>
        <w:b/>
        <w:sz w:val="24"/>
      </w:rPr>
    </w:lvl>
    <w:lvl w:ilvl="7">
      <w:start w:val="1"/>
      <w:numFmt w:val="decimal"/>
      <w:isLgl/>
      <w:lvlText w:val="%1.%2.%3.%4.%5.%6.%7.%8."/>
      <w:lvlJc w:val="left"/>
      <w:pPr>
        <w:ind w:left="4102" w:hanging="1440"/>
      </w:pPr>
      <w:rPr>
        <w:rFonts w:hint="default"/>
        <w:b/>
        <w:sz w:val="24"/>
      </w:rPr>
    </w:lvl>
    <w:lvl w:ilvl="8">
      <w:start w:val="1"/>
      <w:numFmt w:val="decimal"/>
      <w:isLgl/>
      <w:lvlText w:val="%1.%2.%3.%4.%5.%6.%7.%8.%9."/>
      <w:lvlJc w:val="left"/>
      <w:pPr>
        <w:ind w:left="4462" w:hanging="1800"/>
      </w:pPr>
      <w:rPr>
        <w:rFonts w:hint="default"/>
        <w:b/>
        <w:sz w:val="24"/>
      </w:rPr>
    </w:lvl>
  </w:abstractNum>
  <w:abstractNum w:abstractNumId="3" w15:restartNumberingAfterBreak="0">
    <w:nsid w:val="0EB86282"/>
    <w:multiLevelType w:val="hybridMultilevel"/>
    <w:tmpl w:val="9CCE1BB2"/>
    <w:lvl w:ilvl="0" w:tplc="04150017">
      <w:start w:val="1"/>
      <w:numFmt w:val="lowerLetter"/>
      <w:lvlText w:val="%1)"/>
      <w:lvlJc w:val="left"/>
      <w:pPr>
        <w:ind w:left="1174" w:hanging="360"/>
      </w:pPr>
      <w:rPr>
        <w:rFonts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4" w15:restartNumberingAfterBreak="0">
    <w:nsid w:val="11CE5079"/>
    <w:multiLevelType w:val="multilevel"/>
    <w:tmpl w:val="1DF000E6"/>
    <w:lvl w:ilvl="0">
      <w:start w:val="1"/>
      <w:numFmt w:val="decimal"/>
      <w:lvlText w:val="%1."/>
      <w:lvlJc w:val="left"/>
      <w:pPr>
        <w:ind w:left="720" w:hanging="360"/>
      </w:pPr>
      <w:rPr>
        <w:rFonts w:asciiTheme="minorHAnsi" w:hAnsiTheme="minorHAnsi"/>
        <w:caps/>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DB3AF3"/>
    <w:multiLevelType w:val="hybridMultilevel"/>
    <w:tmpl w:val="BF26961A"/>
    <w:lvl w:ilvl="0" w:tplc="04150011">
      <w:start w:val="1"/>
      <w:numFmt w:val="decimal"/>
      <w:lvlText w:val="%1)"/>
      <w:lvlJc w:val="left"/>
      <w:pPr>
        <w:ind w:left="1363" w:hanging="360"/>
      </w:pPr>
    </w:lvl>
    <w:lvl w:ilvl="1" w:tplc="16FC22A4">
      <w:start w:val="1"/>
      <w:numFmt w:val="decimal"/>
      <w:lvlText w:val="%2."/>
      <w:lvlJc w:val="left"/>
      <w:pPr>
        <w:ind w:left="2083" w:hanging="360"/>
      </w:pPr>
      <w:rPr>
        <w:rFonts w:hint="default"/>
      </w:r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6" w15:restartNumberingAfterBreak="0">
    <w:nsid w:val="129C0D85"/>
    <w:multiLevelType w:val="hybridMultilevel"/>
    <w:tmpl w:val="8F60F7A0"/>
    <w:lvl w:ilvl="0" w:tplc="04150017">
      <w:start w:val="1"/>
      <w:numFmt w:val="lowerLetter"/>
      <w:lvlText w:val="%1)"/>
      <w:lvlJc w:val="left"/>
      <w:pPr>
        <w:ind w:left="1174" w:hanging="360"/>
      </w:pPr>
      <w:rPr>
        <w:rFonts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7" w15:restartNumberingAfterBreak="0">
    <w:nsid w:val="1A3E6110"/>
    <w:multiLevelType w:val="hybridMultilevel"/>
    <w:tmpl w:val="BDF4E5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0B1185"/>
    <w:multiLevelType w:val="hybridMultilevel"/>
    <w:tmpl w:val="904C5198"/>
    <w:lvl w:ilvl="0" w:tplc="0415001B">
      <w:start w:val="1"/>
      <w:numFmt w:val="lowerRoman"/>
      <w:lvlText w:val="%1."/>
      <w:lvlJc w:val="right"/>
      <w:pPr>
        <w:ind w:left="1069" w:hanging="360"/>
      </w:pPr>
      <w:rPr>
        <w:rFonts w:hint="default"/>
        <w:b w:val="0"/>
      </w:rPr>
    </w:lvl>
    <w:lvl w:ilvl="1" w:tplc="9D9AB85E">
      <w:start w:val="1"/>
      <w:numFmt w:val="bullet"/>
      <w:lvlText w:val=""/>
      <w:lvlJc w:val="left"/>
      <w:pPr>
        <w:ind w:left="2347" w:hanging="360"/>
      </w:pPr>
      <w:rPr>
        <w:rFonts w:ascii="Symbol" w:hAnsi="Symbol" w:hint="default"/>
        <w:color w:val="auto"/>
      </w:rPr>
    </w:lvl>
    <w:lvl w:ilvl="2" w:tplc="0415001B" w:tentative="1">
      <w:start w:val="1"/>
      <w:numFmt w:val="lowerRoman"/>
      <w:lvlText w:val="%3."/>
      <w:lvlJc w:val="right"/>
      <w:pPr>
        <w:ind w:left="3067" w:hanging="180"/>
      </w:pPr>
    </w:lvl>
    <w:lvl w:ilvl="3" w:tplc="0415000F" w:tentative="1">
      <w:start w:val="1"/>
      <w:numFmt w:val="decimal"/>
      <w:lvlText w:val="%4."/>
      <w:lvlJc w:val="left"/>
      <w:pPr>
        <w:ind w:left="3787" w:hanging="360"/>
      </w:pPr>
    </w:lvl>
    <w:lvl w:ilvl="4" w:tplc="04150019" w:tentative="1">
      <w:start w:val="1"/>
      <w:numFmt w:val="lowerLetter"/>
      <w:lvlText w:val="%5."/>
      <w:lvlJc w:val="left"/>
      <w:pPr>
        <w:ind w:left="4507" w:hanging="360"/>
      </w:pPr>
    </w:lvl>
    <w:lvl w:ilvl="5" w:tplc="0415001B" w:tentative="1">
      <w:start w:val="1"/>
      <w:numFmt w:val="lowerRoman"/>
      <w:lvlText w:val="%6."/>
      <w:lvlJc w:val="right"/>
      <w:pPr>
        <w:ind w:left="5227" w:hanging="180"/>
      </w:pPr>
    </w:lvl>
    <w:lvl w:ilvl="6" w:tplc="0415000F" w:tentative="1">
      <w:start w:val="1"/>
      <w:numFmt w:val="decimal"/>
      <w:lvlText w:val="%7."/>
      <w:lvlJc w:val="left"/>
      <w:pPr>
        <w:ind w:left="5947" w:hanging="360"/>
      </w:pPr>
    </w:lvl>
    <w:lvl w:ilvl="7" w:tplc="04150019" w:tentative="1">
      <w:start w:val="1"/>
      <w:numFmt w:val="lowerLetter"/>
      <w:lvlText w:val="%8."/>
      <w:lvlJc w:val="left"/>
      <w:pPr>
        <w:ind w:left="6667" w:hanging="360"/>
      </w:pPr>
    </w:lvl>
    <w:lvl w:ilvl="8" w:tplc="0415001B" w:tentative="1">
      <w:start w:val="1"/>
      <w:numFmt w:val="lowerRoman"/>
      <w:lvlText w:val="%9."/>
      <w:lvlJc w:val="right"/>
      <w:pPr>
        <w:ind w:left="7387" w:hanging="180"/>
      </w:pPr>
    </w:lvl>
  </w:abstractNum>
  <w:abstractNum w:abstractNumId="9" w15:restartNumberingAfterBreak="0">
    <w:nsid w:val="204703A1"/>
    <w:multiLevelType w:val="hybridMultilevel"/>
    <w:tmpl w:val="EBF813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8A42ED"/>
    <w:multiLevelType w:val="hybridMultilevel"/>
    <w:tmpl w:val="A6E2C2A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CCE2580"/>
    <w:multiLevelType w:val="hybridMultilevel"/>
    <w:tmpl w:val="B1A455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AC787D"/>
    <w:multiLevelType w:val="hybridMultilevel"/>
    <w:tmpl w:val="3AC4CD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BCF45EC"/>
    <w:multiLevelType w:val="hybridMultilevel"/>
    <w:tmpl w:val="8EE09038"/>
    <w:lvl w:ilvl="0" w:tplc="ED62471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6E3CB9"/>
    <w:multiLevelType w:val="hybridMultilevel"/>
    <w:tmpl w:val="4170EEF4"/>
    <w:lvl w:ilvl="0" w:tplc="04150017">
      <w:start w:val="1"/>
      <w:numFmt w:val="lowerLetter"/>
      <w:lvlText w:val="%1)"/>
      <w:lvlJc w:val="left"/>
      <w:pPr>
        <w:ind w:left="720" w:hanging="360"/>
      </w:pPr>
    </w:lvl>
    <w:lvl w:ilvl="1" w:tplc="9976AE48">
      <w:start w:val="6"/>
      <w:numFmt w:val="bullet"/>
      <w:lvlText w:val="•"/>
      <w:lvlJc w:val="left"/>
      <w:pPr>
        <w:ind w:left="1500" w:hanging="420"/>
      </w:pPr>
      <w:rPr>
        <w:rFonts w:ascii="Calibri" w:eastAsia="Calibri" w:hAnsi="Calibri"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146581B"/>
    <w:multiLevelType w:val="hybridMultilevel"/>
    <w:tmpl w:val="070CB9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41470E1"/>
    <w:multiLevelType w:val="hybridMultilevel"/>
    <w:tmpl w:val="FD3C6C88"/>
    <w:lvl w:ilvl="0" w:tplc="5366CD0A">
      <w:start w:val="1"/>
      <w:numFmt w:val="decimal"/>
      <w:lvlText w:val="%1."/>
      <w:lvlJc w:val="left"/>
      <w:pPr>
        <w:ind w:left="360" w:hanging="360"/>
      </w:pPr>
      <w:rPr>
        <w:rFonts w:cs="Garamond" w:hint="default"/>
        <w:b w:val="0"/>
      </w:rPr>
    </w:lvl>
    <w:lvl w:ilvl="1" w:tplc="04150017">
      <w:start w:val="1"/>
      <w:numFmt w:val="lowerLetter"/>
      <w:lvlText w:val="%2)"/>
      <w:lvlJc w:val="left"/>
      <w:pPr>
        <w:ind w:left="42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8A94823"/>
    <w:multiLevelType w:val="hybridMultilevel"/>
    <w:tmpl w:val="11507F9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4D39591D"/>
    <w:multiLevelType w:val="hybridMultilevel"/>
    <w:tmpl w:val="09DA467C"/>
    <w:lvl w:ilvl="0" w:tplc="2A707AB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2211FC"/>
    <w:multiLevelType w:val="hybridMultilevel"/>
    <w:tmpl w:val="B23634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EC3822"/>
    <w:multiLevelType w:val="hybridMultilevel"/>
    <w:tmpl w:val="B8925EC0"/>
    <w:lvl w:ilvl="0" w:tplc="0415001B">
      <w:start w:val="1"/>
      <w:numFmt w:val="lowerRoman"/>
      <w:lvlText w:val="%1."/>
      <w:lvlJc w:val="right"/>
      <w:pPr>
        <w:ind w:left="720" w:hanging="360"/>
      </w:pPr>
    </w:lvl>
    <w:lvl w:ilvl="1" w:tplc="707826C0">
      <w:start w:val="1"/>
      <w:numFmt w:val="decimal"/>
      <w:lvlText w:val="%2)"/>
      <w:lvlJc w:val="left"/>
      <w:pPr>
        <w:ind w:left="1440" w:hanging="360"/>
      </w:pPr>
      <w:rPr>
        <w:rFonts w:asciiTheme="minorHAnsi" w:eastAsiaTheme="minorHAnsi" w:hAnsiTheme="minorHAnsi" w:cstheme="minorBid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B3318F"/>
    <w:multiLevelType w:val="hybridMultilevel"/>
    <w:tmpl w:val="ED36B3AC"/>
    <w:lvl w:ilvl="0" w:tplc="04150017">
      <w:start w:val="1"/>
      <w:numFmt w:val="lowerLetter"/>
      <w:lvlText w:val="%1)"/>
      <w:lvlJc w:val="left"/>
      <w:pPr>
        <w:ind w:left="6171" w:hanging="360"/>
      </w:pPr>
      <w:rPr>
        <w:rFonts w:hint="default"/>
      </w:rPr>
    </w:lvl>
    <w:lvl w:ilvl="1" w:tplc="04150003" w:tentative="1">
      <w:start w:val="1"/>
      <w:numFmt w:val="bullet"/>
      <w:lvlText w:val="o"/>
      <w:lvlJc w:val="left"/>
      <w:pPr>
        <w:ind w:left="6891" w:hanging="360"/>
      </w:pPr>
      <w:rPr>
        <w:rFonts w:ascii="Courier New" w:hAnsi="Courier New" w:cs="Courier New" w:hint="default"/>
      </w:rPr>
    </w:lvl>
    <w:lvl w:ilvl="2" w:tplc="04150005" w:tentative="1">
      <w:start w:val="1"/>
      <w:numFmt w:val="bullet"/>
      <w:lvlText w:val=""/>
      <w:lvlJc w:val="left"/>
      <w:pPr>
        <w:ind w:left="7611" w:hanging="360"/>
      </w:pPr>
      <w:rPr>
        <w:rFonts w:ascii="Wingdings" w:hAnsi="Wingdings" w:hint="default"/>
      </w:rPr>
    </w:lvl>
    <w:lvl w:ilvl="3" w:tplc="04150001" w:tentative="1">
      <w:start w:val="1"/>
      <w:numFmt w:val="bullet"/>
      <w:lvlText w:val=""/>
      <w:lvlJc w:val="left"/>
      <w:pPr>
        <w:ind w:left="8331" w:hanging="360"/>
      </w:pPr>
      <w:rPr>
        <w:rFonts w:ascii="Symbol" w:hAnsi="Symbol" w:hint="default"/>
      </w:rPr>
    </w:lvl>
    <w:lvl w:ilvl="4" w:tplc="04150003" w:tentative="1">
      <w:start w:val="1"/>
      <w:numFmt w:val="bullet"/>
      <w:lvlText w:val="o"/>
      <w:lvlJc w:val="left"/>
      <w:pPr>
        <w:ind w:left="9051" w:hanging="360"/>
      </w:pPr>
      <w:rPr>
        <w:rFonts w:ascii="Courier New" w:hAnsi="Courier New" w:cs="Courier New" w:hint="default"/>
      </w:rPr>
    </w:lvl>
    <w:lvl w:ilvl="5" w:tplc="04150005" w:tentative="1">
      <w:start w:val="1"/>
      <w:numFmt w:val="bullet"/>
      <w:lvlText w:val=""/>
      <w:lvlJc w:val="left"/>
      <w:pPr>
        <w:ind w:left="9771" w:hanging="360"/>
      </w:pPr>
      <w:rPr>
        <w:rFonts w:ascii="Wingdings" w:hAnsi="Wingdings" w:hint="default"/>
      </w:rPr>
    </w:lvl>
    <w:lvl w:ilvl="6" w:tplc="04150001" w:tentative="1">
      <w:start w:val="1"/>
      <w:numFmt w:val="bullet"/>
      <w:lvlText w:val=""/>
      <w:lvlJc w:val="left"/>
      <w:pPr>
        <w:ind w:left="10491" w:hanging="360"/>
      </w:pPr>
      <w:rPr>
        <w:rFonts w:ascii="Symbol" w:hAnsi="Symbol" w:hint="default"/>
      </w:rPr>
    </w:lvl>
    <w:lvl w:ilvl="7" w:tplc="04150003" w:tentative="1">
      <w:start w:val="1"/>
      <w:numFmt w:val="bullet"/>
      <w:lvlText w:val="o"/>
      <w:lvlJc w:val="left"/>
      <w:pPr>
        <w:ind w:left="11211" w:hanging="360"/>
      </w:pPr>
      <w:rPr>
        <w:rFonts w:ascii="Courier New" w:hAnsi="Courier New" w:cs="Courier New" w:hint="default"/>
      </w:rPr>
    </w:lvl>
    <w:lvl w:ilvl="8" w:tplc="04150005" w:tentative="1">
      <w:start w:val="1"/>
      <w:numFmt w:val="bullet"/>
      <w:lvlText w:val=""/>
      <w:lvlJc w:val="left"/>
      <w:pPr>
        <w:ind w:left="11931" w:hanging="360"/>
      </w:pPr>
      <w:rPr>
        <w:rFonts w:ascii="Wingdings" w:hAnsi="Wingdings" w:hint="default"/>
      </w:rPr>
    </w:lvl>
  </w:abstractNum>
  <w:abstractNum w:abstractNumId="22" w15:restartNumberingAfterBreak="0">
    <w:nsid w:val="568034BC"/>
    <w:multiLevelType w:val="hybridMultilevel"/>
    <w:tmpl w:val="904C5198"/>
    <w:lvl w:ilvl="0" w:tplc="0415001B">
      <w:start w:val="1"/>
      <w:numFmt w:val="lowerRoman"/>
      <w:lvlText w:val="%1."/>
      <w:lvlJc w:val="right"/>
      <w:pPr>
        <w:ind w:left="1069" w:hanging="360"/>
      </w:pPr>
      <w:rPr>
        <w:rFonts w:hint="default"/>
        <w:b w:val="0"/>
      </w:rPr>
    </w:lvl>
    <w:lvl w:ilvl="1" w:tplc="9D9AB85E">
      <w:start w:val="1"/>
      <w:numFmt w:val="bullet"/>
      <w:lvlText w:val=""/>
      <w:lvlJc w:val="left"/>
      <w:pPr>
        <w:ind w:left="2347" w:hanging="360"/>
      </w:pPr>
      <w:rPr>
        <w:rFonts w:ascii="Symbol" w:hAnsi="Symbol" w:hint="default"/>
        <w:color w:val="auto"/>
      </w:rPr>
    </w:lvl>
    <w:lvl w:ilvl="2" w:tplc="0415001B" w:tentative="1">
      <w:start w:val="1"/>
      <w:numFmt w:val="lowerRoman"/>
      <w:lvlText w:val="%3."/>
      <w:lvlJc w:val="right"/>
      <w:pPr>
        <w:ind w:left="3067" w:hanging="180"/>
      </w:pPr>
    </w:lvl>
    <w:lvl w:ilvl="3" w:tplc="0415000F" w:tentative="1">
      <w:start w:val="1"/>
      <w:numFmt w:val="decimal"/>
      <w:lvlText w:val="%4."/>
      <w:lvlJc w:val="left"/>
      <w:pPr>
        <w:ind w:left="3787" w:hanging="360"/>
      </w:pPr>
    </w:lvl>
    <w:lvl w:ilvl="4" w:tplc="04150019" w:tentative="1">
      <w:start w:val="1"/>
      <w:numFmt w:val="lowerLetter"/>
      <w:lvlText w:val="%5."/>
      <w:lvlJc w:val="left"/>
      <w:pPr>
        <w:ind w:left="4507" w:hanging="360"/>
      </w:pPr>
    </w:lvl>
    <w:lvl w:ilvl="5" w:tplc="0415001B" w:tentative="1">
      <w:start w:val="1"/>
      <w:numFmt w:val="lowerRoman"/>
      <w:lvlText w:val="%6."/>
      <w:lvlJc w:val="right"/>
      <w:pPr>
        <w:ind w:left="5227" w:hanging="180"/>
      </w:pPr>
    </w:lvl>
    <w:lvl w:ilvl="6" w:tplc="0415000F" w:tentative="1">
      <w:start w:val="1"/>
      <w:numFmt w:val="decimal"/>
      <w:lvlText w:val="%7."/>
      <w:lvlJc w:val="left"/>
      <w:pPr>
        <w:ind w:left="5947" w:hanging="360"/>
      </w:pPr>
    </w:lvl>
    <w:lvl w:ilvl="7" w:tplc="04150019" w:tentative="1">
      <w:start w:val="1"/>
      <w:numFmt w:val="lowerLetter"/>
      <w:lvlText w:val="%8."/>
      <w:lvlJc w:val="left"/>
      <w:pPr>
        <w:ind w:left="6667" w:hanging="360"/>
      </w:pPr>
    </w:lvl>
    <w:lvl w:ilvl="8" w:tplc="0415001B" w:tentative="1">
      <w:start w:val="1"/>
      <w:numFmt w:val="lowerRoman"/>
      <w:lvlText w:val="%9."/>
      <w:lvlJc w:val="right"/>
      <w:pPr>
        <w:ind w:left="7387" w:hanging="180"/>
      </w:pPr>
    </w:lvl>
  </w:abstractNum>
  <w:abstractNum w:abstractNumId="23" w15:restartNumberingAfterBreak="0">
    <w:nsid w:val="56DF7F2D"/>
    <w:multiLevelType w:val="hybridMultilevel"/>
    <w:tmpl w:val="849CCC6C"/>
    <w:lvl w:ilvl="0" w:tplc="04150011">
      <w:start w:val="1"/>
      <w:numFmt w:val="decimal"/>
      <w:lvlText w:val="%1)"/>
      <w:lvlJc w:val="left"/>
      <w:pPr>
        <w:ind w:left="947" w:hanging="360"/>
      </w:pPr>
      <w:rPr>
        <w:rFonts w:hint="default"/>
      </w:r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24" w15:restartNumberingAfterBreak="0">
    <w:nsid w:val="58C002CB"/>
    <w:multiLevelType w:val="hybridMultilevel"/>
    <w:tmpl w:val="5EB600A4"/>
    <w:lvl w:ilvl="0" w:tplc="04150011">
      <w:start w:val="1"/>
      <w:numFmt w:val="decimal"/>
      <w:lvlText w:val="%1)"/>
      <w:lvlJc w:val="left"/>
      <w:pPr>
        <w:ind w:left="927" w:hanging="360"/>
      </w:pPr>
      <w:rPr>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5" w15:restartNumberingAfterBreak="0">
    <w:nsid w:val="5C3F14BB"/>
    <w:multiLevelType w:val="hybridMultilevel"/>
    <w:tmpl w:val="EE642D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CC06F27"/>
    <w:multiLevelType w:val="hybridMultilevel"/>
    <w:tmpl w:val="D3B681B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5E177533"/>
    <w:multiLevelType w:val="hybridMultilevel"/>
    <w:tmpl w:val="768EC9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ECE5F2B"/>
    <w:multiLevelType w:val="hybridMultilevel"/>
    <w:tmpl w:val="E5D6FE5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62396DC2"/>
    <w:multiLevelType w:val="hybridMultilevel"/>
    <w:tmpl w:val="7504B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638C3FB3"/>
    <w:multiLevelType w:val="multilevel"/>
    <w:tmpl w:val="F588146A"/>
    <w:lvl w:ilvl="0">
      <w:start w:val="1"/>
      <w:numFmt w:val="decimal"/>
      <w:lvlText w:val="%1."/>
      <w:lvlJc w:val="left"/>
      <w:pPr>
        <w:ind w:left="3022" w:hanging="360"/>
      </w:pPr>
    </w:lvl>
    <w:lvl w:ilvl="1">
      <w:start w:val="2"/>
      <w:numFmt w:val="decimal"/>
      <w:isLgl/>
      <w:lvlText w:val="%1.%2."/>
      <w:lvlJc w:val="left"/>
      <w:pPr>
        <w:ind w:left="3202" w:hanging="540"/>
      </w:pPr>
      <w:rPr>
        <w:rFonts w:hint="default"/>
        <w:b/>
        <w:sz w:val="24"/>
      </w:rPr>
    </w:lvl>
    <w:lvl w:ilvl="2">
      <w:start w:val="5"/>
      <w:numFmt w:val="decimal"/>
      <w:isLgl/>
      <w:lvlText w:val="%1.%2.%3."/>
      <w:lvlJc w:val="left"/>
      <w:pPr>
        <w:ind w:left="3382" w:hanging="720"/>
      </w:pPr>
      <w:rPr>
        <w:rFonts w:hint="default"/>
        <w:b/>
        <w:sz w:val="24"/>
      </w:rPr>
    </w:lvl>
    <w:lvl w:ilvl="3">
      <w:start w:val="1"/>
      <w:numFmt w:val="decimal"/>
      <w:isLgl/>
      <w:lvlText w:val="%1.%2.%3.%4."/>
      <w:lvlJc w:val="left"/>
      <w:pPr>
        <w:ind w:left="3382" w:hanging="720"/>
      </w:pPr>
      <w:rPr>
        <w:rFonts w:hint="default"/>
        <w:b/>
        <w:sz w:val="24"/>
      </w:rPr>
    </w:lvl>
    <w:lvl w:ilvl="4">
      <w:start w:val="1"/>
      <w:numFmt w:val="decimal"/>
      <w:isLgl/>
      <w:lvlText w:val="%1.%2.%3.%4.%5."/>
      <w:lvlJc w:val="left"/>
      <w:pPr>
        <w:ind w:left="3742" w:hanging="1080"/>
      </w:pPr>
      <w:rPr>
        <w:rFonts w:hint="default"/>
        <w:b/>
        <w:sz w:val="24"/>
      </w:rPr>
    </w:lvl>
    <w:lvl w:ilvl="5">
      <w:start w:val="1"/>
      <w:numFmt w:val="decimal"/>
      <w:isLgl/>
      <w:lvlText w:val="%1.%2.%3.%4.%5.%6."/>
      <w:lvlJc w:val="left"/>
      <w:pPr>
        <w:ind w:left="3742" w:hanging="1080"/>
      </w:pPr>
      <w:rPr>
        <w:rFonts w:hint="default"/>
        <w:b/>
        <w:sz w:val="24"/>
      </w:rPr>
    </w:lvl>
    <w:lvl w:ilvl="6">
      <w:start w:val="1"/>
      <w:numFmt w:val="decimal"/>
      <w:isLgl/>
      <w:lvlText w:val="%1.%2.%3.%4.%5.%6.%7."/>
      <w:lvlJc w:val="left"/>
      <w:pPr>
        <w:ind w:left="4102" w:hanging="1440"/>
      </w:pPr>
      <w:rPr>
        <w:rFonts w:hint="default"/>
        <w:b/>
        <w:sz w:val="24"/>
      </w:rPr>
    </w:lvl>
    <w:lvl w:ilvl="7">
      <w:start w:val="1"/>
      <w:numFmt w:val="decimal"/>
      <w:isLgl/>
      <w:lvlText w:val="%1.%2.%3.%4.%5.%6.%7.%8."/>
      <w:lvlJc w:val="left"/>
      <w:pPr>
        <w:ind w:left="4102" w:hanging="1440"/>
      </w:pPr>
      <w:rPr>
        <w:rFonts w:hint="default"/>
        <w:b/>
        <w:sz w:val="24"/>
      </w:rPr>
    </w:lvl>
    <w:lvl w:ilvl="8">
      <w:start w:val="1"/>
      <w:numFmt w:val="decimal"/>
      <w:isLgl/>
      <w:lvlText w:val="%1.%2.%3.%4.%5.%6.%7.%8.%9."/>
      <w:lvlJc w:val="left"/>
      <w:pPr>
        <w:ind w:left="4462" w:hanging="1800"/>
      </w:pPr>
      <w:rPr>
        <w:rFonts w:hint="default"/>
        <w:b/>
        <w:sz w:val="24"/>
      </w:rPr>
    </w:lvl>
  </w:abstractNum>
  <w:abstractNum w:abstractNumId="31" w15:restartNumberingAfterBreak="0">
    <w:nsid w:val="773C1A5B"/>
    <w:multiLevelType w:val="hybridMultilevel"/>
    <w:tmpl w:val="76587590"/>
    <w:lvl w:ilvl="0" w:tplc="5366CD0A">
      <w:start w:val="1"/>
      <w:numFmt w:val="decimal"/>
      <w:lvlText w:val="%1."/>
      <w:lvlJc w:val="left"/>
      <w:pPr>
        <w:ind w:left="360" w:hanging="360"/>
      </w:pPr>
      <w:rPr>
        <w:rFonts w:cs="Garamond" w:hint="default"/>
        <w:b w:val="0"/>
      </w:rPr>
    </w:lvl>
    <w:lvl w:ilvl="1" w:tplc="04150011">
      <w:start w:val="1"/>
      <w:numFmt w:val="decimal"/>
      <w:lvlText w:val="%2)"/>
      <w:lvlJc w:val="left"/>
      <w:pPr>
        <w:ind w:left="710" w:hanging="360"/>
      </w:pPr>
    </w:lvl>
    <w:lvl w:ilvl="2" w:tplc="04150017">
      <w:start w:val="1"/>
      <w:numFmt w:val="lowerLetter"/>
      <w:lvlText w:val="%3)"/>
      <w:lvlJc w:val="left"/>
      <w:pPr>
        <w:ind w:left="889" w:hanging="18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77C2BD7"/>
    <w:multiLevelType w:val="hybridMultilevel"/>
    <w:tmpl w:val="A5C87D28"/>
    <w:lvl w:ilvl="0" w:tplc="04150011">
      <w:start w:val="1"/>
      <w:numFmt w:val="decimal"/>
      <w:lvlText w:val="%1)"/>
      <w:lvlJc w:val="left"/>
      <w:pPr>
        <w:ind w:left="1363" w:hanging="360"/>
      </w:p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3" w15:restartNumberingAfterBreak="0">
    <w:nsid w:val="78726F47"/>
    <w:multiLevelType w:val="hybridMultilevel"/>
    <w:tmpl w:val="070CB9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88734C2"/>
    <w:multiLevelType w:val="hybridMultilevel"/>
    <w:tmpl w:val="4A2E217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4"/>
  </w:num>
  <w:num w:numId="2">
    <w:abstractNumId w:val="12"/>
  </w:num>
  <w:num w:numId="3">
    <w:abstractNumId w:val="4"/>
  </w:num>
  <w:num w:numId="4">
    <w:abstractNumId w:val="1"/>
  </w:num>
  <w:num w:numId="5">
    <w:abstractNumId w:val="34"/>
  </w:num>
  <w:num w:numId="6">
    <w:abstractNumId w:val="26"/>
  </w:num>
  <w:num w:numId="7">
    <w:abstractNumId w:val="32"/>
  </w:num>
  <w:num w:numId="8">
    <w:abstractNumId w:val="5"/>
  </w:num>
  <w:num w:numId="9">
    <w:abstractNumId w:val="16"/>
  </w:num>
  <w:num w:numId="10">
    <w:abstractNumId w:val="17"/>
  </w:num>
  <w:num w:numId="11">
    <w:abstractNumId w:val="29"/>
  </w:num>
  <w:num w:numId="12">
    <w:abstractNumId w:val="28"/>
  </w:num>
  <w:num w:numId="13">
    <w:abstractNumId w:val="31"/>
  </w:num>
  <w:num w:numId="14">
    <w:abstractNumId w:val="22"/>
  </w:num>
  <w:num w:numId="15">
    <w:abstractNumId w:val="8"/>
  </w:num>
  <w:num w:numId="16">
    <w:abstractNumId w:val="21"/>
  </w:num>
  <w:num w:numId="17">
    <w:abstractNumId w:val="11"/>
  </w:num>
  <w:num w:numId="18">
    <w:abstractNumId w:val="3"/>
  </w:num>
  <w:num w:numId="19">
    <w:abstractNumId w:val="24"/>
  </w:num>
  <w:num w:numId="20">
    <w:abstractNumId w:val="18"/>
  </w:num>
  <w:num w:numId="21">
    <w:abstractNumId w:val="7"/>
  </w:num>
  <w:num w:numId="22">
    <w:abstractNumId w:val="20"/>
  </w:num>
  <w:num w:numId="23">
    <w:abstractNumId w:val="27"/>
  </w:num>
  <w:num w:numId="24">
    <w:abstractNumId w:val="30"/>
  </w:num>
  <w:num w:numId="25">
    <w:abstractNumId w:val="33"/>
  </w:num>
  <w:num w:numId="26">
    <w:abstractNumId w:val="23"/>
  </w:num>
  <w:num w:numId="27">
    <w:abstractNumId w:val="10"/>
  </w:num>
  <w:num w:numId="28">
    <w:abstractNumId w:val="25"/>
  </w:num>
  <w:num w:numId="29">
    <w:abstractNumId w:val="13"/>
  </w:num>
  <w:num w:numId="30">
    <w:abstractNumId w:val="0"/>
  </w:num>
  <w:num w:numId="31">
    <w:abstractNumId w:val="19"/>
  </w:num>
  <w:num w:numId="32">
    <w:abstractNumId w:val="2"/>
  </w:num>
  <w:num w:numId="33">
    <w:abstractNumId w:val="6"/>
  </w:num>
  <w:num w:numId="34">
    <w:abstractNumId w:val="15"/>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61F20"/>
    <w:rsid w:val="00073BB6"/>
    <w:rsid w:val="00080D83"/>
    <w:rsid w:val="000D283E"/>
    <w:rsid w:val="000E1778"/>
    <w:rsid w:val="000F307A"/>
    <w:rsid w:val="001001A1"/>
    <w:rsid w:val="001111C3"/>
    <w:rsid w:val="00124D4A"/>
    <w:rsid w:val="00127D0C"/>
    <w:rsid w:val="001304E7"/>
    <w:rsid w:val="00130B23"/>
    <w:rsid w:val="001A02A1"/>
    <w:rsid w:val="001B210F"/>
    <w:rsid w:val="001E709C"/>
    <w:rsid w:val="001F2555"/>
    <w:rsid w:val="001F5971"/>
    <w:rsid w:val="0020115F"/>
    <w:rsid w:val="00224EF6"/>
    <w:rsid w:val="00241C1F"/>
    <w:rsid w:val="002425AE"/>
    <w:rsid w:val="00256B2A"/>
    <w:rsid w:val="00295AB2"/>
    <w:rsid w:val="002B5FC9"/>
    <w:rsid w:val="002C6347"/>
    <w:rsid w:val="00315901"/>
    <w:rsid w:val="00320AAC"/>
    <w:rsid w:val="00325198"/>
    <w:rsid w:val="00342B94"/>
    <w:rsid w:val="0035482A"/>
    <w:rsid w:val="003619F2"/>
    <w:rsid w:val="00363617"/>
    <w:rsid w:val="00365820"/>
    <w:rsid w:val="003A4A64"/>
    <w:rsid w:val="003B1BD7"/>
    <w:rsid w:val="003C3E33"/>
    <w:rsid w:val="003C554F"/>
    <w:rsid w:val="003F1F18"/>
    <w:rsid w:val="0040149C"/>
    <w:rsid w:val="00414478"/>
    <w:rsid w:val="00464281"/>
    <w:rsid w:val="004754CC"/>
    <w:rsid w:val="00492BD3"/>
    <w:rsid w:val="00495161"/>
    <w:rsid w:val="004B70BD"/>
    <w:rsid w:val="004C0FEA"/>
    <w:rsid w:val="00510FE6"/>
    <w:rsid w:val="00511529"/>
    <w:rsid w:val="00514D31"/>
    <w:rsid w:val="0052111D"/>
    <w:rsid w:val="005760A9"/>
    <w:rsid w:val="00594464"/>
    <w:rsid w:val="005B61DA"/>
    <w:rsid w:val="00607E63"/>
    <w:rsid w:val="00622781"/>
    <w:rsid w:val="00640BFF"/>
    <w:rsid w:val="00641E17"/>
    <w:rsid w:val="0069621B"/>
    <w:rsid w:val="006978AF"/>
    <w:rsid w:val="006A5C98"/>
    <w:rsid w:val="006B4267"/>
    <w:rsid w:val="006C1793"/>
    <w:rsid w:val="006F209E"/>
    <w:rsid w:val="00723935"/>
    <w:rsid w:val="00727F94"/>
    <w:rsid w:val="007337EB"/>
    <w:rsid w:val="00745D18"/>
    <w:rsid w:val="00776530"/>
    <w:rsid w:val="00783516"/>
    <w:rsid w:val="007864C2"/>
    <w:rsid w:val="00791E8E"/>
    <w:rsid w:val="007A0109"/>
    <w:rsid w:val="007B2500"/>
    <w:rsid w:val="007C1142"/>
    <w:rsid w:val="007D61D6"/>
    <w:rsid w:val="007E1B19"/>
    <w:rsid w:val="007F23F5"/>
    <w:rsid w:val="007F3623"/>
    <w:rsid w:val="00800FA9"/>
    <w:rsid w:val="00827311"/>
    <w:rsid w:val="00834BB4"/>
    <w:rsid w:val="00835187"/>
    <w:rsid w:val="00873501"/>
    <w:rsid w:val="00876326"/>
    <w:rsid w:val="008945D9"/>
    <w:rsid w:val="008C2DBD"/>
    <w:rsid w:val="008D726D"/>
    <w:rsid w:val="008F7D56"/>
    <w:rsid w:val="009C67AD"/>
    <w:rsid w:val="009D71C1"/>
    <w:rsid w:val="009F2CF0"/>
    <w:rsid w:val="00A0160D"/>
    <w:rsid w:val="00A04690"/>
    <w:rsid w:val="00A138F4"/>
    <w:rsid w:val="00A14A97"/>
    <w:rsid w:val="00A40DD3"/>
    <w:rsid w:val="00A8311B"/>
    <w:rsid w:val="00A90F49"/>
    <w:rsid w:val="00AB46B9"/>
    <w:rsid w:val="00AD1792"/>
    <w:rsid w:val="00AD1EFE"/>
    <w:rsid w:val="00AD51FC"/>
    <w:rsid w:val="00AF7852"/>
    <w:rsid w:val="00B01F08"/>
    <w:rsid w:val="00B115C5"/>
    <w:rsid w:val="00B16E8F"/>
    <w:rsid w:val="00B30401"/>
    <w:rsid w:val="00B51FC1"/>
    <w:rsid w:val="00B6637D"/>
    <w:rsid w:val="00B9498C"/>
    <w:rsid w:val="00BA0463"/>
    <w:rsid w:val="00BB00FA"/>
    <w:rsid w:val="00BB54EB"/>
    <w:rsid w:val="00BB76D0"/>
    <w:rsid w:val="00BC363C"/>
    <w:rsid w:val="00C50C7B"/>
    <w:rsid w:val="00C55D1A"/>
    <w:rsid w:val="00C62C24"/>
    <w:rsid w:val="00C635B6"/>
    <w:rsid w:val="00CA5CBD"/>
    <w:rsid w:val="00CB3D5C"/>
    <w:rsid w:val="00CE005B"/>
    <w:rsid w:val="00D0361A"/>
    <w:rsid w:val="00D30ADD"/>
    <w:rsid w:val="00D43A0D"/>
    <w:rsid w:val="00D46867"/>
    <w:rsid w:val="00D526F3"/>
    <w:rsid w:val="00D90F42"/>
    <w:rsid w:val="00DA2034"/>
    <w:rsid w:val="00DC733E"/>
    <w:rsid w:val="00DE2C0A"/>
    <w:rsid w:val="00DF57BE"/>
    <w:rsid w:val="00E06500"/>
    <w:rsid w:val="00E255E7"/>
    <w:rsid w:val="00E277A3"/>
    <w:rsid w:val="00E57060"/>
    <w:rsid w:val="00E81ADD"/>
    <w:rsid w:val="00E87616"/>
    <w:rsid w:val="00EA5C16"/>
    <w:rsid w:val="00EF000D"/>
    <w:rsid w:val="00F07965"/>
    <w:rsid w:val="00F23475"/>
    <w:rsid w:val="00F23D9D"/>
    <w:rsid w:val="00F47287"/>
    <w:rsid w:val="00F514A9"/>
    <w:rsid w:val="00F545A3"/>
    <w:rsid w:val="00F60DAD"/>
    <w:rsid w:val="00FB5706"/>
    <w:rsid w:val="00FB7887"/>
    <w:rsid w:val="00FF20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6AA0289-BDD6-4532-88D6-029F85CA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paragraph" w:customStyle="1" w:styleId="PRZYPISKI1">
    <w:name w:val="PRZYPISKI1"/>
    <w:basedOn w:val="Normalny"/>
    <w:next w:val="Tekstprzypisudolnego"/>
    <w:link w:val="TekstprzypisudolnegoZnak"/>
    <w:uiPriority w:val="99"/>
    <w:unhideWhenUsed/>
    <w:rsid w:val="002B5FC9"/>
    <w:rPr>
      <w:rFonts w:ascii="Times New Roman" w:hAnsi="Times New Roman"/>
      <w:sz w:val="20"/>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PRZYPISKI Znak"/>
    <w:basedOn w:val="Domylnaczcionkaakapitu"/>
    <w:link w:val="PRZYPISKI1"/>
    <w:uiPriority w:val="99"/>
    <w:rsid w:val="002B5FC9"/>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2B5FC9"/>
    <w:rPr>
      <w:vertAlign w:val="superscript"/>
    </w:rPr>
  </w:style>
  <w:style w:type="paragraph" w:customStyle="1" w:styleId="Tekstprzypisu1">
    <w:name w:val="Tekst przypisu1"/>
    <w:basedOn w:val="Normalny"/>
    <w:next w:val="Tekstprzypisudolnego"/>
    <w:uiPriority w:val="99"/>
    <w:unhideWhenUsed/>
    <w:rsid w:val="002B5FC9"/>
    <w:rPr>
      <w:rFonts w:ascii="Times New Roman" w:eastAsia="Calibri" w:hAnsi="Times New Roman"/>
      <w:sz w:val="20"/>
      <w:szCs w:val="20"/>
      <w:lang w:eastAsia="en-US"/>
    </w:rPr>
  </w:style>
  <w:style w:type="paragraph" w:styleId="Tekstprzypisudolnego">
    <w:name w:val="footnote text"/>
    <w:basedOn w:val="Normalny"/>
    <w:link w:val="TekstprzypisudolnegoZnak1"/>
    <w:rsid w:val="002B5FC9"/>
    <w:rPr>
      <w:sz w:val="20"/>
      <w:szCs w:val="20"/>
    </w:rPr>
  </w:style>
  <w:style w:type="character" w:customStyle="1" w:styleId="TekstprzypisudolnegoZnak1">
    <w:name w:val="Tekst przypisu dolnego Znak1"/>
    <w:basedOn w:val="Domylnaczcionkaakapitu"/>
    <w:link w:val="Tekstprzypisudolnego"/>
    <w:rsid w:val="002B5FC9"/>
    <w:rPr>
      <w:rFonts w:ascii="Arial" w:hAnsi="Arial"/>
    </w:rPr>
  </w:style>
  <w:style w:type="paragraph" w:styleId="Spistreci1">
    <w:name w:val="toc 1"/>
    <w:basedOn w:val="Normalny"/>
    <w:next w:val="Normalny"/>
    <w:autoRedefine/>
    <w:uiPriority w:val="39"/>
    <w:rsid w:val="004754CC"/>
    <w:pPr>
      <w:spacing w:after="100"/>
    </w:pPr>
  </w:style>
  <w:style w:type="paragraph" w:styleId="Spistreci2">
    <w:name w:val="toc 2"/>
    <w:basedOn w:val="Normalny"/>
    <w:next w:val="Normalny"/>
    <w:autoRedefine/>
    <w:uiPriority w:val="39"/>
    <w:rsid w:val="00783516"/>
    <w:pPr>
      <w:tabs>
        <w:tab w:val="right" w:leader="dot" w:pos="9060"/>
      </w:tabs>
      <w:spacing w:after="100"/>
      <w:ind w:left="240"/>
      <w:jc w:val="both"/>
    </w:pPr>
  </w:style>
  <w:style w:type="character" w:styleId="Hipercze">
    <w:name w:val="Hyperlink"/>
    <w:basedOn w:val="Domylnaczcionkaakapitu"/>
    <w:uiPriority w:val="99"/>
    <w:unhideWhenUsed/>
    <w:rsid w:val="004754CC"/>
    <w:rPr>
      <w:color w:val="0563C1" w:themeColor="hyperlink"/>
      <w:u w:val="single"/>
    </w:rPr>
  </w:style>
  <w:style w:type="character" w:customStyle="1" w:styleId="StopkaZnak">
    <w:name w:val="Stopka Znak"/>
    <w:basedOn w:val="Domylnaczcionkaakapitu"/>
    <w:link w:val="Stopka"/>
    <w:uiPriority w:val="99"/>
    <w:rsid w:val="00BB00FA"/>
    <w:rPr>
      <w:rFonts w:ascii="Arial" w:hAnsi="Arial"/>
      <w:sz w:val="24"/>
      <w:szCs w:val="24"/>
    </w:rPr>
  </w:style>
  <w:style w:type="paragraph" w:styleId="Akapitzlist">
    <w:name w:val="List Paragraph"/>
    <w:basedOn w:val="Normalny"/>
    <w:uiPriority w:val="34"/>
    <w:qFormat/>
    <w:rsid w:val="00E255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F8425-DD5B-4595-B59A-A66579E7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listownik-Pomorskie-FE-UMWP-UE-EFRR-RPO2014-2020-2018</Template>
  <TotalTime>7</TotalTime>
  <Pages>14</Pages>
  <Words>5483</Words>
  <Characters>32903</Characters>
  <Application>Microsoft Office Word</Application>
  <DocSecurity>0</DocSecurity>
  <Lines>274</Lines>
  <Paragraphs>76</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38310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cp:lastModifiedBy>Czarnecka Anna</cp:lastModifiedBy>
  <cp:revision>7</cp:revision>
  <cp:lastPrinted>2018-01-04T09:58:00Z</cp:lastPrinted>
  <dcterms:created xsi:type="dcterms:W3CDTF">2018-01-17T10:26:00Z</dcterms:created>
  <dcterms:modified xsi:type="dcterms:W3CDTF">2018-01-19T07:10:00Z</dcterms:modified>
</cp:coreProperties>
</file>