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7B" w:rsidRPr="004B7F8F" w:rsidRDefault="00B83F05" w:rsidP="00B83F05">
      <w:pPr>
        <w:spacing w:after="0" w:line="240" w:lineRule="auto"/>
        <w:jc w:val="right"/>
        <w:rPr>
          <w:rFonts w:ascii="Times New Roman" w:hAnsi="Times New Roman" w:cs="Times New Roman"/>
          <w:i/>
        </w:rPr>
      </w:pPr>
      <w:r>
        <w:rPr>
          <w:rFonts w:ascii="Times New Roman" w:hAnsi="Times New Roman" w:cs="Times New Roman"/>
          <w:i/>
        </w:rPr>
        <w:t xml:space="preserve">Zał. </w:t>
      </w:r>
      <w:r w:rsidR="00926EC9">
        <w:rPr>
          <w:rFonts w:ascii="Times New Roman" w:hAnsi="Times New Roman" w:cs="Times New Roman"/>
          <w:i/>
        </w:rPr>
        <w:t>nr 5</w:t>
      </w:r>
      <w:r w:rsidR="0067137B" w:rsidRPr="004B7F8F">
        <w:rPr>
          <w:rFonts w:ascii="Times New Roman" w:hAnsi="Times New Roman" w:cs="Times New Roman"/>
          <w:i/>
        </w:rPr>
        <w:t xml:space="preserve"> do zam. </w:t>
      </w:r>
      <w:proofErr w:type="spellStart"/>
      <w:r w:rsidR="0067137B" w:rsidRPr="004B7F8F">
        <w:rPr>
          <w:rFonts w:ascii="Times New Roman" w:hAnsi="Times New Roman" w:cs="Times New Roman"/>
          <w:i/>
        </w:rPr>
        <w:t>publ</w:t>
      </w:r>
      <w:proofErr w:type="spellEnd"/>
      <w:r w:rsidR="0067137B" w:rsidRPr="004B7F8F">
        <w:rPr>
          <w:rFonts w:ascii="Times New Roman" w:hAnsi="Times New Roman" w:cs="Times New Roman"/>
          <w:i/>
        </w:rPr>
        <w:t xml:space="preserve">. </w:t>
      </w:r>
    </w:p>
    <w:p w:rsidR="0067137B" w:rsidRPr="004B7F8F" w:rsidRDefault="00B83F05" w:rsidP="00926EC9">
      <w:pPr>
        <w:spacing w:after="0" w:line="240" w:lineRule="auto"/>
        <w:jc w:val="right"/>
        <w:rPr>
          <w:rFonts w:ascii="Times New Roman" w:hAnsi="Times New Roman" w:cs="Times New Roman"/>
          <w:i/>
        </w:rPr>
      </w:pPr>
      <w:r>
        <w:rPr>
          <w:rFonts w:ascii="Times New Roman" w:hAnsi="Times New Roman" w:cs="Times New Roman"/>
          <w:i/>
        </w:rPr>
        <w:t xml:space="preserve">nr </w:t>
      </w:r>
      <w:proofErr w:type="spellStart"/>
      <w:r w:rsidR="0067137B" w:rsidRPr="004B7F8F">
        <w:rPr>
          <w:rFonts w:ascii="Times New Roman" w:hAnsi="Times New Roman" w:cs="Times New Roman"/>
          <w:i/>
        </w:rPr>
        <w:t>ZP</w:t>
      </w:r>
      <w:proofErr w:type="spellEnd"/>
      <w:r w:rsidR="0067137B" w:rsidRPr="004B7F8F">
        <w:rPr>
          <w:rFonts w:ascii="Times New Roman" w:hAnsi="Times New Roman" w:cs="Times New Roman"/>
          <w:i/>
        </w:rPr>
        <w:t xml:space="preserve"> 271.</w:t>
      </w:r>
      <w:r w:rsidR="00926EC9">
        <w:rPr>
          <w:rFonts w:ascii="Times New Roman" w:hAnsi="Times New Roman" w:cs="Times New Roman"/>
          <w:i/>
        </w:rPr>
        <w:t>7.2019</w:t>
      </w:r>
    </w:p>
    <w:p w:rsidR="0067137B" w:rsidRPr="00D11B1A" w:rsidRDefault="0067137B" w:rsidP="00926EC9">
      <w:pPr>
        <w:spacing w:after="0" w:line="240" w:lineRule="auto"/>
        <w:jc w:val="center"/>
        <w:rPr>
          <w:rFonts w:ascii="Times New Roman" w:hAnsi="Times New Roman" w:cs="Times New Roman"/>
          <w:b/>
          <w:i/>
          <w:sz w:val="24"/>
        </w:rPr>
      </w:pPr>
    </w:p>
    <w:p w:rsidR="00926EC9" w:rsidRPr="00926EC9" w:rsidRDefault="00926EC9" w:rsidP="00926EC9">
      <w:pPr>
        <w:spacing w:after="0" w:line="240" w:lineRule="auto"/>
        <w:jc w:val="center"/>
        <w:rPr>
          <w:rFonts w:ascii="Times New Roman" w:eastAsia="Times New Roman" w:hAnsi="Times New Roman" w:cs="Times New Roman"/>
          <w:b/>
          <w:i/>
          <w:sz w:val="24"/>
          <w:szCs w:val="24"/>
          <w:lang w:eastAsia="pl-PL"/>
        </w:rPr>
      </w:pPr>
      <w:r w:rsidRPr="00926EC9">
        <w:rPr>
          <w:rFonts w:ascii="Times New Roman" w:eastAsia="Times New Roman" w:hAnsi="Times New Roman" w:cs="Times New Roman"/>
          <w:b/>
          <w:i/>
          <w:sz w:val="24"/>
          <w:szCs w:val="24"/>
          <w:lang w:eastAsia="pl-PL"/>
        </w:rPr>
        <w:t xml:space="preserve">„Dostawa i montaż wyposażenia do żłobka przy ul. Kaszubskiej 15 w Lini </w:t>
      </w:r>
    </w:p>
    <w:p w:rsidR="00926EC9" w:rsidRPr="00926EC9" w:rsidRDefault="00926EC9" w:rsidP="00926EC9">
      <w:pPr>
        <w:spacing w:after="0" w:line="240" w:lineRule="auto"/>
        <w:jc w:val="center"/>
        <w:rPr>
          <w:rFonts w:ascii="Times New Roman" w:eastAsia="Times New Roman" w:hAnsi="Times New Roman" w:cs="Times New Roman"/>
          <w:b/>
          <w:i/>
          <w:sz w:val="24"/>
          <w:szCs w:val="24"/>
          <w:lang w:eastAsia="pl-PL"/>
        </w:rPr>
      </w:pPr>
      <w:r w:rsidRPr="00926EC9">
        <w:rPr>
          <w:rFonts w:ascii="Times New Roman" w:eastAsia="Times New Roman" w:hAnsi="Times New Roman" w:cs="Times New Roman"/>
          <w:b/>
          <w:i/>
          <w:sz w:val="24"/>
          <w:szCs w:val="24"/>
          <w:lang w:eastAsia="pl-PL"/>
        </w:rPr>
        <w:t xml:space="preserve">zakupionego w ramach otrzymanego dofinansowania projektu </w:t>
      </w:r>
    </w:p>
    <w:p w:rsidR="00926EC9" w:rsidRPr="00926EC9" w:rsidRDefault="00926EC9" w:rsidP="00926EC9">
      <w:pPr>
        <w:spacing w:after="0" w:line="240" w:lineRule="auto"/>
        <w:jc w:val="center"/>
        <w:rPr>
          <w:rFonts w:ascii="Times New Roman" w:eastAsia="Times New Roman" w:hAnsi="Times New Roman" w:cs="Times New Roman"/>
          <w:b/>
          <w:i/>
          <w:sz w:val="24"/>
          <w:szCs w:val="24"/>
          <w:lang w:eastAsia="pl-PL"/>
        </w:rPr>
      </w:pPr>
      <w:r w:rsidRPr="00926EC9">
        <w:rPr>
          <w:rFonts w:ascii="Times New Roman" w:eastAsia="Times New Roman" w:hAnsi="Times New Roman" w:cs="Times New Roman"/>
          <w:b/>
          <w:i/>
          <w:sz w:val="24"/>
          <w:szCs w:val="24"/>
          <w:lang w:eastAsia="pl-PL"/>
        </w:rPr>
        <w:t xml:space="preserve">pt. „Wsparcie rodziców powracających na rynek pracy w opiece nad dzieckiem do lat 3 </w:t>
      </w:r>
    </w:p>
    <w:p w:rsidR="00926EC9" w:rsidRPr="00926EC9" w:rsidRDefault="00926EC9" w:rsidP="00926EC9">
      <w:pPr>
        <w:spacing w:after="0" w:line="240" w:lineRule="auto"/>
        <w:jc w:val="center"/>
        <w:rPr>
          <w:rFonts w:ascii="Times New Roman" w:eastAsia="Times New Roman" w:hAnsi="Times New Roman" w:cs="Times New Roman"/>
          <w:b/>
          <w:i/>
          <w:sz w:val="24"/>
          <w:szCs w:val="24"/>
          <w:lang w:eastAsia="pl-PL"/>
        </w:rPr>
      </w:pPr>
      <w:r w:rsidRPr="00926EC9">
        <w:rPr>
          <w:rFonts w:ascii="Times New Roman" w:eastAsia="Times New Roman" w:hAnsi="Times New Roman" w:cs="Times New Roman"/>
          <w:b/>
          <w:i/>
          <w:sz w:val="24"/>
          <w:szCs w:val="24"/>
          <w:lang w:eastAsia="pl-PL"/>
        </w:rPr>
        <w:t xml:space="preserve">w Gminie Linia” </w:t>
      </w:r>
    </w:p>
    <w:p w:rsidR="00926EC9" w:rsidRPr="00926EC9" w:rsidRDefault="00926EC9" w:rsidP="00926EC9">
      <w:pPr>
        <w:spacing w:after="0" w:line="240" w:lineRule="auto"/>
        <w:jc w:val="center"/>
        <w:rPr>
          <w:rFonts w:ascii="Times New Roman" w:eastAsia="Times New Roman" w:hAnsi="Times New Roman" w:cs="Times New Roman"/>
          <w:b/>
          <w:i/>
          <w:sz w:val="24"/>
          <w:szCs w:val="24"/>
          <w:lang w:eastAsia="pl-PL"/>
        </w:rPr>
      </w:pPr>
      <w:r w:rsidRPr="00926EC9">
        <w:rPr>
          <w:rFonts w:ascii="Times New Roman" w:eastAsia="Times New Roman" w:hAnsi="Times New Roman" w:cs="Times New Roman"/>
          <w:b/>
          <w:i/>
          <w:sz w:val="24"/>
          <w:szCs w:val="24"/>
          <w:lang w:eastAsia="pl-PL"/>
        </w:rPr>
        <w:t>działanie 05.03 Opieka nad dziećmi do lat 3 Regionalny Program Operacyjny</w:t>
      </w:r>
    </w:p>
    <w:p w:rsidR="0067137B" w:rsidRDefault="00926EC9" w:rsidP="00926EC9">
      <w:pPr>
        <w:spacing w:after="0" w:line="240" w:lineRule="auto"/>
        <w:jc w:val="center"/>
        <w:rPr>
          <w:rFonts w:ascii="Times New Roman" w:eastAsia="Times New Roman" w:hAnsi="Times New Roman" w:cs="Times New Roman"/>
          <w:b/>
          <w:i/>
          <w:sz w:val="24"/>
          <w:szCs w:val="24"/>
          <w:lang w:eastAsia="pl-PL"/>
        </w:rPr>
      </w:pPr>
      <w:r w:rsidRPr="00926EC9">
        <w:rPr>
          <w:rFonts w:ascii="Times New Roman" w:eastAsia="Times New Roman" w:hAnsi="Times New Roman" w:cs="Times New Roman"/>
          <w:b/>
          <w:i/>
          <w:sz w:val="24"/>
          <w:szCs w:val="24"/>
          <w:lang w:eastAsia="pl-PL"/>
        </w:rPr>
        <w:t xml:space="preserve"> Województwa Pomorskiego na lata 2014-2020”</w:t>
      </w:r>
    </w:p>
    <w:p w:rsidR="00926EC9" w:rsidRPr="00D11B1A" w:rsidRDefault="00926EC9" w:rsidP="00926EC9">
      <w:pPr>
        <w:spacing w:after="0" w:line="240" w:lineRule="auto"/>
        <w:jc w:val="center"/>
        <w:rPr>
          <w:rFonts w:ascii="Times New Roman" w:hAnsi="Times New Roman" w:cs="Times New Roman"/>
          <w:b/>
          <w:i/>
          <w:sz w:val="24"/>
        </w:rPr>
      </w:pPr>
    </w:p>
    <w:p w:rsidR="0067137B" w:rsidRDefault="0067137B" w:rsidP="00926EC9">
      <w:pPr>
        <w:spacing w:after="0" w:line="240" w:lineRule="auto"/>
        <w:jc w:val="center"/>
        <w:rPr>
          <w:rFonts w:ascii="Times New Roman" w:hAnsi="Times New Roman" w:cs="Times New Roman"/>
          <w:b/>
          <w:sz w:val="24"/>
          <w:u w:val="single"/>
        </w:rPr>
      </w:pPr>
      <w:r w:rsidRPr="00D11B1A">
        <w:rPr>
          <w:rFonts w:ascii="Times New Roman" w:hAnsi="Times New Roman" w:cs="Times New Roman"/>
          <w:b/>
          <w:sz w:val="24"/>
          <w:u w:val="single"/>
        </w:rPr>
        <w:t>OPIS PRZEDMIOTU ZAMÓWIENIA</w:t>
      </w:r>
    </w:p>
    <w:p w:rsidR="00593D1C" w:rsidRPr="00F3127C" w:rsidRDefault="00593D1C" w:rsidP="00926EC9">
      <w:pPr>
        <w:spacing w:after="0" w:line="240" w:lineRule="auto"/>
        <w:jc w:val="center"/>
        <w:rPr>
          <w:rFonts w:ascii="Times New Roman" w:hAnsi="Times New Roman" w:cs="Times New Roman"/>
          <w:b/>
          <w:sz w:val="24"/>
          <w:u w:val="single"/>
        </w:rPr>
      </w:pPr>
    </w:p>
    <w:p w:rsidR="00AC6943" w:rsidRPr="00926EC9" w:rsidRDefault="0067137B" w:rsidP="00926EC9">
      <w:pPr>
        <w:pStyle w:val="Akapitzlist"/>
        <w:numPr>
          <w:ilvl w:val="0"/>
          <w:numId w:val="40"/>
        </w:numPr>
        <w:spacing w:after="0" w:line="240" w:lineRule="auto"/>
        <w:jc w:val="both"/>
        <w:rPr>
          <w:rFonts w:ascii="Times New Roman" w:hAnsi="Times New Roman" w:cs="Times New Roman"/>
          <w:sz w:val="24"/>
          <w:szCs w:val="24"/>
        </w:rPr>
      </w:pPr>
      <w:r w:rsidRPr="00796189">
        <w:rPr>
          <w:rFonts w:ascii="Times New Roman" w:hAnsi="Times New Roman" w:cs="Times New Roman"/>
          <w:b/>
          <w:sz w:val="24"/>
          <w:szCs w:val="24"/>
        </w:rPr>
        <w:t>Przedmiot zamówienia:</w:t>
      </w:r>
      <w:r w:rsidR="00BC28EA">
        <w:rPr>
          <w:rFonts w:ascii="Times New Roman" w:hAnsi="Times New Roman" w:cs="Times New Roman"/>
          <w:b/>
          <w:sz w:val="24"/>
          <w:szCs w:val="24"/>
        </w:rPr>
        <w:t xml:space="preserve"> </w:t>
      </w:r>
      <w:r w:rsidR="00926EC9" w:rsidRPr="00926EC9">
        <w:rPr>
          <w:rFonts w:ascii="Times New Roman" w:hAnsi="Times New Roman" w:cs="Times New Roman"/>
          <w:sz w:val="24"/>
          <w:szCs w:val="24"/>
        </w:rPr>
        <w:t xml:space="preserve">„Dostawa i montaż wyposażenia do żłobka przy ul. Kaszubskiej 15 w Lini zakupionego w ramach otrzymanego dofinansowania projektu pt. „Wsparcie rodziców powracających na rynek pracy w opiece nad dzieckiem do lat 3 w Gminie Linia” działanie 05.03 Opieka nad dziećmi do lat 3 Regionalny Program Operacyjny Województwa Pomorskiego na lata 2014-2020” </w:t>
      </w:r>
      <w:r w:rsidRPr="00926EC9">
        <w:rPr>
          <w:rFonts w:ascii="Times New Roman" w:hAnsi="Times New Roman" w:cs="Times New Roman"/>
          <w:sz w:val="24"/>
          <w:szCs w:val="24"/>
          <w:lang w:eastAsia="pl-PL"/>
        </w:rPr>
        <w:t>w ilościach i o konfiguracji wymienionej poniżej.</w:t>
      </w:r>
    </w:p>
    <w:p w:rsidR="00926EC9" w:rsidRPr="00926EC9" w:rsidRDefault="0067137B" w:rsidP="00926EC9">
      <w:pPr>
        <w:pStyle w:val="Akapitzlist"/>
        <w:numPr>
          <w:ilvl w:val="0"/>
          <w:numId w:val="40"/>
        </w:numPr>
        <w:spacing w:after="0" w:line="240" w:lineRule="auto"/>
        <w:jc w:val="both"/>
        <w:rPr>
          <w:rFonts w:ascii="Times New Roman" w:hAnsi="Times New Roman" w:cs="Times New Roman"/>
          <w:b/>
          <w:sz w:val="24"/>
          <w:szCs w:val="24"/>
        </w:rPr>
      </w:pPr>
      <w:r w:rsidRPr="00796189">
        <w:rPr>
          <w:rFonts w:ascii="Times New Roman" w:hAnsi="Times New Roman"/>
          <w:sz w:val="24"/>
          <w:szCs w:val="24"/>
          <w:lang w:eastAsia="pl-PL"/>
        </w:rPr>
        <w:t>Z</w:t>
      </w:r>
      <w:r w:rsidR="00926EC9">
        <w:rPr>
          <w:rFonts w:ascii="Times New Roman" w:hAnsi="Times New Roman"/>
          <w:sz w:val="24"/>
          <w:szCs w:val="24"/>
          <w:lang w:eastAsia="pl-PL"/>
        </w:rPr>
        <w:t>amawiający wymaga, aby dostarczony i zamontowany przedmiot</w:t>
      </w:r>
      <w:r w:rsidRPr="00796189">
        <w:rPr>
          <w:rFonts w:ascii="Times New Roman" w:hAnsi="Times New Roman"/>
          <w:sz w:val="24"/>
          <w:szCs w:val="24"/>
          <w:lang w:eastAsia="pl-PL"/>
        </w:rPr>
        <w:t xml:space="preserve"> zamówienia </w:t>
      </w:r>
      <w:r w:rsidRPr="00796189">
        <w:rPr>
          <w:rFonts w:ascii="Times New Roman" w:hAnsi="Times New Roman" w:cs="Times New Roman"/>
          <w:sz w:val="24"/>
          <w:szCs w:val="24"/>
          <w:lang w:eastAsia="pl-PL"/>
        </w:rPr>
        <w:t>by</w:t>
      </w:r>
      <w:r w:rsidR="00926EC9">
        <w:rPr>
          <w:rFonts w:ascii="Times New Roman" w:hAnsi="Times New Roman" w:cs="Times New Roman"/>
          <w:sz w:val="24"/>
          <w:szCs w:val="24"/>
          <w:lang w:eastAsia="pl-PL"/>
        </w:rPr>
        <w:t>ł fabrycznie nowy i nieobciążony</w:t>
      </w:r>
      <w:r w:rsidRPr="00796189">
        <w:rPr>
          <w:rFonts w:ascii="Times New Roman" w:hAnsi="Times New Roman" w:cs="Times New Roman"/>
          <w:sz w:val="24"/>
          <w:szCs w:val="24"/>
          <w:lang w:eastAsia="pl-PL"/>
        </w:rPr>
        <w:t xml:space="preserve"> prawami osób trzecich.</w:t>
      </w:r>
      <w:r w:rsidR="00926EC9">
        <w:rPr>
          <w:rFonts w:ascii="Times New Roman" w:hAnsi="Times New Roman" w:cs="Times New Roman"/>
          <w:sz w:val="24"/>
          <w:szCs w:val="24"/>
          <w:lang w:eastAsia="pl-PL"/>
        </w:rPr>
        <w:t xml:space="preserve"> </w:t>
      </w:r>
    </w:p>
    <w:p w:rsidR="00AC6943" w:rsidRPr="00926EC9" w:rsidRDefault="0067137B" w:rsidP="00926EC9">
      <w:pPr>
        <w:pStyle w:val="Akapitzlist"/>
        <w:numPr>
          <w:ilvl w:val="0"/>
          <w:numId w:val="40"/>
        </w:numPr>
        <w:spacing w:after="0" w:line="240" w:lineRule="auto"/>
        <w:jc w:val="both"/>
        <w:rPr>
          <w:rFonts w:ascii="Times New Roman" w:hAnsi="Times New Roman" w:cs="Times New Roman"/>
          <w:b/>
          <w:sz w:val="24"/>
          <w:szCs w:val="24"/>
        </w:rPr>
      </w:pPr>
      <w:r w:rsidRPr="00796189">
        <w:rPr>
          <w:rFonts w:ascii="Times New Roman" w:hAnsi="Times New Roman" w:cs="Times New Roman"/>
          <w:sz w:val="24"/>
          <w:szCs w:val="24"/>
          <w:lang w:eastAsia="pl-PL"/>
        </w:rPr>
        <w:t xml:space="preserve">Dostawa odbywać się będzie w </w:t>
      </w:r>
      <w:r w:rsidR="00926EC9">
        <w:rPr>
          <w:rFonts w:ascii="Times New Roman" w:hAnsi="Times New Roman" w:cs="Times New Roman"/>
          <w:sz w:val="24"/>
          <w:szCs w:val="24"/>
          <w:lang w:eastAsia="pl-PL"/>
        </w:rPr>
        <w:t xml:space="preserve">godz. pracy Gminnego Żłobka „Promyczek” zlokalizowanego przy ul. Kaszubskiej 15 w Lini (parter budynku) od pon. do pt. 8:00 – 17:00. </w:t>
      </w:r>
    </w:p>
    <w:p w:rsidR="00AC6943" w:rsidRPr="00926EC9" w:rsidRDefault="00796189" w:rsidP="00926EC9">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796189">
        <w:rPr>
          <w:rFonts w:ascii="Times New Roman" w:eastAsia="Calibri" w:hAnsi="Times New Roman" w:cs="Times New Roman"/>
          <w:sz w:val="24"/>
          <w:szCs w:val="24"/>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w:t>
      </w:r>
      <w:r>
        <w:rPr>
          <w:rFonts w:ascii="Times New Roman" w:eastAsia="Calibri" w:hAnsi="Times New Roman" w:cs="Times New Roman"/>
          <w:sz w:val="24"/>
          <w:szCs w:val="24"/>
        </w:rPr>
        <w:t xml:space="preserve">dny opis oferowanych produktów, </w:t>
      </w:r>
      <w:r w:rsidRPr="00796189">
        <w:rPr>
          <w:rFonts w:ascii="Times New Roman" w:eastAsia="Calibri" w:hAnsi="Times New Roman" w:cs="Times New Roman"/>
          <w:sz w:val="24"/>
          <w:szCs w:val="24"/>
        </w:rPr>
        <w:t>z którego wynikać będzie zachowanie warunków równoważności. W przypadku złożenia oferty równoważnej (dotyczy również sprzętu wyższej klasy), składający ofertę ma obowiązek wykazania zgodności produktów poprzez porównanie parametrów oferowanych</w:t>
      </w:r>
      <w:r w:rsidR="00F43036">
        <w:rPr>
          <w:rFonts w:ascii="Times New Roman" w:eastAsia="Calibri" w:hAnsi="Times New Roman" w:cs="Times New Roman"/>
          <w:sz w:val="24"/>
          <w:szCs w:val="24"/>
        </w:rPr>
        <w:t xml:space="preserve"> </w:t>
      </w:r>
      <w:r w:rsidRPr="00796189">
        <w:rPr>
          <w:rFonts w:ascii="Times New Roman" w:eastAsia="Calibri" w:hAnsi="Times New Roman" w:cs="Times New Roman"/>
          <w:sz w:val="24"/>
          <w:szCs w:val="24"/>
        </w:rPr>
        <w:t>produktów z parametrami przedmiotu zamówienia.</w:t>
      </w:r>
      <w:r w:rsidR="00F43036">
        <w:rPr>
          <w:rFonts w:ascii="Times New Roman" w:eastAsia="Calibri" w:hAnsi="Times New Roman" w:cs="Times New Roman"/>
          <w:sz w:val="24"/>
          <w:szCs w:val="24"/>
        </w:rPr>
        <w:t xml:space="preserve"> </w:t>
      </w:r>
      <w:r w:rsidRPr="00796189">
        <w:rPr>
          <w:rFonts w:ascii="Times New Roman" w:hAnsi="Times New Roman" w:cs="Times New Roman"/>
          <w:sz w:val="24"/>
          <w:szCs w:val="24"/>
        </w:rPr>
        <w:t xml:space="preserve">Opis przedmiotu zamówienia został sporządzony z uwzględnieniem wymagań w zakresie dostępności dla osób niepełnosprawnych, które mogą korzystać z przedmiotu zamówienia. </w:t>
      </w:r>
    </w:p>
    <w:p w:rsidR="00926EC9" w:rsidRPr="00926EC9" w:rsidRDefault="00926EC9" w:rsidP="00926EC9">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1E5E34">
        <w:rPr>
          <w:rFonts w:ascii="Times New Roman" w:hAnsi="Times New Roman" w:cs="Times New Roman"/>
          <w:sz w:val="24"/>
          <w:szCs w:val="24"/>
        </w:rPr>
        <w:t xml:space="preserve">Z uwagi na to, że meble </w:t>
      </w:r>
      <w:r>
        <w:rPr>
          <w:rFonts w:ascii="Times New Roman" w:hAnsi="Times New Roman" w:cs="Times New Roman"/>
          <w:sz w:val="24"/>
          <w:szCs w:val="24"/>
        </w:rPr>
        <w:t xml:space="preserve">wskazane w cz. 2 </w:t>
      </w:r>
      <w:r w:rsidRPr="001E5E34">
        <w:rPr>
          <w:rFonts w:ascii="Times New Roman" w:hAnsi="Times New Roman" w:cs="Times New Roman"/>
          <w:sz w:val="24"/>
          <w:szCs w:val="24"/>
        </w:rPr>
        <w:t xml:space="preserve">przeznaczone są do żłobka mają mieć motywy </w:t>
      </w:r>
      <w:r>
        <w:rPr>
          <w:rFonts w:ascii="Times New Roman" w:hAnsi="Times New Roman" w:cs="Times New Roman"/>
          <w:sz w:val="24"/>
          <w:szCs w:val="24"/>
        </w:rPr>
        <w:t xml:space="preserve">     </w:t>
      </w:r>
      <w:r w:rsidRPr="001E5E34">
        <w:rPr>
          <w:rFonts w:ascii="Times New Roman" w:hAnsi="Times New Roman" w:cs="Times New Roman"/>
          <w:sz w:val="24"/>
          <w:szCs w:val="24"/>
        </w:rPr>
        <w:t xml:space="preserve">i elementy adresowane do dzieci. Zamawiający zastrzega prawo odmowy przyjęcia przedmiotu zamówienia jeśli uzna, że zaproponowane przez Wykonawcę ww. motywy </w:t>
      </w:r>
      <w:r>
        <w:rPr>
          <w:rFonts w:ascii="Times New Roman" w:hAnsi="Times New Roman" w:cs="Times New Roman"/>
          <w:sz w:val="24"/>
          <w:szCs w:val="24"/>
        </w:rPr>
        <w:t xml:space="preserve">                </w:t>
      </w:r>
      <w:r w:rsidRPr="001E5E34">
        <w:rPr>
          <w:rFonts w:ascii="Times New Roman" w:hAnsi="Times New Roman" w:cs="Times New Roman"/>
          <w:sz w:val="24"/>
          <w:szCs w:val="24"/>
        </w:rPr>
        <w:t>i elementy mebli są nieodpowiednie dla dzieci. Z tego względu zaleca się, by Wykonawca przed dostawą zwrócił się Zamawiającego o akceptację dostarczanego wyposażenia.</w:t>
      </w:r>
    </w:p>
    <w:p w:rsidR="00926EC9" w:rsidRPr="00926EC9" w:rsidRDefault="00926EC9" w:rsidP="00926EC9">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926EC9">
        <w:rPr>
          <w:rFonts w:ascii="Times New Roman" w:hAnsi="Times New Roman" w:cs="Times New Roman"/>
          <w:b/>
          <w:sz w:val="24"/>
          <w:szCs w:val="24"/>
          <w:u w:val="single"/>
        </w:rPr>
        <w:t>Wyposażenie stanowiące przedmiot zamówienia (dotyczy części 1</w:t>
      </w:r>
      <w:r>
        <w:rPr>
          <w:rFonts w:ascii="Times New Roman" w:hAnsi="Times New Roman" w:cs="Times New Roman"/>
          <w:b/>
          <w:sz w:val="24"/>
          <w:szCs w:val="24"/>
          <w:u w:val="single"/>
        </w:rPr>
        <w:t xml:space="preserve"> – 5</w:t>
      </w:r>
      <w:r w:rsidRPr="00926EC9">
        <w:rPr>
          <w:rFonts w:ascii="Times New Roman" w:hAnsi="Times New Roman" w:cs="Times New Roman"/>
          <w:b/>
          <w:sz w:val="24"/>
          <w:szCs w:val="24"/>
          <w:u w:val="single"/>
        </w:rPr>
        <w:t>), musi:</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 xml:space="preserve">posiadać właściwe atesty, deklaracje zgodności, świadectwa jakości i dopuszczenia oraz inne dokumenty  potwierdzające, że spełnia wszelkie normy i wymagania dla niego przewidziane prawem, </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 xml:space="preserve">odpowiadać wymaganiom określonym w niniejszej </w:t>
      </w:r>
      <w:proofErr w:type="spellStart"/>
      <w:r w:rsidRPr="001E5E34">
        <w:rPr>
          <w:rFonts w:ascii="Times New Roman" w:hAnsi="Times New Roman" w:cs="Times New Roman"/>
          <w:sz w:val="24"/>
          <w:szCs w:val="24"/>
        </w:rPr>
        <w:t>SIWZ</w:t>
      </w:r>
      <w:proofErr w:type="spellEnd"/>
      <w:r w:rsidRPr="001E5E34">
        <w:rPr>
          <w:rFonts w:ascii="Times New Roman" w:hAnsi="Times New Roman" w:cs="Times New Roman"/>
          <w:sz w:val="24"/>
          <w:szCs w:val="24"/>
        </w:rPr>
        <w:t>,</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odpowiadać wymaganiom określonym w ustawie z dnia 24 stycznia 2017 r. o bezpieczeństwie żywności i żywienia (</w:t>
      </w:r>
      <w:proofErr w:type="spellStart"/>
      <w:r w:rsidRPr="001E5E34">
        <w:rPr>
          <w:rFonts w:ascii="Times New Roman" w:hAnsi="Times New Roman" w:cs="Times New Roman"/>
          <w:sz w:val="24"/>
          <w:szCs w:val="24"/>
        </w:rPr>
        <w:t>t.j</w:t>
      </w:r>
      <w:proofErr w:type="spellEnd"/>
      <w:r w:rsidRPr="001E5E34">
        <w:rPr>
          <w:rFonts w:ascii="Times New Roman" w:hAnsi="Times New Roman" w:cs="Times New Roman"/>
          <w:sz w:val="24"/>
          <w:szCs w:val="24"/>
        </w:rPr>
        <w:t>. Dz.U. z 2017 r., poz. 149) dotyczy części II,</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lastRenderedPageBreak/>
        <w:t>być produktem bezpiecznym w rozumieniu ustawy z dnia 12.12.2003 r. o ogólnym bezpieczeństwie produktów (Dz.U. z 2015 r., poz. 322 ze zm.) wraz z aktami wykonawczymi,</w:t>
      </w:r>
    </w:p>
    <w:p w:rsidR="00926EC9"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jako przedmiot umowy przeznaczony do wyposażenia w placówce oświatowej, musi spełniać przewidziane prawem wymagania dla wyrobów stosowanych w placówkach oświatowych.</w:t>
      </w:r>
    </w:p>
    <w:p w:rsidR="00926EC9" w:rsidRPr="00664829" w:rsidRDefault="00926EC9" w:rsidP="00926EC9">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 xml:space="preserve">Wykonawca  zobowiązany jest  zrealizować zamówienie na zasadach  i warunkach </w:t>
      </w:r>
      <w:r w:rsidRPr="00664829">
        <w:rPr>
          <w:rFonts w:ascii="Times New Roman" w:hAnsi="Times New Roman" w:cs="Times New Roman"/>
          <w:sz w:val="24"/>
          <w:szCs w:val="24"/>
        </w:rPr>
        <w:t xml:space="preserve">opisanych we wzorze umowy stanowiącym załącznik  nr 3 do </w:t>
      </w:r>
      <w:proofErr w:type="spellStart"/>
      <w:r w:rsidRPr="00664829">
        <w:rPr>
          <w:rFonts w:ascii="Times New Roman" w:hAnsi="Times New Roman" w:cs="Times New Roman"/>
          <w:sz w:val="24"/>
          <w:szCs w:val="24"/>
        </w:rPr>
        <w:t>SIWZ</w:t>
      </w:r>
      <w:proofErr w:type="spellEnd"/>
      <w:r w:rsidRPr="00664829">
        <w:rPr>
          <w:rFonts w:ascii="Times New Roman" w:hAnsi="Times New Roman" w:cs="Times New Roman"/>
          <w:sz w:val="24"/>
          <w:szCs w:val="24"/>
        </w:rPr>
        <w:t xml:space="preserve">. </w:t>
      </w:r>
    </w:p>
    <w:p w:rsidR="003D588A" w:rsidRPr="00664829" w:rsidRDefault="003D588A" w:rsidP="003D588A">
      <w:pPr>
        <w:pStyle w:val="Akapitzlist"/>
        <w:numPr>
          <w:ilvl w:val="0"/>
          <w:numId w:val="74"/>
        </w:numPr>
        <w:spacing w:after="0" w:line="240" w:lineRule="auto"/>
        <w:jc w:val="both"/>
        <w:rPr>
          <w:rFonts w:ascii="Times New Roman" w:hAnsi="Times New Roman"/>
          <w:sz w:val="24"/>
          <w:lang w:bidi="en-US"/>
        </w:rPr>
      </w:pPr>
      <w:r w:rsidRPr="00664829">
        <w:rPr>
          <w:rFonts w:ascii="Times New Roman" w:hAnsi="Times New Roman"/>
          <w:sz w:val="24"/>
          <w:lang w:bidi="en-US"/>
        </w:rPr>
        <w:t xml:space="preserve">Zamawiający wymaga, aby Wykonawca realizujący zamówienie wystawił fakturę VAT z </w:t>
      </w:r>
      <w:r w:rsidR="00BC7F53" w:rsidRPr="00664829">
        <w:rPr>
          <w:rFonts w:ascii="Times New Roman" w:hAnsi="Times New Roman"/>
          <w:sz w:val="24"/>
          <w:lang w:bidi="en-US"/>
        </w:rPr>
        <w:t>dla cz. 3 jako jeden komplet, dla cz. 4 jako jeden komplet i</w:t>
      </w:r>
      <w:r w:rsidRPr="00664829">
        <w:rPr>
          <w:rFonts w:ascii="Times New Roman" w:hAnsi="Times New Roman"/>
          <w:sz w:val="24"/>
          <w:lang w:bidi="en-US"/>
        </w:rPr>
        <w:t xml:space="preserve"> dla cz. 5 laptop + drukarka jako komplet wpisując na fakturze dostawa sprzętu elektronicznego do sali dydaktycznej. Potwierdzeniem elementów wchodzących w skład kompletu będzie protokół zdawczo – odbiorczy przygotowany po całkowitym zrealizowaniu przedmiotu zamówienia. </w:t>
      </w:r>
    </w:p>
    <w:p w:rsidR="00F43036" w:rsidRDefault="00926EC9" w:rsidP="00F43036">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 xml:space="preserve">Wspólny Słownik Zamówień </w:t>
      </w:r>
      <w:proofErr w:type="spellStart"/>
      <w:r w:rsidRPr="00926EC9">
        <w:rPr>
          <w:rFonts w:ascii="Times New Roman" w:hAnsi="Times New Roman" w:cs="Times New Roman"/>
          <w:sz w:val="24"/>
          <w:szCs w:val="24"/>
        </w:rPr>
        <w:t>CPV</w:t>
      </w:r>
      <w:proofErr w:type="spellEnd"/>
      <w:r w:rsidRPr="00926EC9">
        <w:rPr>
          <w:rFonts w:ascii="Times New Roman" w:hAnsi="Times New Roman" w:cs="Times New Roman"/>
          <w:sz w:val="24"/>
          <w:szCs w:val="24"/>
        </w:rPr>
        <w:t>:</w:t>
      </w:r>
      <w:r>
        <w:rPr>
          <w:rFonts w:ascii="Times New Roman" w:hAnsi="Times New Roman" w:cs="Times New Roman"/>
          <w:sz w:val="24"/>
          <w:szCs w:val="24"/>
        </w:rPr>
        <w:t xml:space="preserve"> </w:t>
      </w:r>
    </w:p>
    <w:p w:rsidR="00926EC9" w:rsidRDefault="00702C4B" w:rsidP="00F43036">
      <w:pPr>
        <w:pStyle w:val="Akapitzlist"/>
        <w:spacing w:after="0" w:line="240" w:lineRule="auto"/>
        <w:ind w:left="360"/>
        <w:jc w:val="both"/>
        <w:rPr>
          <w:rFonts w:ascii="Times New Roman" w:hAnsi="Times New Roman" w:cs="Times New Roman"/>
          <w:sz w:val="24"/>
          <w:szCs w:val="24"/>
        </w:rPr>
      </w:pPr>
      <w:r w:rsidRPr="00702C4B">
        <w:rPr>
          <w:rFonts w:ascii="Times New Roman" w:hAnsi="Times New Roman" w:cs="Times New Roman"/>
          <w:sz w:val="24"/>
          <w:szCs w:val="24"/>
        </w:rPr>
        <w:t>37500000-3</w:t>
      </w:r>
      <w:r w:rsidR="00F43036">
        <w:rPr>
          <w:rFonts w:ascii="Times New Roman" w:hAnsi="Times New Roman" w:cs="Times New Roman"/>
          <w:sz w:val="24"/>
          <w:szCs w:val="24"/>
        </w:rPr>
        <w:t xml:space="preserve"> </w:t>
      </w:r>
      <w:r w:rsidR="00F43036" w:rsidRPr="00F43036">
        <w:rPr>
          <w:rFonts w:ascii="Times New Roman" w:hAnsi="Times New Roman" w:cs="Times New Roman"/>
          <w:sz w:val="24"/>
          <w:szCs w:val="24"/>
        </w:rPr>
        <w:t>Gry i zabawki, wyposażenie parków zabaw</w:t>
      </w:r>
      <w:r w:rsidR="00F43036">
        <w:rPr>
          <w:rFonts w:ascii="Times New Roman" w:hAnsi="Times New Roman" w:cs="Times New Roman"/>
          <w:sz w:val="24"/>
          <w:szCs w:val="24"/>
        </w:rPr>
        <w:t>,</w:t>
      </w:r>
    </w:p>
    <w:p w:rsidR="00F43036" w:rsidRDefault="00F43036" w:rsidP="00F43036">
      <w:pPr>
        <w:pStyle w:val="Akapitzlist"/>
        <w:spacing w:after="0" w:line="240" w:lineRule="auto"/>
        <w:ind w:left="360"/>
        <w:jc w:val="both"/>
        <w:rPr>
          <w:rFonts w:ascii="Times New Roman" w:hAnsi="Times New Roman" w:cs="Times New Roman"/>
          <w:sz w:val="24"/>
          <w:szCs w:val="24"/>
        </w:rPr>
      </w:pPr>
      <w:r w:rsidRPr="00F43036">
        <w:rPr>
          <w:rFonts w:ascii="Times New Roman" w:hAnsi="Times New Roman" w:cs="Times New Roman"/>
          <w:sz w:val="24"/>
          <w:szCs w:val="24"/>
        </w:rPr>
        <w:t>39161000-8</w:t>
      </w:r>
      <w:r>
        <w:rPr>
          <w:rFonts w:ascii="Times New Roman" w:hAnsi="Times New Roman" w:cs="Times New Roman"/>
          <w:sz w:val="24"/>
          <w:szCs w:val="24"/>
        </w:rPr>
        <w:t xml:space="preserve"> </w:t>
      </w:r>
      <w:r w:rsidRPr="00F43036">
        <w:rPr>
          <w:rFonts w:ascii="Times New Roman" w:hAnsi="Times New Roman" w:cs="Times New Roman"/>
          <w:sz w:val="24"/>
          <w:szCs w:val="24"/>
        </w:rPr>
        <w:t>Meble przedszkolne</w:t>
      </w:r>
    </w:p>
    <w:p w:rsidR="00F43036" w:rsidRDefault="00F43036" w:rsidP="00F43036">
      <w:pPr>
        <w:pStyle w:val="Akapitzlist"/>
        <w:spacing w:after="0" w:line="240" w:lineRule="auto"/>
        <w:ind w:left="360"/>
        <w:jc w:val="both"/>
        <w:rPr>
          <w:rFonts w:ascii="Times New Roman" w:hAnsi="Times New Roman" w:cs="Times New Roman"/>
          <w:sz w:val="24"/>
          <w:szCs w:val="24"/>
        </w:rPr>
      </w:pPr>
      <w:r w:rsidRPr="00F43036">
        <w:rPr>
          <w:rFonts w:ascii="Times New Roman" w:hAnsi="Times New Roman" w:cs="Times New Roman"/>
          <w:sz w:val="24"/>
          <w:szCs w:val="24"/>
        </w:rPr>
        <w:t>37520000-9</w:t>
      </w:r>
      <w:r>
        <w:rPr>
          <w:rFonts w:ascii="Times New Roman" w:hAnsi="Times New Roman" w:cs="Times New Roman"/>
          <w:sz w:val="24"/>
          <w:szCs w:val="24"/>
        </w:rPr>
        <w:t xml:space="preserve"> Zabawki</w:t>
      </w:r>
    </w:p>
    <w:p w:rsidR="00FF2F7A" w:rsidRDefault="00FF2F7A" w:rsidP="00F43036">
      <w:pPr>
        <w:pStyle w:val="Akapitzlist"/>
        <w:spacing w:after="0" w:line="240" w:lineRule="auto"/>
        <w:ind w:left="360"/>
        <w:jc w:val="both"/>
        <w:rPr>
          <w:rFonts w:ascii="Times New Roman" w:hAnsi="Times New Roman" w:cs="Times New Roman"/>
          <w:sz w:val="24"/>
          <w:szCs w:val="24"/>
        </w:rPr>
      </w:pPr>
      <w:r w:rsidRPr="00FF2F7A">
        <w:rPr>
          <w:rFonts w:ascii="Times New Roman" w:hAnsi="Times New Roman" w:cs="Times New Roman"/>
          <w:sz w:val="24"/>
          <w:szCs w:val="24"/>
        </w:rPr>
        <w:t>30200000-1 Urządzenie komputerowe</w:t>
      </w:r>
    </w:p>
    <w:p w:rsidR="00AC6943" w:rsidRPr="00926EC9" w:rsidRDefault="00796189" w:rsidP="00926EC9">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Szczegółowy opis przedmiotu zamówienia:</w:t>
      </w:r>
    </w:p>
    <w:p w:rsidR="00BB47BD" w:rsidRDefault="0067137B" w:rsidP="00926EC9">
      <w:pPr>
        <w:spacing w:after="0" w:line="240" w:lineRule="auto"/>
        <w:jc w:val="center"/>
        <w:rPr>
          <w:rFonts w:ascii="Times New Roman" w:hAnsi="Times New Roman" w:cs="Times New Roman"/>
          <w:b/>
          <w:color w:val="365F91" w:themeColor="accent1" w:themeShade="BF"/>
          <w:sz w:val="24"/>
          <w:szCs w:val="24"/>
          <w:u w:val="single"/>
        </w:rPr>
      </w:pPr>
      <w:r w:rsidRPr="002A3787">
        <w:rPr>
          <w:rFonts w:ascii="Times New Roman" w:hAnsi="Times New Roman" w:cs="Times New Roman"/>
          <w:b/>
          <w:color w:val="365F91" w:themeColor="accent1" w:themeShade="BF"/>
          <w:sz w:val="24"/>
          <w:szCs w:val="24"/>
          <w:u w:val="single"/>
        </w:rPr>
        <w:t xml:space="preserve">Część 1: </w:t>
      </w:r>
      <w:r w:rsidR="00926EC9">
        <w:rPr>
          <w:rFonts w:ascii="Times New Roman" w:hAnsi="Times New Roman" w:cs="Times New Roman"/>
          <w:b/>
          <w:color w:val="365F91" w:themeColor="accent1" w:themeShade="BF"/>
          <w:sz w:val="24"/>
          <w:szCs w:val="24"/>
          <w:u w:val="single"/>
        </w:rPr>
        <w:t xml:space="preserve">Dostawa zabawek </w:t>
      </w:r>
      <w:r w:rsidR="00316D6D">
        <w:rPr>
          <w:rFonts w:ascii="Times New Roman" w:hAnsi="Times New Roman" w:cs="Times New Roman"/>
          <w:b/>
          <w:color w:val="365F91" w:themeColor="accent1" w:themeShade="BF"/>
          <w:sz w:val="24"/>
          <w:szCs w:val="24"/>
          <w:u w:val="single"/>
        </w:rPr>
        <w:t xml:space="preserve">do </w:t>
      </w:r>
      <w:r w:rsidR="00926EC9">
        <w:rPr>
          <w:rFonts w:ascii="Times New Roman" w:hAnsi="Times New Roman" w:cs="Times New Roman"/>
          <w:b/>
          <w:color w:val="365F91" w:themeColor="accent1" w:themeShade="BF"/>
          <w:sz w:val="24"/>
          <w:szCs w:val="24"/>
          <w:u w:val="single"/>
        </w:rPr>
        <w:t>żłobka</w:t>
      </w:r>
    </w:p>
    <w:p w:rsidR="00BC7F53" w:rsidRDefault="00BC7F53" w:rsidP="00926EC9">
      <w:pPr>
        <w:spacing w:after="0" w:line="240" w:lineRule="auto"/>
        <w:jc w:val="center"/>
        <w:rPr>
          <w:rFonts w:ascii="Times New Roman" w:hAnsi="Times New Roman" w:cs="Times New Roman"/>
          <w:b/>
          <w:color w:val="365F91" w:themeColor="accent1" w:themeShade="BF"/>
          <w:sz w:val="24"/>
          <w:szCs w:val="24"/>
          <w:u w:val="single"/>
        </w:rPr>
      </w:pPr>
    </w:p>
    <w:tbl>
      <w:tblPr>
        <w:tblW w:w="9744" w:type="dxa"/>
        <w:tblCellMar>
          <w:left w:w="70" w:type="dxa"/>
          <w:right w:w="70" w:type="dxa"/>
        </w:tblCellMar>
        <w:tblLook w:val="04A0" w:firstRow="1" w:lastRow="0" w:firstColumn="1" w:lastColumn="0" w:noHBand="0" w:noVBand="1"/>
      </w:tblPr>
      <w:tblGrid>
        <w:gridCol w:w="700"/>
        <w:gridCol w:w="2740"/>
        <w:gridCol w:w="5344"/>
        <w:gridCol w:w="960"/>
      </w:tblGrid>
      <w:tr w:rsidR="003D588A" w:rsidRPr="003D588A" w:rsidTr="00BC7F53">
        <w:trPr>
          <w:trHeight w:val="570"/>
          <w:tblHeader/>
        </w:trPr>
        <w:tc>
          <w:tcPr>
            <w:tcW w:w="7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D588A" w:rsidRPr="003D588A" w:rsidRDefault="003D588A" w:rsidP="003D588A">
            <w:pPr>
              <w:spacing w:after="0" w:line="240" w:lineRule="auto"/>
              <w:jc w:val="center"/>
              <w:rPr>
                <w:rFonts w:ascii="Times New Roman" w:eastAsia="Times New Roman" w:hAnsi="Times New Roman" w:cs="Times New Roman"/>
                <w:b/>
                <w:bCs/>
                <w:color w:val="000000"/>
                <w:lang w:eastAsia="pl-PL"/>
              </w:rPr>
            </w:pPr>
            <w:r w:rsidRPr="003D588A">
              <w:rPr>
                <w:rFonts w:ascii="Times New Roman" w:eastAsia="Times New Roman" w:hAnsi="Times New Roman" w:cs="Times New Roman"/>
                <w:b/>
                <w:bCs/>
                <w:color w:val="000000"/>
                <w:lang w:eastAsia="pl-PL"/>
              </w:rPr>
              <w:t>Lp.</w:t>
            </w:r>
          </w:p>
        </w:tc>
        <w:tc>
          <w:tcPr>
            <w:tcW w:w="2740" w:type="dxa"/>
            <w:tcBorders>
              <w:top w:val="single" w:sz="4" w:space="0" w:color="auto"/>
              <w:left w:val="nil"/>
              <w:bottom w:val="single" w:sz="4" w:space="0" w:color="auto"/>
              <w:right w:val="single" w:sz="4" w:space="0" w:color="auto"/>
            </w:tcBorders>
            <w:shd w:val="clear" w:color="000000" w:fill="BFBFBF"/>
            <w:vAlign w:val="center"/>
            <w:hideMark/>
          </w:tcPr>
          <w:p w:rsidR="003D588A" w:rsidRPr="003D588A" w:rsidRDefault="003D588A" w:rsidP="003D588A">
            <w:pPr>
              <w:spacing w:after="0" w:line="240" w:lineRule="auto"/>
              <w:jc w:val="center"/>
              <w:rPr>
                <w:rFonts w:ascii="Times New Roman" w:eastAsia="Times New Roman" w:hAnsi="Times New Roman" w:cs="Times New Roman"/>
                <w:b/>
                <w:bCs/>
                <w:color w:val="000000"/>
                <w:lang w:eastAsia="pl-PL"/>
              </w:rPr>
            </w:pPr>
            <w:r w:rsidRPr="003D588A">
              <w:rPr>
                <w:rFonts w:ascii="Times New Roman" w:eastAsia="Times New Roman" w:hAnsi="Times New Roman" w:cs="Times New Roman"/>
                <w:b/>
                <w:bCs/>
                <w:color w:val="000000"/>
                <w:lang w:eastAsia="pl-PL"/>
              </w:rPr>
              <w:t>Nazwa</w:t>
            </w:r>
          </w:p>
        </w:tc>
        <w:tc>
          <w:tcPr>
            <w:tcW w:w="5344" w:type="dxa"/>
            <w:tcBorders>
              <w:top w:val="single" w:sz="4" w:space="0" w:color="auto"/>
              <w:left w:val="nil"/>
              <w:bottom w:val="single" w:sz="4" w:space="0" w:color="auto"/>
              <w:right w:val="single" w:sz="4" w:space="0" w:color="auto"/>
            </w:tcBorders>
            <w:shd w:val="clear" w:color="000000" w:fill="BFBFBF"/>
            <w:vAlign w:val="center"/>
            <w:hideMark/>
          </w:tcPr>
          <w:p w:rsidR="003D588A" w:rsidRPr="003D588A" w:rsidRDefault="003D588A" w:rsidP="003D588A">
            <w:pPr>
              <w:spacing w:after="0" w:line="240" w:lineRule="auto"/>
              <w:jc w:val="center"/>
              <w:rPr>
                <w:rFonts w:ascii="Times New Roman" w:eastAsia="Times New Roman" w:hAnsi="Times New Roman" w:cs="Times New Roman"/>
                <w:b/>
                <w:bCs/>
                <w:color w:val="000000"/>
                <w:lang w:eastAsia="pl-PL"/>
              </w:rPr>
            </w:pPr>
            <w:r w:rsidRPr="003D588A">
              <w:rPr>
                <w:rFonts w:ascii="Times New Roman" w:eastAsia="Times New Roman" w:hAnsi="Times New Roman" w:cs="Times New Roman"/>
                <w:b/>
                <w:bCs/>
                <w:color w:val="000000"/>
                <w:lang w:eastAsia="pl-PL"/>
              </w:rPr>
              <w:t>Opis</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3D588A" w:rsidRPr="003D588A" w:rsidRDefault="003D588A" w:rsidP="003D588A">
            <w:pPr>
              <w:spacing w:after="0" w:line="240" w:lineRule="auto"/>
              <w:jc w:val="center"/>
              <w:rPr>
                <w:rFonts w:ascii="Times New Roman" w:eastAsia="Times New Roman" w:hAnsi="Times New Roman" w:cs="Times New Roman"/>
                <w:b/>
                <w:bCs/>
                <w:color w:val="000000"/>
                <w:lang w:eastAsia="pl-PL"/>
              </w:rPr>
            </w:pPr>
            <w:r w:rsidRPr="003D588A">
              <w:rPr>
                <w:rFonts w:ascii="Times New Roman" w:eastAsia="Times New Roman" w:hAnsi="Times New Roman" w:cs="Times New Roman"/>
                <w:b/>
                <w:bCs/>
                <w:color w:val="000000"/>
                <w:lang w:eastAsia="pl-PL"/>
              </w:rPr>
              <w:t>Ilość</w:t>
            </w:r>
          </w:p>
        </w:tc>
      </w:tr>
      <w:tr w:rsidR="003D588A" w:rsidRPr="003D588A" w:rsidTr="003D588A">
        <w:trPr>
          <w:trHeight w:val="13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Wózek przyczepka dla chłopca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Bezpieczny i wytrzymały wózek dla małego budowniczego wraz z  rączką ułatwiającą przemieszczanie wózka. Całość wykonana z wysokiej jakości tworzywa sztucznego, odpornego na warunki atmosferyczne. </w:t>
            </w:r>
            <w:bookmarkStart w:id="0" w:name="_GoBack"/>
            <w:bookmarkEnd w:id="0"/>
            <w:r w:rsidRPr="003D588A">
              <w:rPr>
                <w:rFonts w:ascii="Times New Roman" w:eastAsia="Times New Roman" w:hAnsi="Times New Roman" w:cs="Times New Roman"/>
                <w:color w:val="000000"/>
                <w:lang w:eastAsia="pl-PL"/>
              </w:rPr>
              <w:t>Długość 90-100</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maksymalne obciążenie 60 kg</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w:t>
            </w:r>
          </w:p>
        </w:tc>
      </w:tr>
      <w:tr w:rsidR="003D588A" w:rsidRPr="003D588A" w:rsidTr="003D588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Zestaw małego ogrodnika </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Zestaw składający się z taczki o maksymalnym obciążeniu do 100</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kg, taczka z gumowymi kółkami o wym. Szerokość 30-35</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długość 35-40</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wysokość 20-25</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2 konewki o wym. 11 x 27 x 21 cm • 3 x grabie o dł. 40-45 cm • 3 x szpadel o dł. 50-55 cm • 3 x mały szpadel o dł. 20-25 cm • 6 doniczek o wym. max. 10 x 10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20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Samochód Straż Pożarna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Pojazd wyposażony w wygodny fotelik z wysokim oparciem, półkę do przewożenia napoju i zabawek w tylnej części, otwierane drzwiczki zamykane na zasuwkę, kierownicę z klaksonem, ruchomy, klikający kluczyk zapłonu i otwieraną klapkę od wlewu paliwa; może być wprawiany w ruch za pomocą nóg dziecka. Maksymalne obciążenie 23 kg Wymiary długość 80-</w:t>
            </w:r>
            <w:proofErr w:type="spellStart"/>
            <w:r w:rsidRPr="003D588A">
              <w:rPr>
                <w:rFonts w:ascii="Times New Roman" w:eastAsia="Times New Roman" w:hAnsi="Times New Roman" w:cs="Times New Roman"/>
                <w:color w:val="000000"/>
                <w:lang w:eastAsia="pl-PL"/>
              </w:rPr>
              <w:t>85cm</w:t>
            </w:r>
            <w:proofErr w:type="spellEnd"/>
            <w:r w:rsidRPr="003D588A">
              <w:rPr>
                <w:rFonts w:ascii="Times New Roman" w:eastAsia="Times New Roman" w:hAnsi="Times New Roman" w:cs="Times New Roman"/>
                <w:color w:val="000000"/>
                <w:lang w:eastAsia="pl-PL"/>
              </w:rPr>
              <w:t>, szerokość 40-45</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wysokość 80-85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F43036">
        <w:trPr>
          <w:trHeight w:val="40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Samochód policyjny</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Samochód wyposażony w wygodny fotelik z wysokim oparciem, półkę do przewożenia napoju i zabawek w tylnej części, otwierane drzwiczki zamykane na zasuwkę, kierownicę z klaksonem, ruchomy, klikający kluczyk zapłonu i otwieraną klapkę od wlewu paliwa. Pojazd może być wprawiany w ruch za pomocą nóg dziecka. maksymalne obciążenie 23 kg Klasyczny napędzany </w:t>
            </w:r>
            <w:r w:rsidRPr="003D588A">
              <w:rPr>
                <w:rFonts w:ascii="Times New Roman" w:eastAsia="Times New Roman" w:hAnsi="Times New Roman" w:cs="Times New Roman"/>
                <w:color w:val="000000"/>
                <w:lang w:eastAsia="pl-PL"/>
              </w:rPr>
              <w:lastRenderedPageBreak/>
              <w:t>nóżkami dziecka radiowóz; wymiary długość 80-85</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szerokość 40-45</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wysokość 80-85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lastRenderedPageBreak/>
              <w:t>1</w:t>
            </w:r>
          </w:p>
        </w:tc>
      </w:tr>
      <w:tr w:rsidR="003D588A" w:rsidRPr="003D588A" w:rsidTr="00BC7F53">
        <w:trPr>
          <w:trHeight w:val="96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Leśny domek do zabawy</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Duży domek do zabawy, zrobiony z „drewnianych bali”, posiada stół i 4 siedziska, dzwonek przy drzwiach; wymiary szerokość 160-165</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długość 165-170</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wysokość 155-160</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6.</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Taczka do przewozu piasku</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Taczka wykonana z wysokiej jakości tworzywa sztucznego, odporne na warunki atmosferyczne; przeznaczona dla dzieci od 12 miesiąca; długość taczki 75-80</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w:t>
            </w:r>
          </w:p>
        </w:tc>
      </w:tr>
      <w:tr w:rsidR="003D588A" w:rsidRPr="003D588A" w:rsidTr="003D588A">
        <w:trPr>
          <w:trHeight w:val="16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7.</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proofErr w:type="spellStart"/>
            <w:r w:rsidRPr="003D588A">
              <w:rPr>
                <w:rFonts w:ascii="Times New Roman" w:eastAsia="Times New Roman" w:hAnsi="Times New Roman" w:cs="Times New Roman"/>
                <w:color w:val="000000"/>
                <w:lang w:eastAsia="pl-PL"/>
              </w:rPr>
              <w:t>Jeździk</w:t>
            </w:r>
            <w:proofErr w:type="spellEnd"/>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Pojazd posiadający 4 koła, kolor niebieski, wymiary długość 65-70</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szerokość 35-40</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wysokość 35-37</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Przeznaczony dla dzieci od 12 miesiąca; lekka, sprężysta i stabilna konstrukcja; miękkie krawędzie zabawki; wyprofilowane miejsce na kolano; wygodne, ergonomiczne siedzisko; kierownica z klaksonem; stabilne koła na metalowych osiach.</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8.</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Przyczepka do </w:t>
            </w:r>
            <w:proofErr w:type="spellStart"/>
            <w:r w:rsidRPr="003D588A">
              <w:rPr>
                <w:rFonts w:ascii="Times New Roman" w:eastAsia="Times New Roman" w:hAnsi="Times New Roman" w:cs="Times New Roman"/>
                <w:color w:val="000000"/>
                <w:lang w:eastAsia="pl-PL"/>
              </w:rPr>
              <w:t>jeździka</w:t>
            </w:r>
            <w:proofErr w:type="spellEnd"/>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Dwukołowe przyczepki do </w:t>
            </w:r>
            <w:proofErr w:type="spellStart"/>
            <w:r w:rsidRPr="003D588A">
              <w:rPr>
                <w:rFonts w:ascii="Times New Roman" w:eastAsia="Times New Roman" w:hAnsi="Times New Roman" w:cs="Times New Roman"/>
                <w:color w:val="000000"/>
                <w:lang w:eastAsia="pl-PL"/>
              </w:rPr>
              <w:t>Jeździków</w:t>
            </w:r>
            <w:proofErr w:type="spellEnd"/>
            <w:r w:rsidRPr="003D588A">
              <w:rPr>
                <w:rFonts w:ascii="Times New Roman" w:eastAsia="Times New Roman" w:hAnsi="Times New Roman" w:cs="Times New Roman"/>
                <w:color w:val="000000"/>
                <w:lang w:eastAsia="pl-PL"/>
              </w:rPr>
              <w:t>;  lekka, sprężysta i stabilna konstrukcja; miękkie krawędzie zabawki;  elastyczny wyjmowany pojemnik; wygodny kołek spinający; stabilne, szerokie koła na metalowych osiach; wym. długość 70-75</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szerokość 33-36</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wysokość 34-38</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 Kolor przyczepki: czerwono-grafitowy, niebiesko-żółty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w:t>
            </w:r>
          </w:p>
        </w:tc>
      </w:tr>
      <w:tr w:rsidR="003D588A" w:rsidRPr="003D588A" w:rsidTr="003D588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9.</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Duża skrzynia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Skrzynia do przechowywania, która może służyć także jako siedzisko. Wykonana z tworzywa sztucznego. • wym. max 130 x 60 x 65 cm • maksymalne obciążenie 220 kg • maksymalna ładowność wnętrza skrzyni 50 kg</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10.</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Pufa piesek</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Miękka pufa-zwierzątko, wykonane z pianki, z pokrowcem z trwałej tkaniny PCV, łatwej do utrzymania w czystości; wym. max  50 x 60 x 50 cm </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62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11.</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Pufa lew</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Miękka pufa-zwierzątko, wykonane z pianki, z pokrowcem z trwałej tkaniny PCV, łatwej do utrzymania w czystości; wym. max  50 x 60 x 50 cm </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40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12.</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Mała piłka plażowa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Wykonana z PCV, z kolorowymi obrazkami, śr. 30 cm, różne kolory.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w:t>
            </w:r>
          </w:p>
        </w:tc>
      </w:tr>
      <w:tr w:rsidR="003D588A" w:rsidRPr="003D588A" w:rsidTr="003D588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13.</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Tęczowe klocki</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Klocki wykonane z drewna wraz z kolorowymi szkiełkami - tworzywo sztuczne; składające się z 24 elementów  o wym. od min. 5,2 x 5,2 x 2,8 cm do  max 10 x 9 x 2,2 cm; przeznaczone dla dzieci od 12 miesięcy; stymulują rozwój dziecka - percepcja wzrokowa.</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74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14.</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Drewniane wałki fakturowe</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 szt. w komplecie - wałeczki z 4 fakturami, wykonane z drewna; służące  m.in. do ozdabiania prac z plasteliny, gliny lub zabaw z piaskiem.; dł. 20-25 cm; śr. 3-4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16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lastRenderedPageBreak/>
              <w:t>15.</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Mała akademia- przeciwieństwa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Książeczka do kolorowania i edukacyjny zestaw puzzli do poznawania nowych słów, ćwiczący umiejętność logicznego myślenia i kojarzenia, wspiera małą motorykę oraz precyzję, trenuje prawidłowy chwyt kredki. Zestaw zawiera:  książeczkę do kolorowania o wym.  </w:t>
            </w:r>
            <w:proofErr w:type="spellStart"/>
            <w:r w:rsidRPr="003D588A">
              <w:rPr>
                <w:rFonts w:ascii="Times New Roman" w:eastAsia="Times New Roman" w:hAnsi="Times New Roman" w:cs="Times New Roman"/>
                <w:color w:val="000000"/>
                <w:lang w:eastAsia="pl-PL"/>
              </w:rPr>
              <w:t>max16</w:t>
            </w:r>
            <w:proofErr w:type="spellEnd"/>
            <w:r w:rsidRPr="003D588A">
              <w:rPr>
                <w:rFonts w:ascii="Times New Roman" w:eastAsia="Times New Roman" w:hAnsi="Times New Roman" w:cs="Times New Roman"/>
                <w:color w:val="000000"/>
                <w:lang w:eastAsia="pl-PL"/>
              </w:rPr>
              <w:t xml:space="preserve"> x 16 cm, 10 dwuelementowych układanek o wym.  </w:t>
            </w:r>
            <w:proofErr w:type="spellStart"/>
            <w:r w:rsidRPr="003D588A">
              <w:rPr>
                <w:rFonts w:ascii="Times New Roman" w:eastAsia="Times New Roman" w:hAnsi="Times New Roman" w:cs="Times New Roman"/>
                <w:color w:val="000000"/>
                <w:lang w:eastAsia="pl-PL"/>
              </w:rPr>
              <w:t>max13</w:t>
            </w:r>
            <w:proofErr w:type="spellEnd"/>
            <w:r w:rsidRPr="003D588A">
              <w:rPr>
                <w:rFonts w:ascii="Times New Roman" w:eastAsia="Times New Roman" w:hAnsi="Times New Roman" w:cs="Times New Roman"/>
                <w:color w:val="000000"/>
                <w:lang w:eastAsia="pl-PL"/>
              </w:rPr>
              <w:t xml:space="preserve"> x 6,5 cm; przeznaczony dla dzieci powyżej 2 lat.</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F43036">
        <w:trPr>
          <w:trHeight w:val="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16.</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Moje pierwsze </w:t>
            </w:r>
            <w:proofErr w:type="spellStart"/>
            <w:r w:rsidRPr="003D588A">
              <w:rPr>
                <w:rFonts w:ascii="Times New Roman" w:eastAsia="Times New Roman" w:hAnsi="Times New Roman" w:cs="Times New Roman"/>
                <w:color w:val="000000"/>
                <w:lang w:eastAsia="pl-PL"/>
              </w:rPr>
              <w:t>memory</w:t>
            </w:r>
            <w:proofErr w:type="spellEnd"/>
            <w:r w:rsidRPr="003D588A">
              <w:rPr>
                <w:rFonts w:ascii="Times New Roman" w:eastAsia="Times New Roman" w:hAnsi="Times New Roman" w:cs="Times New Roman"/>
                <w:color w:val="000000"/>
                <w:lang w:eastAsia="pl-PL"/>
              </w:rPr>
              <w:t>- zwierzęta na wsi</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lang w:eastAsia="pl-PL"/>
              </w:rPr>
            </w:pPr>
            <w:r w:rsidRPr="003D588A">
              <w:rPr>
                <w:rFonts w:ascii="Times New Roman" w:eastAsia="Times New Roman" w:hAnsi="Times New Roman" w:cs="Times New Roman"/>
                <w:lang w:eastAsia="pl-PL"/>
              </w:rPr>
              <w:t xml:space="preserve">Gra w </w:t>
            </w:r>
            <w:proofErr w:type="spellStart"/>
            <w:r w:rsidRPr="003D588A">
              <w:rPr>
                <w:rFonts w:ascii="Times New Roman" w:eastAsia="Times New Roman" w:hAnsi="Times New Roman" w:cs="Times New Roman"/>
                <w:lang w:eastAsia="pl-PL"/>
              </w:rPr>
              <w:t>memory</w:t>
            </w:r>
            <w:proofErr w:type="spellEnd"/>
            <w:r w:rsidRPr="003D588A">
              <w:rPr>
                <w:rFonts w:ascii="Times New Roman" w:eastAsia="Times New Roman" w:hAnsi="Times New Roman" w:cs="Times New Roman"/>
                <w:lang w:eastAsia="pl-PL"/>
              </w:rPr>
              <w:t xml:space="preserve"> ćwicząca pamięć i koncentrację. Zestaw składa się z 24 elementów o wym. max 16 x 16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17.</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Mata- szachownica </w:t>
            </w:r>
            <w:proofErr w:type="spellStart"/>
            <w:r w:rsidRPr="003D588A">
              <w:rPr>
                <w:rFonts w:ascii="Times New Roman" w:eastAsia="Times New Roman" w:hAnsi="Times New Roman" w:cs="Times New Roman"/>
                <w:color w:val="000000"/>
                <w:lang w:eastAsia="pl-PL"/>
              </w:rPr>
              <w:t>1x1m</w:t>
            </w:r>
            <w:proofErr w:type="spellEnd"/>
            <w:r w:rsidRPr="003D588A">
              <w:rPr>
                <w:rFonts w:ascii="Times New Roman" w:eastAsia="Times New Roman" w:hAnsi="Times New Roman" w:cs="Times New Roman"/>
                <w:color w:val="000000"/>
                <w:lang w:eastAsia="pl-PL"/>
              </w:rPr>
              <w:t>.</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Mata piankowa w kontrastowych kolorach: czarnym i białym, z nadrukowanym wzorem szachownicy. Pokryta trwałą tkaniną PCV, łatwą do utrzymania w czystości; wym. 100 x 100 x 4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26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18.</w:t>
            </w:r>
          </w:p>
        </w:tc>
        <w:tc>
          <w:tcPr>
            <w:tcW w:w="2740"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Chatka- sorter</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 klawisze pianinka grają melodyjki i świecą, poznawanie kształtów i literek, nauka wierszyków i piosenki, chatka z sorterem z 6 klockami.  Wkładanie i wyjmowanie klocków, otwieranie drzwi kluczykiem, przesuwanie wskazówek zegara, otwieranie okna, kręcenie walcem lub terkoczącymi kółkami, szukanie kotka i myszki, w języku polskim; 6 różnokolorowych kloców w kształcie literek i figur geometrycznych do sortowania; 2 zabawy muzyczne: 1 odtwarzanie melodii; 2. zgadnij jaki to dźwięk. Przeznaczona dla dzieci od 12 miesięcy.</w:t>
            </w:r>
          </w:p>
        </w:tc>
        <w:tc>
          <w:tcPr>
            <w:tcW w:w="960"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19.</w:t>
            </w:r>
          </w:p>
        </w:tc>
        <w:tc>
          <w:tcPr>
            <w:tcW w:w="2740" w:type="dxa"/>
            <w:tcBorders>
              <w:top w:val="single" w:sz="4" w:space="0" w:color="auto"/>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Autobus małego odkrywcy</w:t>
            </w:r>
          </w:p>
        </w:tc>
        <w:tc>
          <w:tcPr>
            <w:tcW w:w="5344"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Przedział wiekowy Od 1 do 5 lat. Baterie 2 x AA. Wymiary ok. 27 x 15 x 10,5 cm (wymiar pojazdu). Płeć Dziewczynka, Chłopiec. Efekty Świetlne, Dźwiękowe. Wymiary opakowania 21 x 36 x 15 cm. Waga (kg) 1.1. Czerwony przycisk otwierający drzwi autobusu, wysuwany znak STOP oraz światła, dźwięki i piosenki!</w:t>
            </w:r>
          </w:p>
        </w:tc>
        <w:tc>
          <w:tcPr>
            <w:tcW w:w="960" w:type="dxa"/>
            <w:tcBorders>
              <w:top w:val="single" w:sz="4" w:space="0" w:color="auto"/>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19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Mały piesek</w:t>
            </w:r>
          </w:p>
        </w:tc>
        <w:tc>
          <w:tcPr>
            <w:tcW w:w="5344"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Drewniany piesek do prowadzenia przez dziecko za sznurek;  wymiary max. 22 x 9 x 16 cm; przeznaczony dla dzieci od 12 miesięcy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21.</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Ksylofon z kulkami</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BC7F53" w:rsidP="003D588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Ksylofon z kulkami wydający różne</w:t>
            </w:r>
            <w:r w:rsidR="003D588A" w:rsidRPr="003D588A">
              <w:rPr>
                <w:rFonts w:ascii="Times New Roman" w:eastAsia="Times New Roman" w:hAnsi="Times New Roman" w:cs="Times New Roman"/>
                <w:color w:val="000000"/>
                <w:lang w:eastAsia="pl-PL"/>
              </w:rPr>
              <w:t xml:space="preserve"> dźwięki z drewnianą pałeczką; ławeczka o wym. max 23,6 (28 z włożonym ksylofonem) x 16 x 16 (17,3 z włożonymi kulkami); ksylofon o wym. max 26,8 x 10 x 2 cm; młoteczek o wym. max 17 x 4,5 x 3 cm; pałeczka o dł. 20-22 cm i śr. max 1,7 cm; 3 kulki o śr. max 5 cm; dla dzieci od 2 lat</w:t>
            </w:r>
          </w:p>
        </w:tc>
        <w:tc>
          <w:tcPr>
            <w:tcW w:w="960"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22.</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Labirynt drewniany</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Labirynty z drewnianą podstawą i metalowymi prętami przyciągającymi wzrok; śr. prętów 4-6 mm; wym. całkowite: max 25 x 14 x 18 cm; 25 koralików o wym. od  min. 1,7 x 1,7 x 1 cm do max 2,2 x 2,2 x 2,3 cm; przeznaczony dla dzieci od 12 miesięcy.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23.</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Labirynt zakręcony</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Labirynty manipulacyjne rozwijający zdolności manualne i motorykę dzieci, a także doskonali koordynację wzrokowo-ruchową; wym. max 25 x 15 x 20 cm; przeznaczony dla dzieci od 12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lastRenderedPageBreak/>
              <w:t>24.</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Labirynt z magnesem zoo</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Labirynt magnetyczny pokryty przezroczystą szybką pleksi. Zabawka rozwojowa ćwicząca umiejętności motoryczne dzieci; wym. max 40 x 35 cm; dwa rysiki umożliwiające zabawę dwojga dzieci jednocześnie; dla dzieci od 2 lat.</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25.</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Labirynt z magnesem żółw</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Zabawa za pomocą magnetycznego rysika </w:t>
            </w:r>
            <w:r w:rsidR="00BC7F53" w:rsidRPr="003D588A">
              <w:rPr>
                <w:rFonts w:ascii="Times New Roman" w:eastAsia="Times New Roman" w:hAnsi="Times New Roman" w:cs="Times New Roman"/>
                <w:color w:val="000000"/>
                <w:lang w:eastAsia="pl-PL"/>
              </w:rPr>
              <w:t>przeprowadzający</w:t>
            </w:r>
            <w:r w:rsidRPr="003D588A">
              <w:rPr>
                <w:rFonts w:ascii="Times New Roman" w:eastAsia="Times New Roman" w:hAnsi="Times New Roman" w:cs="Times New Roman"/>
                <w:color w:val="000000"/>
                <w:lang w:eastAsia="pl-PL"/>
              </w:rPr>
              <w:t xml:space="preserve"> kulki po zawiłym labiryncie. Przykryty przezroczystą szybką pleksi. Zabawka rozwojowa ćwicząca umiejętności motoryczne dzieci; wym. max 25 x 23 cm; dla dzieci od 2 lat.</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26.</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Sorter kształtów z kołeczkami</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Kreatywne, drewniane układanki rozwijające zdolności manualne i precyzję u dzieci, a także wspomagają naukę liczenia. Zabawa polegająca na nałożeniu odpowiednich klocków na odpowiednie drążki. Składa się z 16 elementów;  wymiary max. 24 x 13 x 26 cm; dla dzieci od 18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27.</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Zakręcone zębatki</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Drewniana tabliczka z kołeczkami, na które nakłada się kolorowe zębatki. Odrysowane na tabliczce kształty ułatwiają ułożenie elementów tak, by się zazębiały. Jedna z zębatek posiada rączkę. Żywe kolory. Składa się z 12 elementów o wym. od min. 6,5 x 6,5 x 0,8 cm do max 30 x 30 x 2,5 cm; wymiary podstawy max 30 cm x 30 cm x 2,5 cm; dla dzieci od 18 miesięcy.</w:t>
            </w:r>
          </w:p>
        </w:tc>
        <w:tc>
          <w:tcPr>
            <w:tcW w:w="960"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5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28.</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Króliczki- układanka konstrukcyjna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Klocki w kształcie  króliczków.</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Budowanie wieży i innych konstrukcji z króliczków, układankę można też wykorzystać jako grę dla dwojga dzieci. Opakowanie zawiera:   12 drewnianych klocków-króliczków o wym. 6 x 6 x 1,5 cm (po 3 czerwone, żółte, jasnoniebieskie i szare);  5 dwustronnych kart z przykładowymi konstrukcjami (10); dla dzieci od 2 lat.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29.</w:t>
            </w:r>
          </w:p>
        </w:tc>
        <w:tc>
          <w:tcPr>
            <w:tcW w:w="2740"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Drewniane puzzle miasto</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Kolorowe plansze z sześcioma figurkami do wstawienia. Drewniane elementy, uczące odróżniania kształtów, logicznego myślenia i rozwijania motoryki; plansza ze sklejki o wym.  max 30 x 25 cm; 6 drewnianych kształtów o wym. min. 4 x 6 cm do max 12 x 6 cm; dla dzieci od 12 miesięcy.</w:t>
            </w:r>
          </w:p>
        </w:tc>
        <w:tc>
          <w:tcPr>
            <w:tcW w:w="960"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5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Drewniane puzzle dinozaury</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Kolorowe plansze z sześcioma figurkami do wstawienia. Drewniane elementy, uczące odróżniania kształtów, logicznego myślenia i rozwijające motoryki; plansza ze sklejki o wym.  max 30 x 25 cm; 6 drewnianych kształtów o wym. min. 4 x 6 cm do max 12 x 6 cm; dla dzieci od 12 miesięcy.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44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31.</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Puzzle z dziurką zwierzęta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Puzzle z dziurką to kreatywny zestaw 12 dużych, dwuelementowych układanek dla najmłodszych. Łączenie i dopasowywanie elementów. Wym. układanki 16 x 16 x 0,2 cm; ilość el. - 24; dla dzieci od 18 </w:t>
            </w:r>
            <w:proofErr w:type="spellStart"/>
            <w:r w:rsidRPr="003D588A">
              <w:rPr>
                <w:rFonts w:ascii="Times New Roman" w:eastAsia="Times New Roman" w:hAnsi="Times New Roman" w:cs="Times New Roman"/>
                <w:color w:val="000000"/>
                <w:lang w:eastAsia="pl-PL"/>
              </w:rPr>
              <w:t>msc</w:t>
            </w:r>
            <w:proofErr w:type="spellEnd"/>
            <w:r w:rsidRPr="003D588A">
              <w:rPr>
                <w:rFonts w:ascii="Times New Roman" w:eastAsia="Times New Roman" w:hAnsi="Times New Roman" w:cs="Times New Roman"/>
                <w:color w:val="000000"/>
                <w:lang w:eastAsia="pl-PL"/>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32.</w:t>
            </w:r>
          </w:p>
        </w:tc>
        <w:tc>
          <w:tcPr>
            <w:tcW w:w="2740"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Lalka szmaciana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Lalka szmaciana- dziewczynka; miękka, do przytulania; dł. max 65</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19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lastRenderedPageBreak/>
              <w:t>33.</w:t>
            </w:r>
          </w:p>
        </w:tc>
        <w:tc>
          <w:tcPr>
            <w:tcW w:w="2740" w:type="dxa"/>
            <w:tcBorders>
              <w:top w:val="single" w:sz="4" w:space="0" w:color="auto"/>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Lalka szmaciana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Lalka szmaciana- dziewczynka; miękka, do przytulania; długość max 48</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37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34.</w:t>
            </w:r>
          </w:p>
        </w:tc>
        <w:tc>
          <w:tcPr>
            <w:tcW w:w="2740" w:type="dxa"/>
            <w:tcBorders>
              <w:top w:val="single" w:sz="4" w:space="0" w:color="auto"/>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Lalka szmaciana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Lalka szmaciana- chłopiec; miękka, do przytulania; długość max 60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29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35.</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Lalka szmaciana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Lalka szmaciana- dziewczynka; miękka, do przytulania; dł. max 48</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36.</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Miękka lalka Julek</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Miękka lalka- chłopiec, pokryta pluszowym materiałem, częściowo wypełnione grochem (pupa). Zdejmowane ubranka;  dł.</w:t>
            </w:r>
            <w:r w:rsidR="00BC7F53">
              <w:rPr>
                <w:rFonts w:ascii="Times New Roman" w:eastAsia="Times New Roman" w:hAnsi="Times New Roman" w:cs="Times New Roman"/>
                <w:color w:val="000000"/>
                <w:lang w:eastAsia="pl-PL"/>
              </w:rPr>
              <w:t xml:space="preserve"> </w:t>
            </w:r>
            <w:r w:rsidRPr="003D588A">
              <w:rPr>
                <w:rFonts w:ascii="Times New Roman" w:eastAsia="Times New Roman" w:hAnsi="Times New Roman" w:cs="Times New Roman"/>
                <w:color w:val="000000"/>
                <w:lang w:eastAsia="pl-PL"/>
              </w:rPr>
              <w:t>38- 45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37.</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Miękka lalka Dorotka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Miękka lalka- dziewczynka, pokryta pluszowym materiałem, częściowo wypełnione grochem (pupa). Zdejmowane ubranka;  dł. 38- 45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20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38.</w:t>
            </w:r>
          </w:p>
        </w:tc>
        <w:tc>
          <w:tcPr>
            <w:tcW w:w="2740" w:type="dxa"/>
            <w:tcBorders>
              <w:top w:val="nil"/>
              <w:left w:val="nil"/>
              <w:bottom w:val="nil"/>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Ubranka dla lalki - chłopiec</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Komplet ubranek dopasowany do wym. miękkiej lalki – Julka; W komplecie: kurtka, spodenki, ogrodniczki, koszula, czapka, buty, majtki, chustka.</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4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39.</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Ubranka dla lalki- dziewczynka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Komplet ubranek dopasowany do wym. miękkiej lalki – Dorotki.  W komplecie: spodenki, bluzka, buty, płaszczyk, majtki, chustka, opaska.</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2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40.</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Bobas z kocykiem</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Plastikowa lalka z zestawem akcesoriów. </w:t>
            </w:r>
            <w:r w:rsidR="00BC7F53" w:rsidRPr="003D588A">
              <w:rPr>
                <w:rFonts w:ascii="Times New Roman" w:eastAsia="Times New Roman" w:hAnsi="Times New Roman" w:cs="Times New Roman"/>
                <w:color w:val="000000"/>
                <w:lang w:eastAsia="pl-PL"/>
              </w:rPr>
              <w:t>Posiadająca</w:t>
            </w:r>
            <w:r w:rsidRPr="003D588A">
              <w:rPr>
                <w:rFonts w:ascii="Times New Roman" w:eastAsia="Times New Roman" w:hAnsi="Times New Roman" w:cs="Times New Roman"/>
                <w:color w:val="000000"/>
                <w:lang w:eastAsia="pl-PL"/>
              </w:rPr>
              <w:t xml:space="preserve"> ruchome ręce i nogi, oraz zdejmowane ubranko. Bobas po naciśnięciu na plecy wydaje różne dźwięki. W zestawie: kocyk o wym. 27 x 27 cm oraz smoczek i butelka; wys. max 26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36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41.</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Bobas z nocnikiem</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Plastikowa lalka z zestawem akcesoriów. Posiada ruchome ręce, nogi, głowę i powieki, oraz zdejmowane ubranko. Lalka pije i sika. W zestawie: nocnik i butelka;  wysokość max. </w:t>
            </w:r>
            <w:proofErr w:type="spellStart"/>
            <w:r w:rsidRPr="003D588A">
              <w:rPr>
                <w:rFonts w:ascii="Times New Roman" w:eastAsia="Times New Roman" w:hAnsi="Times New Roman" w:cs="Times New Roman"/>
                <w:color w:val="000000"/>
                <w:lang w:eastAsia="pl-PL"/>
              </w:rPr>
              <w:t>35cm</w:t>
            </w:r>
            <w:proofErr w:type="spellEnd"/>
            <w:r w:rsidRPr="003D588A">
              <w:rPr>
                <w:rFonts w:ascii="Times New Roman" w:eastAsia="Times New Roman" w:hAnsi="Times New Roman" w:cs="Times New Roman"/>
                <w:color w:val="000000"/>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2</w:t>
            </w:r>
          </w:p>
        </w:tc>
      </w:tr>
      <w:tr w:rsidR="003D588A" w:rsidRPr="003D588A" w:rsidTr="00BC7F53">
        <w:trPr>
          <w:trHeight w:val="3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42.</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Poduszka kotek</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Miłe w dotyku, miękkie poduszki. Wym. od 35 x 25 x 10 do 40 x 40 x 10 cm; dla dziecka od 6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51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43.</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Poduszka piesek</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Miłe w dotyku, miękkie poduszki w pięknych kolorach i wielu kształtach do wyboru. Doskonałe do kącików zabaw i relaksacyjnych; wym. od 35 x 25 x 10 do 40 x 40 x 10 cm; dla dziecka od 6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77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44.</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Poduszka hipopotam</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Miłe w dotyku, miękkie poduszki w pięknych kolorach i wielu kształtach do wyboru. Doskonałe do kącików zabaw i relaksacyjnych; wym. od 35 x 25 x 10 do 40 x 40 x 10 cm; dla dziecka od 6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32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45.</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Poduszka ryba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Miłe w dotyku, miękkie poduszki w pięknych kolorach i wielu kształtach do wyboru. Doskonałe do kącików zabaw i relaksacyjnych; wym. od 35 x 25 x 10 do 40 x 40 x 10 cm; dla dziecka od 6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4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46.</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Poduszka kwiatek fioletowy</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Miłe w dotyku, miękkie poduszki w pięknych kolorach i wielu kształtach do wyboru. Doskonałe do kącików zabaw i relaksacyjnych; wym. od 35 x 25 x 10 do 40 x 40 x 10 cm; dla dziecka od 6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70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47.</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Poduszka kwiatek  różowy</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Miłe w dotyku, miękkie poduszki w pięknych kolorach i wielu kształtach do wyboru. Doskonałe do kącików zabaw </w:t>
            </w:r>
            <w:r w:rsidRPr="003D588A">
              <w:rPr>
                <w:rFonts w:ascii="Times New Roman" w:eastAsia="Times New Roman" w:hAnsi="Times New Roman" w:cs="Times New Roman"/>
                <w:color w:val="000000"/>
                <w:lang w:eastAsia="pl-PL"/>
              </w:rPr>
              <w:lastRenderedPageBreak/>
              <w:t>i relaksacyjnych; wym. od 35 x 25 x 10 do 40 x 40 x 10 cm; dla dziecka od 6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lastRenderedPageBreak/>
              <w:t>1</w:t>
            </w:r>
          </w:p>
        </w:tc>
      </w:tr>
      <w:tr w:rsidR="003D588A" w:rsidRPr="003D588A" w:rsidTr="003D588A">
        <w:trPr>
          <w:trHeight w:val="11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48.</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Poduszka krab</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Miłe w dotyku, miękkie poduszki w pięknych kolorach i wielu kształtach do wyboru. Doskonałe do kącików zabaw i relaksacyjnych; wym. od 35 x 25 x 10 do 40 x 40 x 10 cm; dla dziecka od 6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167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49.</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Kuchenka- piekarnik</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Moduły wykonane są z płyty laminowanej w tonacji klonu i białej, o gr. 12 mm. Fronty wykonane z kolorowej płyty </w:t>
            </w:r>
            <w:proofErr w:type="spellStart"/>
            <w:r w:rsidRPr="003D588A">
              <w:rPr>
                <w:rFonts w:ascii="Times New Roman" w:eastAsia="Times New Roman" w:hAnsi="Times New Roman" w:cs="Times New Roman"/>
                <w:color w:val="000000"/>
                <w:lang w:eastAsia="pl-PL"/>
              </w:rPr>
              <w:t>MDF</w:t>
            </w:r>
            <w:proofErr w:type="spellEnd"/>
            <w:r w:rsidRPr="003D588A">
              <w:rPr>
                <w:rFonts w:ascii="Times New Roman" w:eastAsia="Times New Roman" w:hAnsi="Times New Roman" w:cs="Times New Roman"/>
                <w:color w:val="000000"/>
                <w:lang w:eastAsia="pl-PL"/>
              </w:rPr>
              <w:t xml:space="preserve">; Szafka o wyglądzie piekarnika z półką: wys. max 55 cm; wym. blatu max 40 x 35 cm; w drzwiczkach szafki szybka z </w:t>
            </w:r>
            <w:proofErr w:type="spellStart"/>
            <w:r w:rsidRPr="003D588A">
              <w:rPr>
                <w:rFonts w:ascii="Times New Roman" w:eastAsia="Times New Roman" w:hAnsi="Times New Roman" w:cs="Times New Roman"/>
                <w:color w:val="000000"/>
                <w:lang w:eastAsia="pl-PL"/>
              </w:rPr>
              <w:t>plexi</w:t>
            </w:r>
            <w:proofErr w:type="spellEnd"/>
            <w:r w:rsidRPr="003D588A">
              <w:rPr>
                <w:rFonts w:ascii="Times New Roman" w:eastAsia="Times New Roman" w:hAnsi="Times New Roman" w:cs="Times New Roman"/>
                <w:color w:val="000000"/>
                <w:lang w:eastAsia="pl-PL"/>
              </w:rPr>
              <w:t xml:space="preserve"> o wym. 21,5 x 11,3 cm; wym. </w:t>
            </w:r>
            <w:proofErr w:type="spellStart"/>
            <w:r w:rsidRPr="003D588A">
              <w:rPr>
                <w:rFonts w:ascii="Times New Roman" w:eastAsia="Times New Roman" w:hAnsi="Times New Roman" w:cs="Times New Roman"/>
                <w:color w:val="000000"/>
                <w:lang w:eastAsia="pl-PL"/>
              </w:rPr>
              <w:t>wewn</w:t>
            </w:r>
            <w:proofErr w:type="spellEnd"/>
            <w:r w:rsidRPr="003D588A">
              <w:rPr>
                <w:rFonts w:ascii="Times New Roman" w:eastAsia="Times New Roman" w:hAnsi="Times New Roman" w:cs="Times New Roman"/>
                <w:color w:val="000000"/>
                <w:lang w:eastAsia="pl-PL"/>
              </w:rPr>
              <w:t>. szafki: max 37 x 30 x 35 cm; wym. półki max 37 x 30 x 10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73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50.</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Kuchenka- szafka ze zlewozmywakiem</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Moduły wykonane są z płyty laminowanej w tonacji klonu i białej, o gr. 12 mm. Fronty wykonane z kolorowej płyty </w:t>
            </w:r>
            <w:proofErr w:type="spellStart"/>
            <w:r w:rsidRPr="003D588A">
              <w:rPr>
                <w:rFonts w:ascii="Times New Roman" w:eastAsia="Times New Roman" w:hAnsi="Times New Roman" w:cs="Times New Roman"/>
                <w:color w:val="000000"/>
                <w:lang w:eastAsia="pl-PL"/>
              </w:rPr>
              <w:t>MDF</w:t>
            </w:r>
            <w:proofErr w:type="spellEnd"/>
            <w:r w:rsidRPr="003D588A">
              <w:rPr>
                <w:rFonts w:ascii="Times New Roman" w:eastAsia="Times New Roman" w:hAnsi="Times New Roman" w:cs="Times New Roman"/>
                <w:color w:val="000000"/>
                <w:lang w:eastAsia="pl-PL"/>
              </w:rPr>
              <w:t xml:space="preserve">; Szafka ze zlewozmywakiem i półką: wys. max 55 cm; wym. blatu max 40 x 35 cm; w blacie otwór o śr. 24 cm z żółtą plastikową miską w środku; wym. </w:t>
            </w:r>
            <w:proofErr w:type="spellStart"/>
            <w:r w:rsidRPr="003D588A">
              <w:rPr>
                <w:rFonts w:ascii="Times New Roman" w:eastAsia="Times New Roman" w:hAnsi="Times New Roman" w:cs="Times New Roman"/>
                <w:color w:val="000000"/>
                <w:lang w:eastAsia="pl-PL"/>
              </w:rPr>
              <w:t>wewn</w:t>
            </w:r>
            <w:proofErr w:type="spellEnd"/>
            <w:r w:rsidRPr="003D588A">
              <w:rPr>
                <w:rFonts w:ascii="Times New Roman" w:eastAsia="Times New Roman" w:hAnsi="Times New Roman" w:cs="Times New Roman"/>
                <w:color w:val="000000"/>
                <w:lang w:eastAsia="pl-PL"/>
              </w:rPr>
              <w:t>. szafki max 38 x 30 x 35 cm; wym. półki max 38 x 30 x 10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91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51.</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Kuchenka- lodówka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Moduły wykonane są z płyty laminowanej w tonacji klonu i białej, o gr. 12 mm. Fronty wykonane z kolorowej płyty </w:t>
            </w:r>
            <w:proofErr w:type="spellStart"/>
            <w:r w:rsidRPr="003D588A">
              <w:rPr>
                <w:rFonts w:ascii="Times New Roman" w:eastAsia="Times New Roman" w:hAnsi="Times New Roman" w:cs="Times New Roman"/>
                <w:color w:val="000000"/>
                <w:lang w:eastAsia="pl-PL"/>
              </w:rPr>
              <w:t>MDF</w:t>
            </w:r>
            <w:proofErr w:type="spellEnd"/>
            <w:r w:rsidRPr="003D588A">
              <w:rPr>
                <w:rFonts w:ascii="Times New Roman" w:eastAsia="Times New Roman" w:hAnsi="Times New Roman" w:cs="Times New Roman"/>
                <w:color w:val="000000"/>
                <w:lang w:eastAsia="pl-PL"/>
              </w:rPr>
              <w:t xml:space="preserve">; Szafka imitująca lodówkę posiada 5 półek; fronty z płyty </w:t>
            </w:r>
            <w:proofErr w:type="spellStart"/>
            <w:r w:rsidRPr="003D588A">
              <w:rPr>
                <w:rFonts w:ascii="Times New Roman" w:eastAsia="Times New Roman" w:hAnsi="Times New Roman" w:cs="Times New Roman"/>
                <w:color w:val="000000"/>
                <w:lang w:eastAsia="pl-PL"/>
              </w:rPr>
              <w:t>MDF</w:t>
            </w:r>
            <w:proofErr w:type="spellEnd"/>
            <w:r w:rsidRPr="003D588A">
              <w:rPr>
                <w:rFonts w:ascii="Times New Roman" w:eastAsia="Times New Roman" w:hAnsi="Times New Roman" w:cs="Times New Roman"/>
                <w:color w:val="000000"/>
                <w:lang w:eastAsia="pl-PL"/>
              </w:rPr>
              <w:t>; wym. max 40 x 35 x 105 cm; 3 półki z reg. wys.; zawiasy 90°; wym. większych drzwiczek: 37 x 47,5 cm; wym. mniejszych drzwiczek: 37 x 26,5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52.</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Kuchenka- szafka z półkami</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Szafka z półkami stanowi pojedynczy moduł z zestawu mebli imitujących szafki kuchenne. Idealne do przedszkolnego kącika tematycznego. Moduły wykonane są z płyty laminowanej w tonacji klonu i białej, o gr. 12 mm. Fronty wykonane z kolorowej płyty </w:t>
            </w:r>
            <w:proofErr w:type="spellStart"/>
            <w:r w:rsidRPr="003D588A">
              <w:rPr>
                <w:rFonts w:ascii="Times New Roman" w:eastAsia="Times New Roman" w:hAnsi="Times New Roman" w:cs="Times New Roman"/>
                <w:color w:val="000000"/>
                <w:lang w:eastAsia="pl-PL"/>
              </w:rPr>
              <w:t>MDF</w:t>
            </w:r>
            <w:proofErr w:type="spellEnd"/>
            <w:r w:rsidRPr="003D588A">
              <w:rPr>
                <w:rFonts w:ascii="Times New Roman" w:eastAsia="Times New Roman" w:hAnsi="Times New Roman" w:cs="Times New Roman"/>
                <w:color w:val="000000"/>
                <w:lang w:eastAsia="pl-PL"/>
              </w:rPr>
              <w:t>; Szafka posiada pięć półek i wyposażona została w 2 zasłonki; wys.  max 55 cm; wym. blatu max 70 x 35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8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53.</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Konik Skoczek</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BC7F53"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Spełniający</w:t>
            </w:r>
            <w:r w:rsidR="003D588A" w:rsidRPr="003D588A">
              <w:rPr>
                <w:rFonts w:ascii="Times New Roman" w:eastAsia="Times New Roman" w:hAnsi="Times New Roman" w:cs="Times New Roman"/>
                <w:color w:val="000000"/>
                <w:lang w:eastAsia="pl-PL"/>
              </w:rPr>
              <w:t xml:space="preserve"> europejską normy bezpieczeństwa </w:t>
            </w:r>
            <w:proofErr w:type="spellStart"/>
            <w:r w:rsidR="003D588A" w:rsidRPr="003D588A">
              <w:rPr>
                <w:rFonts w:ascii="Times New Roman" w:eastAsia="Times New Roman" w:hAnsi="Times New Roman" w:cs="Times New Roman"/>
                <w:color w:val="000000"/>
                <w:lang w:eastAsia="pl-PL"/>
              </w:rPr>
              <w:t>EN71</w:t>
            </w:r>
            <w:proofErr w:type="spellEnd"/>
            <w:r w:rsidR="003D588A" w:rsidRPr="003D588A">
              <w:rPr>
                <w:rFonts w:ascii="Times New Roman" w:eastAsia="Times New Roman" w:hAnsi="Times New Roman" w:cs="Times New Roman"/>
                <w:color w:val="000000"/>
                <w:lang w:eastAsia="pl-PL"/>
              </w:rPr>
              <w:t>, pomalowane bezpieczną dla dzieci farbą, przeznaczony dla dzieci już od 12 miesięcy, uszy konika pełnią rolę uchwytów podczas skakania, wymiary konika: dł. 54 cm x wys. 49 cm x szer. 28 cm</w:t>
            </w:r>
            <w:r w:rsidR="003D588A" w:rsidRPr="003D588A">
              <w:rPr>
                <w:rFonts w:ascii="Times New Roman" w:eastAsia="Times New Roman" w:hAnsi="Times New Roman" w:cs="Times New Roman"/>
                <w:color w:val="000000"/>
                <w:lang w:eastAsia="pl-PL"/>
              </w:rPr>
              <w:br/>
              <w:t>zabawkę można czyścić wodą, bez użycia detergentów, maksymalny nacisk dynamiczny: 200 kg</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54.</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Krokodyl z pianki</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Wykonany z wytrzymałej pianki pokrytej trwałą tkaniną PCV, łatwą do utrzymania w czystości; wymiary minimalne 125 x 28 x 26 cm </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21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lastRenderedPageBreak/>
              <w:t>55.</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 xml:space="preserve">Podświetlany stół </w:t>
            </w:r>
            <w:proofErr w:type="spellStart"/>
            <w:r w:rsidRPr="003D588A">
              <w:rPr>
                <w:rFonts w:ascii="Times New Roman" w:eastAsia="Times New Roman" w:hAnsi="Times New Roman" w:cs="Times New Roman"/>
                <w:color w:val="000000"/>
                <w:lang w:eastAsia="pl-PL"/>
              </w:rPr>
              <w:t>A3</w:t>
            </w:r>
            <w:proofErr w:type="spellEnd"/>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Do podświetlania prac plastycznych oraz przejrzystych i przezroczystych obiektów, obserwowania wzorów, kształtów i kolorów. Odznacza się niskim zużyciem energii dzięki zastosowaniu nowoczesnej taśmy LED, która zapewnia jasne, równomiernie oświetlone tło. Panel z zaokrąglonymi krawędziami łatwy do czyszczenia. Przeciętna żywotność źródła światła LED max 50.000 godzin; wymiary max 50 x 36 x 1,5 cm; wym. powierzchni podświetlania  max 45 x 30 cm.</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56.</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Plamy transparentne</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W komplecie kolorowe, akrylowe "plamy" w kolorach podstawowych i pochodnych (czerwony, niebieski, żółty, zielony, pomarańczowy i fioletowy) oraz przezroczysta, biała, czarna i lustrzana. Ilość plam  10 szt.;  średnica max  20 cm; przeznaczone dla dzieci od 18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BC7F53">
        <w:trPr>
          <w:trHeight w:val="46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57.</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Percepcyjne kule</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Transparentne, akrylowe kule w jasnych kolorach, miłe w dotyku; ilość kul w komplecie- 8 szt.; średnica kuli max 7 cm; dla dzieci od 0 miesięcy</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r w:rsidR="003D588A" w:rsidRPr="003D588A" w:rsidTr="003D588A">
        <w:trPr>
          <w:trHeight w:val="17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58.</w:t>
            </w:r>
          </w:p>
        </w:tc>
        <w:tc>
          <w:tcPr>
            <w:tcW w:w="274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Koala do balansowania</w:t>
            </w:r>
          </w:p>
        </w:tc>
        <w:tc>
          <w:tcPr>
            <w:tcW w:w="5344"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center"/>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Koala do balansowania - zabawka do rozwoju równowagi, koordynacji. Kiedy dzieci siedzą w środku, mogą kołysać się lub obracać jak na karuzeli. Natomiast gdy Koala stoi odwrócony, staje się podestem do wspinaczki lub mini tunelem (Koale można łączyć ze sobą);  wym. max 70 x 50 cm; maksymalne obciążenie 50 kg; dla dzieci od 1 do 6 lat</w:t>
            </w:r>
          </w:p>
        </w:tc>
        <w:tc>
          <w:tcPr>
            <w:tcW w:w="960" w:type="dxa"/>
            <w:tcBorders>
              <w:top w:val="nil"/>
              <w:left w:val="nil"/>
              <w:bottom w:val="single" w:sz="4" w:space="0" w:color="auto"/>
              <w:right w:val="single" w:sz="4" w:space="0" w:color="auto"/>
            </w:tcBorders>
            <w:shd w:val="clear" w:color="auto" w:fill="auto"/>
            <w:vAlign w:val="center"/>
            <w:hideMark/>
          </w:tcPr>
          <w:p w:rsidR="003D588A" w:rsidRPr="003D588A" w:rsidRDefault="003D588A" w:rsidP="003D588A">
            <w:pPr>
              <w:spacing w:after="0" w:line="240" w:lineRule="auto"/>
              <w:jc w:val="right"/>
              <w:rPr>
                <w:rFonts w:ascii="Times New Roman" w:eastAsia="Times New Roman" w:hAnsi="Times New Roman" w:cs="Times New Roman"/>
                <w:color w:val="000000"/>
                <w:lang w:eastAsia="pl-PL"/>
              </w:rPr>
            </w:pPr>
            <w:r w:rsidRPr="003D588A">
              <w:rPr>
                <w:rFonts w:ascii="Times New Roman" w:eastAsia="Times New Roman" w:hAnsi="Times New Roman" w:cs="Times New Roman"/>
                <w:color w:val="000000"/>
                <w:lang w:eastAsia="pl-PL"/>
              </w:rPr>
              <w:t>1</w:t>
            </w:r>
          </w:p>
        </w:tc>
      </w:tr>
    </w:tbl>
    <w:p w:rsidR="00926EC9" w:rsidRDefault="00926EC9" w:rsidP="00926EC9">
      <w:pPr>
        <w:spacing w:after="0" w:line="240" w:lineRule="auto"/>
        <w:jc w:val="center"/>
        <w:rPr>
          <w:rFonts w:ascii="Times New Roman" w:hAnsi="Times New Roman" w:cs="Times New Roman"/>
          <w:b/>
          <w:color w:val="365F91" w:themeColor="accent1" w:themeShade="BF"/>
          <w:sz w:val="24"/>
          <w:szCs w:val="24"/>
          <w:u w:val="single"/>
        </w:rPr>
      </w:pPr>
    </w:p>
    <w:p w:rsidR="00BC7F53" w:rsidRDefault="00BC7F53" w:rsidP="00BC7F53">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2</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 xml:space="preserve">Dostawa </w:t>
      </w:r>
      <w:r w:rsidRPr="00BC7F53">
        <w:rPr>
          <w:rFonts w:ascii="Times New Roman" w:hAnsi="Times New Roman" w:cs="Times New Roman"/>
          <w:b/>
          <w:color w:val="365F91" w:themeColor="accent1" w:themeShade="BF"/>
          <w:sz w:val="24"/>
          <w:szCs w:val="24"/>
          <w:u w:val="single"/>
        </w:rPr>
        <w:t xml:space="preserve">umeblowania i wyposażenia </w:t>
      </w:r>
      <w:r w:rsidR="00316D6D">
        <w:rPr>
          <w:rFonts w:ascii="Times New Roman" w:hAnsi="Times New Roman" w:cs="Times New Roman"/>
          <w:b/>
          <w:color w:val="365F91" w:themeColor="accent1" w:themeShade="BF"/>
          <w:sz w:val="24"/>
          <w:szCs w:val="24"/>
          <w:u w:val="single"/>
        </w:rPr>
        <w:t xml:space="preserve">do </w:t>
      </w:r>
      <w:r w:rsidRPr="00BC7F53">
        <w:rPr>
          <w:rFonts w:ascii="Times New Roman" w:hAnsi="Times New Roman" w:cs="Times New Roman"/>
          <w:b/>
          <w:color w:val="365F91" w:themeColor="accent1" w:themeShade="BF"/>
          <w:sz w:val="24"/>
          <w:szCs w:val="24"/>
          <w:u w:val="single"/>
        </w:rPr>
        <w:t>żłobka</w:t>
      </w:r>
    </w:p>
    <w:p w:rsidR="00BC7F53" w:rsidRDefault="00BC7F53" w:rsidP="00BC7F53">
      <w:pPr>
        <w:spacing w:after="0" w:line="240" w:lineRule="auto"/>
        <w:jc w:val="center"/>
        <w:rPr>
          <w:rFonts w:ascii="Times New Roman" w:hAnsi="Times New Roman" w:cs="Times New Roman"/>
          <w:b/>
          <w:color w:val="365F91" w:themeColor="accent1" w:themeShade="BF"/>
          <w:sz w:val="24"/>
          <w:szCs w:val="24"/>
          <w:u w:val="single"/>
        </w:rPr>
      </w:pPr>
    </w:p>
    <w:tbl>
      <w:tblPr>
        <w:tblW w:w="9744" w:type="dxa"/>
        <w:tblCellMar>
          <w:left w:w="70" w:type="dxa"/>
          <w:right w:w="70" w:type="dxa"/>
        </w:tblCellMar>
        <w:tblLook w:val="04A0" w:firstRow="1" w:lastRow="0" w:firstColumn="1" w:lastColumn="0" w:noHBand="0" w:noVBand="1"/>
      </w:tblPr>
      <w:tblGrid>
        <w:gridCol w:w="960"/>
        <w:gridCol w:w="2100"/>
        <w:gridCol w:w="5724"/>
        <w:gridCol w:w="960"/>
      </w:tblGrid>
      <w:tr w:rsidR="00BC7F53" w:rsidRPr="00BC7F53" w:rsidTr="00BC7F53">
        <w:trPr>
          <w:trHeight w:val="570"/>
          <w:tblHeader/>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C7F53" w:rsidRPr="00BC7F53" w:rsidRDefault="00BC7F53" w:rsidP="00BC7F53">
            <w:pPr>
              <w:spacing w:after="0" w:line="240" w:lineRule="auto"/>
              <w:jc w:val="center"/>
              <w:rPr>
                <w:rFonts w:ascii="Times New Roman" w:eastAsia="Times New Roman" w:hAnsi="Times New Roman" w:cs="Times New Roman"/>
                <w:b/>
                <w:bCs/>
                <w:color w:val="000000"/>
                <w:lang w:eastAsia="pl-PL"/>
              </w:rPr>
            </w:pPr>
            <w:r w:rsidRPr="00BC7F53">
              <w:rPr>
                <w:rFonts w:ascii="Times New Roman" w:eastAsia="Times New Roman" w:hAnsi="Times New Roman" w:cs="Times New Roman"/>
                <w:b/>
                <w:bCs/>
                <w:color w:val="000000"/>
                <w:lang w:eastAsia="pl-PL"/>
              </w:rPr>
              <w:t>Lp.</w:t>
            </w:r>
          </w:p>
        </w:tc>
        <w:tc>
          <w:tcPr>
            <w:tcW w:w="2100" w:type="dxa"/>
            <w:tcBorders>
              <w:top w:val="single" w:sz="4" w:space="0" w:color="auto"/>
              <w:left w:val="nil"/>
              <w:bottom w:val="single" w:sz="4" w:space="0" w:color="auto"/>
              <w:right w:val="single" w:sz="4" w:space="0" w:color="auto"/>
            </w:tcBorders>
            <w:shd w:val="clear" w:color="000000" w:fill="BFBFBF"/>
            <w:vAlign w:val="center"/>
            <w:hideMark/>
          </w:tcPr>
          <w:p w:rsidR="00BC7F53" w:rsidRPr="00BC7F53" w:rsidRDefault="00BC7F53" w:rsidP="00BC7F53">
            <w:pPr>
              <w:spacing w:after="0" w:line="240" w:lineRule="auto"/>
              <w:jc w:val="center"/>
              <w:rPr>
                <w:rFonts w:ascii="Times New Roman" w:eastAsia="Times New Roman" w:hAnsi="Times New Roman" w:cs="Times New Roman"/>
                <w:b/>
                <w:bCs/>
                <w:color w:val="000000"/>
                <w:lang w:eastAsia="pl-PL"/>
              </w:rPr>
            </w:pPr>
            <w:r w:rsidRPr="00BC7F53">
              <w:rPr>
                <w:rFonts w:ascii="Times New Roman" w:eastAsia="Times New Roman" w:hAnsi="Times New Roman" w:cs="Times New Roman"/>
                <w:b/>
                <w:bCs/>
                <w:color w:val="000000"/>
                <w:lang w:eastAsia="pl-PL"/>
              </w:rPr>
              <w:t>Nazwa</w:t>
            </w:r>
          </w:p>
        </w:tc>
        <w:tc>
          <w:tcPr>
            <w:tcW w:w="5724" w:type="dxa"/>
            <w:tcBorders>
              <w:top w:val="single" w:sz="4" w:space="0" w:color="auto"/>
              <w:left w:val="nil"/>
              <w:bottom w:val="single" w:sz="4" w:space="0" w:color="auto"/>
              <w:right w:val="single" w:sz="4" w:space="0" w:color="auto"/>
            </w:tcBorders>
            <w:shd w:val="clear" w:color="000000" w:fill="BFBFBF"/>
            <w:vAlign w:val="center"/>
            <w:hideMark/>
          </w:tcPr>
          <w:p w:rsidR="00BC7F53" w:rsidRPr="00BC7F53" w:rsidRDefault="00BC7F53" w:rsidP="00BC7F53">
            <w:pPr>
              <w:spacing w:after="0" w:line="240" w:lineRule="auto"/>
              <w:jc w:val="center"/>
              <w:rPr>
                <w:rFonts w:ascii="Times New Roman" w:eastAsia="Times New Roman" w:hAnsi="Times New Roman" w:cs="Times New Roman"/>
                <w:b/>
                <w:bCs/>
                <w:color w:val="000000"/>
                <w:lang w:eastAsia="pl-PL"/>
              </w:rPr>
            </w:pPr>
            <w:r w:rsidRPr="00BC7F53">
              <w:rPr>
                <w:rFonts w:ascii="Times New Roman" w:eastAsia="Times New Roman" w:hAnsi="Times New Roman" w:cs="Times New Roman"/>
                <w:b/>
                <w:bCs/>
                <w:color w:val="000000"/>
                <w:lang w:eastAsia="pl-PL"/>
              </w:rPr>
              <w:t>Opis</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BC7F53" w:rsidRPr="00BC7F53" w:rsidRDefault="00BC7F53" w:rsidP="00BC7F53">
            <w:pPr>
              <w:spacing w:after="0" w:line="240" w:lineRule="auto"/>
              <w:jc w:val="center"/>
              <w:rPr>
                <w:rFonts w:ascii="Times New Roman" w:eastAsia="Times New Roman" w:hAnsi="Times New Roman" w:cs="Times New Roman"/>
                <w:b/>
                <w:bCs/>
                <w:color w:val="000000"/>
                <w:lang w:eastAsia="pl-PL"/>
              </w:rPr>
            </w:pPr>
            <w:r w:rsidRPr="00BC7F53">
              <w:rPr>
                <w:rFonts w:ascii="Times New Roman" w:eastAsia="Times New Roman" w:hAnsi="Times New Roman" w:cs="Times New Roman"/>
                <w:b/>
                <w:bCs/>
                <w:color w:val="000000"/>
                <w:lang w:eastAsia="pl-PL"/>
              </w:rPr>
              <w:t>Ilość</w:t>
            </w:r>
          </w:p>
        </w:tc>
      </w:tr>
      <w:tr w:rsidR="00BC7F53" w:rsidRPr="00BC7F53" w:rsidTr="00BC7F53">
        <w:trPr>
          <w:trHeight w:val="22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Wózek do przewozu dzieci 6-osobowy</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Wózek wykonany z odpornego na promienie </w:t>
            </w:r>
            <w:proofErr w:type="spellStart"/>
            <w:r w:rsidRPr="00BC7F53">
              <w:rPr>
                <w:rFonts w:ascii="Times New Roman" w:eastAsia="Times New Roman" w:hAnsi="Times New Roman" w:cs="Times New Roman"/>
                <w:color w:val="000000"/>
                <w:lang w:eastAsia="pl-PL"/>
              </w:rPr>
              <w:t>UV</w:t>
            </w:r>
            <w:proofErr w:type="spellEnd"/>
            <w:r w:rsidRPr="00BC7F53">
              <w:rPr>
                <w:rFonts w:ascii="Times New Roman" w:eastAsia="Times New Roman" w:hAnsi="Times New Roman" w:cs="Times New Roman"/>
                <w:color w:val="000000"/>
                <w:lang w:eastAsia="pl-PL"/>
              </w:rPr>
              <w:t xml:space="preserve"> polietylenu i wzmocnionego aluminium. Pokrowce siedzeń oraz pasy bezpieczeństwa- zdejmowane, z możliwością prania w temperaturze do 60 stopni; posiadające schowek na najpotrzebniejsze akcesoria. Gumowe koła - odporne na przekłucie, przednie koła obracające się o 360 stopni. Wózek wyposażony we wzmocnione łożyska kulkowe i hamulce bębnowe oraz trzpienie. Przeznaczony dla 6 dzieci. Wymiary wózka długość 155-160</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cm, szerokość 75-80</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cm, wysokość 120-125</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cm.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w:t>
            </w:r>
          </w:p>
        </w:tc>
      </w:tr>
      <w:tr w:rsidR="00BC7F53" w:rsidRPr="00BC7F53" w:rsidTr="00BC7F53">
        <w:trPr>
          <w:trHeight w:val="19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Zestaw mebli w kolorze biało-</w:t>
            </w:r>
            <w:proofErr w:type="spellStart"/>
            <w:r w:rsidRPr="00BC7F53">
              <w:rPr>
                <w:rFonts w:ascii="Times New Roman" w:eastAsia="Times New Roman" w:hAnsi="Times New Roman" w:cs="Times New Roman"/>
                <w:color w:val="000000"/>
                <w:lang w:eastAsia="pl-PL"/>
              </w:rPr>
              <w:t>limonkowym</w:t>
            </w:r>
            <w:proofErr w:type="spellEnd"/>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Zestaw mebli składający się z: 2 szt. - regał  o wym. (</w:t>
            </w:r>
            <w:proofErr w:type="spellStart"/>
            <w:r w:rsidRPr="00BC7F53">
              <w:rPr>
                <w:rFonts w:ascii="Times New Roman" w:eastAsia="Times New Roman" w:hAnsi="Times New Roman" w:cs="Times New Roman"/>
                <w:color w:val="000000"/>
                <w:lang w:eastAsia="pl-PL"/>
              </w:rPr>
              <w:t>szer</w:t>
            </w:r>
            <w:proofErr w:type="spellEnd"/>
            <w:r w:rsidRPr="00BC7F53">
              <w:rPr>
                <w:rFonts w:ascii="Times New Roman" w:eastAsia="Times New Roman" w:hAnsi="Times New Roman" w:cs="Times New Roman"/>
                <w:color w:val="000000"/>
                <w:lang w:eastAsia="pl-PL"/>
              </w:rPr>
              <w:t xml:space="preserve"> x gł. wys.): max 800 x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420 x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1700 mm  Regał z  3 półkami równomiernie rozmieszczonymi na całej wysokości szafki  (4 przestrzenie), każda przestrzeń posiada 1 przegrodę (cały regał - 8 przestrzeni) 1 szt. - Regał  o wym. (</w:t>
            </w:r>
            <w:proofErr w:type="spellStart"/>
            <w:r w:rsidRPr="00BC7F53">
              <w:rPr>
                <w:rFonts w:ascii="Times New Roman" w:eastAsia="Times New Roman" w:hAnsi="Times New Roman" w:cs="Times New Roman"/>
                <w:color w:val="000000"/>
                <w:lang w:eastAsia="pl-PL"/>
              </w:rPr>
              <w:t>szer</w:t>
            </w:r>
            <w:proofErr w:type="spellEnd"/>
            <w:r w:rsidRPr="00BC7F53">
              <w:rPr>
                <w:rFonts w:ascii="Times New Roman" w:eastAsia="Times New Roman" w:hAnsi="Times New Roman" w:cs="Times New Roman"/>
                <w:color w:val="000000"/>
                <w:lang w:eastAsia="pl-PL"/>
              </w:rPr>
              <w:t xml:space="preserve"> x gł. wys.):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1200 x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425 x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1300 mm  Regał z 2 półkami równomiernie rozmieszczonymi na całej wysokości szafki (3 przestrzenie), każda przestrzeń posiada 2 przegrody (cały regał - 9 przestrzeni)</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BC7F53">
        <w:trPr>
          <w:trHeight w:val="27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lastRenderedPageBreak/>
              <w:t>3.</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Kącik wypoczynkowo rogowy</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Kącik wypoczynkowy rogowy o wym.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450 x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750 x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1300 mm  wykonany z płyty laminowanej o gr. 18</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 xml:space="preserve">mm w kolorze klon z obrzeżem PCV 2 mm; posiada dwie  listwy LED o napięciu </w:t>
            </w:r>
            <w:proofErr w:type="spellStart"/>
            <w:r w:rsidRPr="00BC7F53">
              <w:rPr>
                <w:rFonts w:ascii="Times New Roman" w:eastAsia="Times New Roman" w:hAnsi="Times New Roman" w:cs="Times New Roman"/>
                <w:color w:val="000000"/>
                <w:lang w:eastAsia="pl-PL"/>
              </w:rPr>
              <w:t>12V</w:t>
            </w:r>
            <w:proofErr w:type="spellEnd"/>
            <w:r w:rsidRPr="00BC7F53">
              <w:rPr>
                <w:rFonts w:ascii="Times New Roman" w:eastAsia="Times New Roman" w:hAnsi="Times New Roman" w:cs="Times New Roman"/>
                <w:color w:val="000000"/>
                <w:lang w:eastAsia="pl-PL"/>
              </w:rPr>
              <w:t xml:space="preserve"> umieszczone pod górną  płytą,  w profilu aluminiowym, zakrytym kloszem, wsuwanym w profil w kolorze mlecznym. W zestawie z zasilaczem o napięciu zasilania 200 - 240 V oraz z napięciem wyjściowym </w:t>
            </w:r>
            <w:proofErr w:type="spellStart"/>
            <w:r w:rsidRPr="00BC7F53">
              <w:rPr>
                <w:rFonts w:ascii="Times New Roman" w:eastAsia="Times New Roman" w:hAnsi="Times New Roman" w:cs="Times New Roman"/>
                <w:color w:val="000000"/>
                <w:lang w:eastAsia="pl-PL"/>
              </w:rPr>
              <w:t>12V</w:t>
            </w:r>
            <w:proofErr w:type="spellEnd"/>
            <w:r w:rsidRPr="00BC7F53">
              <w:rPr>
                <w:rFonts w:ascii="Times New Roman" w:eastAsia="Times New Roman" w:hAnsi="Times New Roman" w:cs="Times New Roman"/>
                <w:color w:val="000000"/>
                <w:lang w:eastAsia="pl-PL"/>
              </w:rPr>
              <w:t xml:space="preserve"> o mocy </w:t>
            </w:r>
            <w:proofErr w:type="spellStart"/>
            <w:r w:rsidRPr="00BC7F53">
              <w:rPr>
                <w:rFonts w:ascii="Times New Roman" w:eastAsia="Times New Roman" w:hAnsi="Times New Roman" w:cs="Times New Roman"/>
                <w:color w:val="000000"/>
                <w:lang w:eastAsia="pl-PL"/>
              </w:rPr>
              <w:t>20W</w:t>
            </w:r>
            <w:proofErr w:type="spellEnd"/>
            <w:r w:rsidRPr="00BC7F53">
              <w:rPr>
                <w:rFonts w:ascii="Times New Roman" w:eastAsia="Times New Roman" w:hAnsi="Times New Roman" w:cs="Times New Roman"/>
                <w:color w:val="000000"/>
                <w:lang w:eastAsia="pl-PL"/>
              </w:rPr>
              <w:t xml:space="preserve">,   pilot oraz moduł sterujący - 3 kanałowy, umożliwiający sterowanie zmiany  kolorów; w kolorze limonki. Kącik wyposażony w materac  z pianki, pokryty wytrzymałą tkaniną PCV w kolorze zielonym, łatwą do utrzymania w czystości. Tkanina nie zawiera </w:t>
            </w:r>
            <w:proofErr w:type="spellStart"/>
            <w:r w:rsidRPr="00BC7F53">
              <w:rPr>
                <w:rFonts w:ascii="Times New Roman" w:eastAsia="Times New Roman" w:hAnsi="Times New Roman" w:cs="Times New Roman"/>
                <w:color w:val="000000"/>
                <w:lang w:eastAsia="pl-PL"/>
              </w:rPr>
              <w:t>ftalanów</w:t>
            </w:r>
            <w:proofErr w:type="spellEnd"/>
            <w:r w:rsidRPr="00BC7F53">
              <w:rPr>
                <w:rFonts w:ascii="Times New Roman" w:eastAsia="Times New Roman" w:hAnsi="Times New Roman" w:cs="Times New Roman"/>
                <w:color w:val="000000"/>
                <w:lang w:eastAsia="pl-PL"/>
              </w:rPr>
              <w:t>.</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BC7F53">
        <w:trPr>
          <w:trHeight w:val="135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4.</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Blat z obrzeżem i nogami</w:t>
            </w:r>
          </w:p>
        </w:tc>
        <w:tc>
          <w:tcPr>
            <w:tcW w:w="5724" w:type="dxa"/>
            <w:vMerge w:val="restart"/>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Blaty wykonane z białej płyty laminowanej o gr. 18 mm, wykończone trwałym obrzeżem PCV o gr. 2 mm. Blaty posiadające zaokrąglone narożniki; wym.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130 x max</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80 cm. Nogi metalowe z rury okrągłej o śr. 60-70 mm w kolorze srebrnym, zakończone zatyczkami chroniącymi podłogę przed zarysowaniem, wys. max 46 cm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3</w:t>
            </w:r>
          </w:p>
        </w:tc>
      </w:tr>
      <w:tr w:rsidR="00BC7F53" w:rsidRPr="00BC7F53" w:rsidTr="00BC7F53">
        <w:trPr>
          <w:trHeight w:val="269"/>
        </w:trPr>
        <w:tc>
          <w:tcPr>
            <w:tcW w:w="960" w:type="dxa"/>
            <w:vMerge/>
            <w:tcBorders>
              <w:top w:val="nil"/>
              <w:left w:val="single" w:sz="4" w:space="0" w:color="auto"/>
              <w:bottom w:val="single" w:sz="4" w:space="0" w:color="auto"/>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2100" w:type="dxa"/>
            <w:vMerge/>
            <w:tcBorders>
              <w:top w:val="nil"/>
              <w:left w:val="single" w:sz="4" w:space="0" w:color="auto"/>
              <w:bottom w:val="single" w:sz="4" w:space="0" w:color="auto"/>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5724" w:type="dxa"/>
            <w:vMerge/>
            <w:tcBorders>
              <w:top w:val="nil"/>
              <w:left w:val="single" w:sz="4" w:space="0" w:color="auto"/>
              <w:bottom w:val="single" w:sz="4" w:space="0" w:color="auto"/>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960" w:type="dxa"/>
            <w:vMerge/>
            <w:tcBorders>
              <w:top w:val="nil"/>
              <w:left w:val="single" w:sz="4" w:space="0" w:color="auto"/>
              <w:bottom w:val="single" w:sz="4" w:space="0" w:color="auto"/>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r>
      <w:tr w:rsidR="00BC7F53" w:rsidRPr="00BC7F53" w:rsidTr="00BC7F53">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5.</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Szafka domek</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Szafka kryjówka w kształcie domku  o wym. (</w:t>
            </w:r>
            <w:proofErr w:type="spellStart"/>
            <w:r w:rsidRPr="00BC7F53">
              <w:rPr>
                <w:rFonts w:ascii="Times New Roman" w:eastAsia="Times New Roman" w:hAnsi="Times New Roman" w:cs="Times New Roman"/>
                <w:color w:val="000000"/>
                <w:lang w:eastAsia="pl-PL"/>
              </w:rPr>
              <w:t>szer</w:t>
            </w:r>
            <w:proofErr w:type="spellEnd"/>
            <w:r w:rsidRPr="00BC7F53">
              <w:rPr>
                <w:rFonts w:ascii="Times New Roman" w:eastAsia="Times New Roman" w:hAnsi="Times New Roman" w:cs="Times New Roman"/>
                <w:color w:val="000000"/>
                <w:lang w:eastAsia="pl-PL"/>
              </w:rPr>
              <w:t xml:space="preserve"> x gł. wys.): max 1350 x max 650 x max 1800 mm. Korpus, cokół oraz plecy szafki wykonany z płyty laminowanej o gr. 18</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 xml:space="preserve">mm w kolorze klon z obrzeżem PCV 2 mm. Szafa częściowo zamknięta ścianką z 4 okienkami wykonana z płyty </w:t>
            </w:r>
            <w:proofErr w:type="spellStart"/>
            <w:r w:rsidRPr="00BC7F53">
              <w:rPr>
                <w:rFonts w:ascii="Times New Roman" w:eastAsia="Times New Roman" w:hAnsi="Times New Roman" w:cs="Times New Roman"/>
                <w:color w:val="000000"/>
                <w:lang w:eastAsia="pl-PL"/>
              </w:rPr>
              <w:t>MDF</w:t>
            </w:r>
            <w:proofErr w:type="spellEnd"/>
            <w:r w:rsidRPr="00BC7F53">
              <w:rPr>
                <w:rFonts w:ascii="Times New Roman" w:eastAsia="Times New Roman" w:hAnsi="Times New Roman" w:cs="Times New Roman"/>
                <w:color w:val="000000"/>
                <w:lang w:eastAsia="pl-PL"/>
              </w:rPr>
              <w:t xml:space="preserve"> o gr. 18</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BC7F53">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6.</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Krzesło drewniane</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Krzesła wykonane z lakierowanej sklejki bukowej o gr. 5-6 mm. Stelaż wykonany z profilu drewnianego o przekroju 20-25 x 45-47 mm. Wyprofilowane siedzisko eliminuje ucisk pod kolanami w trakcie siedzenia, a wygodne oparcie zapewniające właściwą postawę ciała. Zgodność z normą </w:t>
            </w:r>
            <w:proofErr w:type="spellStart"/>
            <w:r w:rsidRPr="00BC7F53">
              <w:rPr>
                <w:rFonts w:ascii="Times New Roman" w:eastAsia="Times New Roman" w:hAnsi="Times New Roman" w:cs="Times New Roman"/>
                <w:color w:val="000000"/>
                <w:lang w:eastAsia="pl-PL"/>
              </w:rPr>
              <w:t>PN</w:t>
            </w:r>
            <w:proofErr w:type="spellEnd"/>
            <w:r w:rsidRPr="00BC7F53">
              <w:rPr>
                <w:rFonts w:ascii="Times New Roman" w:eastAsia="Times New Roman" w:hAnsi="Times New Roman" w:cs="Times New Roman"/>
                <w:color w:val="000000"/>
                <w:lang w:eastAsia="pl-PL"/>
              </w:rPr>
              <w:t xml:space="preserve">-EN 1729-1:2016-2 oraz </w:t>
            </w:r>
            <w:proofErr w:type="spellStart"/>
            <w:r w:rsidRPr="00BC7F53">
              <w:rPr>
                <w:rFonts w:ascii="Times New Roman" w:eastAsia="Times New Roman" w:hAnsi="Times New Roman" w:cs="Times New Roman"/>
                <w:color w:val="000000"/>
                <w:lang w:eastAsia="pl-PL"/>
              </w:rPr>
              <w:t>PN</w:t>
            </w:r>
            <w:proofErr w:type="spellEnd"/>
            <w:r w:rsidRPr="00BC7F53">
              <w:rPr>
                <w:rFonts w:ascii="Times New Roman" w:eastAsia="Times New Roman" w:hAnsi="Times New Roman" w:cs="Times New Roman"/>
                <w:color w:val="000000"/>
                <w:lang w:eastAsia="pl-PL"/>
              </w:rPr>
              <w:t xml:space="preserve">-EN </w:t>
            </w:r>
            <w:proofErr w:type="spellStart"/>
            <w:r w:rsidRPr="00BC7F53">
              <w:rPr>
                <w:rFonts w:ascii="Times New Roman" w:eastAsia="Times New Roman" w:hAnsi="Times New Roman" w:cs="Times New Roman"/>
                <w:color w:val="000000"/>
                <w:lang w:eastAsia="pl-PL"/>
              </w:rPr>
              <w:t>1729-2+A1:2016-2</w:t>
            </w:r>
            <w:proofErr w:type="spellEnd"/>
            <w:r w:rsidRPr="00BC7F53">
              <w:rPr>
                <w:rFonts w:ascii="Times New Roman" w:eastAsia="Times New Roman" w:hAnsi="Times New Roman" w:cs="Times New Roman"/>
                <w:color w:val="000000"/>
                <w:lang w:eastAsia="pl-PL"/>
              </w:rPr>
              <w:t>; rozmiar 1, w przedziale dla dzieci na wzrost 90-116</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cm.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10</w:t>
            </w:r>
          </w:p>
        </w:tc>
      </w:tr>
      <w:tr w:rsidR="00BC7F53" w:rsidRPr="00BC7F53" w:rsidTr="00BC7F53">
        <w:trPr>
          <w:trHeight w:val="15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7.</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Ścianki manipulacyjno- sensoryczne z materacem</w:t>
            </w:r>
          </w:p>
        </w:tc>
        <w:tc>
          <w:tcPr>
            <w:tcW w:w="5724" w:type="dxa"/>
            <w:vMerge w:val="restart"/>
            <w:tcBorders>
              <w:top w:val="nil"/>
              <w:left w:val="single" w:sz="4" w:space="0" w:color="auto"/>
              <w:bottom w:val="single" w:sz="4" w:space="0" w:color="000000"/>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1 szt. Ścianka zawierająca dużą </w:t>
            </w:r>
            <w:proofErr w:type="spellStart"/>
            <w:r w:rsidRPr="00BC7F53">
              <w:rPr>
                <w:rFonts w:ascii="Times New Roman" w:eastAsia="Times New Roman" w:hAnsi="Times New Roman" w:cs="Times New Roman"/>
                <w:color w:val="000000"/>
                <w:lang w:eastAsia="pl-PL"/>
              </w:rPr>
              <w:t>przesuwankę</w:t>
            </w:r>
            <w:proofErr w:type="spellEnd"/>
            <w:r w:rsidRPr="00BC7F53">
              <w:rPr>
                <w:rFonts w:ascii="Times New Roman" w:eastAsia="Times New Roman" w:hAnsi="Times New Roman" w:cs="Times New Roman"/>
                <w:color w:val="000000"/>
                <w:lang w:eastAsia="pl-PL"/>
              </w:rPr>
              <w:t xml:space="preserve"> oraz dwa widoczne lustra z pleksi o śr. max 15 i max 12 cm, w ramkach o śr. max 25 i max 18 cm wykonanych z kolorowej płyty </w:t>
            </w:r>
            <w:proofErr w:type="spellStart"/>
            <w:r w:rsidRPr="00BC7F53">
              <w:rPr>
                <w:rFonts w:ascii="Times New Roman" w:eastAsia="Times New Roman" w:hAnsi="Times New Roman" w:cs="Times New Roman"/>
                <w:color w:val="000000"/>
                <w:lang w:eastAsia="pl-PL"/>
              </w:rPr>
              <w:t>MDF</w:t>
            </w:r>
            <w:proofErr w:type="spellEnd"/>
            <w:r w:rsidRPr="00BC7F53">
              <w:rPr>
                <w:rFonts w:ascii="Times New Roman" w:eastAsia="Times New Roman" w:hAnsi="Times New Roman" w:cs="Times New Roman"/>
                <w:color w:val="000000"/>
                <w:lang w:eastAsia="pl-PL"/>
              </w:rPr>
              <w:t xml:space="preserve">. Ścianka posiada biedronkę z suwakiem, materiał </w:t>
            </w:r>
            <w:proofErr w:type="spellStart"/>
            <w:r w:rsidRPr="00BC7F53">
              <w:rPr>
                <w:rFonts w:ascii="Times New Roman" w:eastAsia="Times New Roman" w:hAnsi="Times New Roman" w:cs="Times New Roman"/>
                <w:color w:val="000000"/>
                <w:lang w:eastAsia="pl-PL"/>
              </w:rPr>
              <w:t>skaden</w:t>
            </w:r>
            <w:proofErr w:type="spellEnd"/>
            <w:r w:rsidRPr="00BC7F53">
              <w:rPr>
                <w:rFonts w:ascii="Times New Roman" w:eastAsia="Times New Roman" w:hAnsi="Times New Roman" w:cs="Times New Roman"/>
                <w:color w:val="000000"/>
                <w:lang w:eastAsia="pl-PL"/>
              </w:rPr>
              <w:t>, kolorowe kwiatki. Każdy płatek kwiatka posiada inny element sensoryczny lub dźwiękowy, koło obrotowe o śr. 15-20 cm z kolorowym nadrukiem. Obracając się, koło zmienia kolor na zielony; dł. 130-150 cm; wys.</w:t>
            </w:r>
            <w:r>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 xml:space="preserve">100- 110 cm; przeznaczona dla dzieci od 2 lat. 1 szt. Ścianka zawierająca m.in. trzy </w:t>
            </w:r>
            <w:proofErr w:type="spellStart"/>
            <w:r w:rsidRPr="00BC7F53">
              <w:rPr>
                <w:rFonts w:ascii="Times New Roman" w:eastAsia="Times New Roman" w:hAnsi="Times New Roman" w:cs="Times New Roman"/>
                <w:color w:val="000000"/>
                <w:lang w:eastAsia="pl-PL"/>
              </w:rPr>
              <w:t>przesuwanki</w:t>
            </w:r>
            <w:proofErr w:type="spellEnd"/>
            <w:r w:rsidRPr="00BC7F53">
              <w:rPr>
                <w:rFonts w:ascii="Times New Roman" w:eastAsia="Times New Roman" w:hAnsi="Times New Roman" w:cs="Times New Roman"/>
                <w:color w:val="000000"/>
                <w:lang w:eastAsia="pl-PL"/>
              </w:rPr>
              <w:t xml:space="preserve"> różnego typu np. ślimak, trójkątne listki ze </w:t>
            </w:r>
            <w:proofErr w:type="spellStart"/>
            <w:r w:rsidRPr="00BC7F53">
              <w:rPr>
                <w:rFonts w:ascii="Times New Roman" w:eastAsia="Times New Roman" w:hAnsi="Times New Roman" w:cs="Times New Roman"/>
                <w:color w:val="000000"/>
                <w:lang w:eastAsia="pl-PL"/>
              </w:rPr>
              <w:t>skadenu</w:t>
            </w:r>
            <w:proofErr w:type="spellEnd"/>
            <w:r w:rsidRPr="00BC7F53">
              <w:rPr>
                <w:rFonts w:ascii="Times New Roman" w:eastAsia="Times New Roman" w:hAnsi="Times New Roman" w:cs="Times New Roman"/>
                <w:color w:val="000000"/>
                <w:lang w:eastAsia="pl-PL"/>
              </w:rPr>
              <w:t xml:space="preserve"> o wys. 8-11 cm na metalowej rurce na łodydze i liściach kwiatka, możliwość dotykania białego futerka w obręczy z płyty </w:t>
            </w:r>
            <w:proofErr w:type="spellStart"/>
            <w:r w:rsidRPr="00BC7F53">
              <w:rPr>
                <w:rFonts w:ascii="Times New Roman" w:eastAsia="Times New Roman" w:hAnsi="Times New Roman" w:cs="Times New Roman"/>
                <w:color w:val="000000"/>
                <w:lang w:eastAsia="pl-PL"/>
              </w:rPr>
              <w:t>MDF</w:t>
            </w:r>
            <w:proofErr w:type="spellEnd"/>
            <w:r w:rsidRPr="00BC7F53">
              <w:rPr>
                <w:rFonts w:ascii="Times New Roman" w:eastAsia="Times New Roman" w:hAnsi="Times New Roman" w:cs="Times New Roman"/>
                <w:color w:val="000000"/>
                <w:lang w:eastAsia="pl-PL"/>
              </w:rPr>
              <w:t xml:space="preserve">. Elementy kwiatków obszyte </w:t>
            </w:r>
            <w:proofErr w:type="spellStart"/>
            <w:r w:rsidRPr="00BC7F53">
              <w:rPr>
                <w:rFonts w:ascii="Times New Roman" w:eastAsia="Times New Roman" w:hAnsi="Times New Roman" w:cs="Times New Roman"/>
                <w:color w:val="000000"/>
                <w:lang w:eastAsia="pl-PL"/>
              </w:rPr>
              <w:t>skadenem</w:t>
            </w:r>
            <w:proofErr w:type="spellEnd"/>
            <w:r w:rsidRPr="00BC7F53">
              <w:rPr>
                <w:rFonts w:ascii="Times New Roman" w:eastAsia="Times New Roman" w:hAnsi="Times New Roman" w:cs="Times New Roman"/>
                <w:color w:val="000000"/>
                <w:lang w:eastAsia="pl-PL"/>
              </w:rPr>
              <w:t>;  dł. 125-130 cm; wys. 115-120 cm; dla dzieci od 2 lat. 1 szt. materac z tkaniny trudnopalnej; dostosowane do ścianki manipulacyjnej; Złączone ze sobą na stałe trójkąty tworzą dużą powierzchnię do ćwiczeń gimnastycznych lub zabaw; wym. po rozłożeniu 150 x 150 x 8 cm.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BC7F53">
        <w:trPr>
          <w:trHeight w:val="2580"/>
        </w:trPr>
        <w:tc>
          <w:tcPr>
            <w:tcW w:w="960" w:type="dxa"/>
            <w:vMerge/>
            <w:tcBorders>
              <w:top w:val="nil"/>
              <w:left w:val="single" w:sz="4" w:space="0" w:color="auto"/>
              <w:bottom w:val="single" w:sz="4" w:space="0" w:color="auto"/>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2100" w:type="dxa"/>
            <w:vMerge/>
            <w:tcBorders>
              <w:top w:val="nil"/>
              <w:left w:val="single" w:sz="4" w:space="0" w:color="auto"/>
              <w:bottom w:val="single" w:sz="4" w:space="0" w:color="000000"/>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5724" w:type="dxa"/>
            <w:vMerge/>
            <w:tcBorders>
              <w:top w:val="nil"/>
              <w:left w:val="single" w:sz="4" w:space="0" w:color="auto"/>
              <w:bottom w:val="single" w:sz="4" w:space="0" w:color="000000"/>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960" w:type="dxa"/>
            <w:vMerge/>
            <w:tcBorders>
              <w:top w:val="nil"/>
              <w:left w:val="single" w:sz="4" w:space="0" w:color="auto"/>
              <w:bottom w:val="single" w:sz="4" w:space="0" w:color="000000"/>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r>
      <w:tr w:rsidR="00BC7F53" w:rsidRPr="00BC7F53" w:rsidTr="00BC7F53">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lastRenderedPageBreak/>
              <w:t>8.</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Łóżeczko przedszkolne</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Łóżeczko ze stalową konstrukcją i tkaniną przepuszczającą powietrze. Narożniki z tworzywa sztucznego stanowią nóżki łóżeczka, a ich konstrukcja pozwala na układanie łóżeczek jedno na drugim, co ułatwia ich przechowywanie;  wym. max 135 x 65 x 15 cm; maksymalne obciążenie 60 kg</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10</w:t>
            </w:r>
          </w:p>
        </w:tc>
      </w:tr>
      <w:tr w:rsidR="00BC7F53" w:rsidRPr="00BC7F53" w:rsidTr="00BC7F53">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9.</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Komplet pościeli z wypełnieniem</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Poszewka na poduszkę o wym. max 40 x 60 cm • Poszewka na kołdrę o wym. max 80 x 150 cm • Prześcieradło do łóżeczka o wym. max 150 x 70 cm; wypełnienie- poduszka oraz kołdra.</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10</w:t>
            </w:r>
          </w:p>
        </w:tc>
      </w:tr>
      <w:tr w:rsidR="00BC7F53" w:rsidRPr="00BC7F53" w:rsidTr="00BC7F53">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10.</w:t>
            </w:r>
          </w:p>
        </w:tc>
        <w:tc>
          <w:tcPr>
            <w:tcW w:w="2100" w:type="dxa"/>
            <w:tcBorders>
              <w:top w:val="nil"/>
              <w:left w:val="nil"/>
              <w:bottom w:val="nil"/>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Szafa na łóżeczka</w:t>
            </w:r>
          </w:p>
        </w:tc>
        <w:tc>
          <w:tcPr>
            <w:tcW w:w="5724" w:type="dxa"/>
            <w:tcBorders>
              <w:top w:val="nil"/>
              <w:left w:val="nil"/>
              <w:bottom w:val="nil"/>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Szafa przeznaczona do przechowywania min. 10 szt. łóżeczek przedszkolnych; przerwy pomiędzy miejscami na łóżeczka umożliwiające przechowywanie ich wraz z pościelą. Otwory w drzwiach ułatwiają wentylację. Zawiasy umożliwiają otwieranie drzwi szafy pod kątem 180 stopni. Wykonana z płyty laminowanej o gr. 18-20 mm, w tonacji brzozy. Drzwi wykonane z płyty </w:t>
            </w:r>
            <w:proofErr w:type="spellStart"/>
            <w:r w:rsidRPr="00BC7F53">
              <w:rPr>
                <w:rFonts w:ascii="Times New Roman" w:eastAsia="Times New Roman" w:hAnsi="Times New Roman" w:cs="Times New Roman"/>
                <w:color w:val="000000"/>
                <w:lang w:eastAsia="pl-PL"/>
              </w:rPr>
              <w:t>MDF</w:t>
            </w:r>
            <w:proofErr w:type="spellEnd"/>
            <w:r w:rsidRPr="00BC7F53">
              <w:rPr>
                <w:rFonts w:ascii="Times New Roman" w:eastAsia="Times New Roman" w:hAnsi="Times New Roman" w:cs="Times New Roman"/>
                <w:color w:val="000000"/>
                <w:lang w:eastAsia="pl-PL"/>
              </w:rPr>
              <w:t xml:space="preserve"> (z zewnątrz zielonej, od wewnątrz białej); wym. max </w:t>
            </w:r>
            <w:proofErr w:type="spellStart"/>
            <w:r w:rsidRPr="00BC7F53">
              <w:rPr>
                <w:rFonts w:ascii="Times New Roman" w:eastAsia="Times New Roman" w:hAnsi="Times New Roman" w:cs="Times New Roman"/>
                <w:color w:val="000000"/>
                <w:lang w:eastAsia="pl-PL"/>
              </w:rPr>
              <w:t>140x75x205</w:t>
            </w:r>
            <w:proofErr w:type="spellEnd"/>
            <w:r w:rsidRPr="00BC7F53">
              <w:rPr>
                <w:rFonts w:ascii="Times New Roman" w:eastAsia="Times New Roman" w:hAnsi="Times New Roman" w:cs="Times New Roman"/>
                <w:color w:val="000000"/>
                <w:lang w:eastAsia="pl-PL"/>
              </w:rPr>
              <w:t xml:space="preserve"> cm. </w:t>
            </w:r>
          </w:p>
        </w:tc>
        <w:tc>
          <w:tcPr>
            <w:tcW w:w="960" w:type="dxa"/>
            <w:tcBorders>
              <w:top w:val="nil"/>
              <w:left w:val="nil"/>
              <w:bottom w:val="nil"/>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2B6F02">
        <w:trPr>
          <w:trHeight w:val="48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11.</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Dywan z misiami</w:t>
            </w:r>
          </w:p>
        </w:tc>
        <w:tc>
          <w:tcPr>
            <w:tcW w:w="5724" w:type="dxa"/>
            <w:tcBorders>
              <w:top w:val="single" w:sz="4" w:space="0" w:color="auto"/>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Przędza syntetyczna, termicznie stabilizowana, z efektem typu </w:t>
            </w:r>
            <w:proofErr w:type="spellStart"/>
            <w:r w:rsidRPr="00BC7F53">
              <w:rPr>
                <w:rFonts w:ascii="Times New Roman" w:eastAsia="Times New Roman" w:hAnsi="Times New Roman" w:cs="Times New Roman"/>
                <w:color w:val="000000"/>
                <w:lang w:eastAsia="pl-PL"/>
              </w:rPr>
              <w:t>frise</w:t>
            </w:r>
            <w:proofErr w:type="spellEnd"/>
            <w:r w:rsidRPr="00BC7F53">
              <w:rPr>
                <w:rFonts w:ascii="Times New Roman" w:eastAsia="Times New Roman" w:hAnsi="Times New Roman" w:cs="Times New Roman"/>
                <w:color w:val="000000"/>
                <w:lang w:eastAsia="pl-PL"/>
              </w:rPr>
              <w:t>. Posiadający atest higieniczny PZH. Wysokość runa ok. 8-10 mm.; wym. 3 x 4 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2B6F02">
        <w:trPr>
          <w:trHeight w:val="1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12.</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Poduszki okrągłe</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Poduszki wykonane z trwałej tkaniny PCV, łatwej do utrzymania w czystości, wypełnione gąbką;  śr. 30-35 cm, wys. 3-5 cm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2B6F02">
        <w:trPr>
          <w:trHeight w:val="9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13.</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Stojak na poduszki </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Stojak wykonany z lakierowanej sklejki o grubości 18-20 mm, mobilny, na 10 szt. poduszek do siedzenia ; wym. max  45 x 48 x 45 cm, na poduszki </w:t>
            </w:r>
            <w:r w:rsidR="002B6F02" w:rsidRPr="00BC7F53">
              <w:rPr>
                <w:rFonts w:ascii="Times New Roman" w:eastAsia="Times New Roman" w:hAnsi="Times New Roman" w:cs="Times New Roman"/>
                <w:color w:val="000000"/>
                <w:lang w:eastAsia="pl-PL"/>
              </w:rPr>
              <w:t>okrągłe</w:t>
            </w:r>
            <w:r w:rsidRPr="00BC7F53">
              <w:rPr>
                <w:rFonts w:ascii="Times New Roman" w:eastAsia="Times New Roman" w:hAnsi="Times New Roman" w:cs="Times New Roman"/>
                <w:color w:val="000000"/>
                <w:lang w:eastAsia="pl-PL"/>
              </w:rPr>
              <w:t xml:space="preserve"> o śr. 30-35 cm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BC7F53">
        <w:trPr>
          <w:trHeight w:val="15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14.</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Poduszka sensoryczna- krówka</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Miękka, wygodna poducha w kształcie krówki. Wypełniona granulatem dopasowująca się kształtem do osoby siedzącej. Pokryta trwałą, zmywalną tkaniną PCV Ma wiele elementów sensorycznych. • wys. 60-70 cm • śr. 80-85 cm; elementy sensoryczne: łapki na guziki, piszczący nos, szeleszczące rogi, na łapach, ogonie, rogach i łatach miłe w dotyku futerko</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2B6F02">
        <w:trPr>
          <w:trHeight w:val="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15.</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Nocnik</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Nocnik wykonany z tworzywa sztucznego; wymiary max 35 x 30 x 27 cm; w kolorze różowym i niebieskim.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10</w:t>
            </w:r>
          </w:p>
        </w:tc>
      </w:tr>
      <w:tr w:rsidR="00BC7F53" w:rsidRPr="00BC7F53" w:rsidTr="002B6F02">
        <w:trPr>
          <w:trHeight w:val="4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16.</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Kosz na śmieci</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Kosz na śmieci z otwieraną ręcznie uchylną pokrywą, z dwiema opcjami otwierania: w dół do małych odpadków i w górę do większych; kolor: szary;  wym. max 30 x 40 x 68 cm; poj. 50 l</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BC7F53">
        <w:trPr>
          <w:trHeight w:val="114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17.</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Szatnia drewniana z drzwiczkami</w:t>
            </w:r>
          </w:p>
        </w:tc>
        <w:tc>
          <w:tcPr>
            <w:tcW w:w="5724" w:type="dxa"/>
            <w:vMerge w:val="restart"/>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Szatnia wykonana z płyty wiórowej w tonacji klonu. Wyposażona w półeczkę, miejsce na naklejenie znaczka oraz przegródki z haczykami na ubrania i worki. Półeczka na buty ażurowa. Po zamontowaniu drzwiczek wnęka o gł. max 27 cm i szer. Max 21 cm; wys. ławeczki max 30</w:t>
            </w:r>
            <w:r w:rsidR="002B6F02">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 xml:space="preserve">cm; 5 modułów; wym. max 110 x 55 x 125 cm. Drzwiczki wykonane z płyty </w:t>
            </w:r>
            <w:proofErr w:type="spellStart"/>
            <w:r w:rsidRPr="00BC7F53">
              <w:rPr>
                <w:rFonts w:ascii="Times New Roman" w:eastAsia="Times New Roman" w:hAnsi="Times New Roman" w:cs="Times New Roman"/>
                <w:color w:val="000000"/>
                <w:lang w:eastAsia="pl-PL"/>
              </w:rPr>
              <w:t>MDF</w:t>
            </w:r>
            <w:proofErr w:type="spellEnd"/>
            <w:r w:rsidRPr="00BC7F53">
              <w:rPr>
                <w:rFonts w:ascii="Times New Roman" w:eastAsia="Times New Roman" w:hAnsi="Times New Roman" w:cs="Times New Roman"/>
                <w:color w:val="000000"/>
                <w:lang w:eastAsia="pl-PL"/>
              </w:rPr>
              <w:t>; wym.  max 20 x 67 cm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w:t>
            </w:r>
          </w:p>
        </w:tc>
      </w:tr>
      <w:tr w:rsidR="00BC7F53" w:rsidRPr="00BC7F53" w:rsidTr="002B6F02">
        <w:trPr>
          <w:trHeight w:val="269"/>
        </w:trPr>
        <w:tc>
          <w:tcPr>
            <w:tcW w:w="960" w:type="dxa"/>
            <w:vMerge/>
            <w:tcBorders>
              <w:top w:val="nil"/>
              <w:left w:val="single" w:sz="4" w:space="0" w:color="auto"/>
              <w:bottom w:val="single" w:sz="4" w:space="0" w:color="000000"/>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2100" w:type="dxa"/>
            <w:vMerge/>
            <w:tcBorders>
              <w:top w:val="nil"/>
              <w:left w:val="single" w:sz="4" w:space="0" w:color="auto"/>
              <w:bottom w:val="single" w:sz="4" w:space="0" w:color="auto"/>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5724" w:type="dxa"/>
            <w:vMerge/>
            <w:tcBorders>
              <w:top w:val="nil"/>
              <w:left w:val="single" w:sz="4" w:space="0" w:color="auto"/>
              <w:bottom w:val="single" w:sz="4" w:space="0" w:color="auto"/>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960" w:type="dxa"/>
            <w:vMerge/>
            <w:tcBorders>
              <w:top w:val="nil"/>
              <w:left w:val="single" w:sz="4" w:space="0" w:color="auto"/>
              <w:bottom w:val="single" w:sz="4" w:space="0" w:color="auto"/>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r>
      <w:tr w:rsidR="00BC7F53" w:rsidRPr="00BC7F53" w:rsidTr="00BC7F53">
        <w:trPr>
          <w:trHeight w:val="12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18.</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Blat prostokątny z czerwonym obrzeżem i kwadratowymi nogami </w:t>
            </w:r>
          </w:p>
        </w:tc>
        <w:tc>
          <w:tcPr>
            <w:tcW w:w="5724" w:type="dxa"/>
            <w:vMerge w:val="restart"/>
            <w:tcBorders>
              <w:top w:val="nil"/>
              <w:left w:val="single" w:sz="4" w:space="0" w:color="auto"/>
              <w:bottom w:val="single" w:sz="4" w:space="0" w:color="000000"/>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Blat stołu wraz z </w:t>
            </w:r>
            <w:proofErr w:type="spellStart"/>
            <w:r w:rsidRPr="00BC7F53">
              <w:rPr>
                <w:rFonts w:ascii="Times New Roman" w:eastAsia="Times New Roman" w:hAnsi="Times New Roman" w:cs="Times New Roman"/>
                <w:color w:val="000000"/>
                <w:lang w:eastAsia="pl-PL"/>
              </w:rPr>
              <w:t>oskrzynią</w:t>
            </w:r>
            <w:proofErr w:type="spellEnd"/>
            <w:r w:rsidRPr="00BC7F53">
              <w:rPr>
                <w:rFonts w:ascii="Times New Roman" w:eastAsia="Times New Roman" w:hAnsi="Times New Roman" w:cs="Times New Roman"/>
                <w:color w:val="000000"/>
                <w:lang w:eastAsia="pl-PL"/>
              </w:rPr>
              <w:t xml:space="preserve"> wykonany z płyty laminowanej o gr. 18-20 mm w tonacji buk</w:t>
            </w:r>
            <w:r w:rsidR="002B6F02">
              <w:rPr>
                <w:rFonts w:ascii="Times New Roman" w:eastAsia="Times New Roman" w:hAnsi="Times New Roman" w:cs="Times New Roman"/>
                <w:color w:val="000000"/>
                <w:lang w:eastAsia="pl-PL"/>
              </w:rPr>
              <w:t xml:space="preserve">u, obrzeżem PCV o gr. 2-3 mm. </w:t>
            </w:r>
            <w:proofErr w:type="spellStart"/>
            <w:r w:rsidR="002B6F02">
              <w:rPr>
                <w:rFonts w:ascii="Times New Roman" w:eastAsia="Times New Roman" w:hAnsi="Times New Roman" w:cs="Times New Roman"/>
                <w:color w:val="000000"/>
                <w:lang w:eastAsia="pl-PL"/>
              </w:rPr>
              <w:t>os</w:t>
            </w:r>
            <w:r w:rsidRPr="00BC7F53">
              <w:rPr>
                <w:rFonts w:ascii="Times New Roman" w:eastAsia="Times New Roman" w:hAnsi="Times New Roman" w:cs="Times New Roman"/>
                <w:color w:val="000000"/>
                <w:lang w:eastAsia="pl-PL"/>
              </w:rPr>
              <w:t>krzynia</w:t>
            </w:r>
            <w:proofErr w:type="spellEnd"/>
            <w:r w:rsidRPr="00BC7F53">
              <w:rPr>
                <w:rFonts w:ascii="Times New Roman" w:eastAsia="Times New Roman" w:hAnsi="Times New Roman" w:cs="Times New Roman"/>
                <w:color w:val="000000"/>
                <w:lang w:eastAsia="pl-PL"/>
              </w:rPr>
              <w:t xml:space="preserve"> posiada metalowe narożniki, przystosowane do montażu nóg; wym. blatu  max 120 x 80 cm. Kształt blatu - </w:t>
            </w:r>
            <w:r w:rsidRPr="00BC7F53">
              <w:rPr>
                <w:rFonts w:ascii="Times New Roman" w:eastAsia="Times New Roman" w:hAnsi="Times New Roman" w:cs="Times New Roman"/>
                <w:color w:val="000000"/>
                <w:lang w:eastAsia="pl-PL"/>
              </w:rPr>
              <w:lastRenderedPageBreak/>
              <w:t>prostokątny, Kolor obrzeża PCV: czerwony. Komplet drewnianych nóg do blatów z kolorowym obrzeżem i blatów kolorowych.  W komplecie 4 szt. , gr. max  47 x 47 mm; wysokość  46</w:t>
            </w:r>
            <w:r w:rsidR="002B6F02">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cm; rozmiar 1 w przedziale dla dzieci 93-116</w:t>
            </w:r>
            <w:r w:rsidR="002B6F02">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cm.</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lastRenderedPageBreak/>
              <w:t>3</w:t>
            </w:r>
          </w:p>
        </w:tc>
      </w:tr>
      <w:tr w:rsidR="00BC7F53" w:rsidRPr="00BC7F53" w:rsidTr="00BC7F53">
        <w:trPr>
          <w:trHeight w:val="1020"/>
        </w:trPr>
        <w:tc>
          <w:tcPr>
            <w:tcW w:w="960" w:type="dxa"/>
            <w:vMerge/>
            <w:tcBorders>
              <w:top w:val="nil"/>
              <w:left w:val="single" w:sz="4" w:space="0" w:color="auto"/>
              <w:bottom w:val="single" w:sz="4" w:space="0" w:color="000000"/>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2100" w:type="dxa"/>
            <w:vMerge/>
            <w:tcBorders>
              <w:top w:val="nil"/>
              <w:left w:val="single" w:sz="4" w:space="0" w:color="auto"/>
              <w:bottom w:val="single" w:sz="4" w:space="0" w:color="000000"/>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5724" w:type="dxa"/>
            <w:vMerge/>
            <w:tcBorders>
              <w:top w:val="nil"/>
              <w:left w:val="single" w:sz="4" w:space="0" w:color="auto"/>
              <w:bottom w:val="single" w:sz="4" w:space="0" w:color="000000"/>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c>
          <w:tcPr>
            <w:tcW w:w="960" w:type="dxa"/>
            <w:vMerge/>
            <w:tcBorders>
              <w:top w:val="nil"/>
              <w:left w:val="single" w:sz="4" w:space="0" w:color="auto"/>
              <w:bottom w:val="single" w:sz="4" w:space="0" w:color="000000"/>
              <w:right w:val="single" w:sz="4" w:space="0" w:color="auto"/>
            </w:tcBorders>
            <w:vAlign w:val="center"/>
            <w:hideMark/>
          </w:tcPr>
          <w:p w:rsidR="00BC7F53" w:rsidRPr="00BC7F53" w:rsidRDefault="00BC7F53" w:rsidP="00BC7F53">
            <w:pPr>
              <w:spacing w:after="0" w:line="240" w:lineRule="auto"/>
              <w:rPr>
                <w:rFonts w:ascii="Times New Roman" w:eastAsia="Times New Roman" w:hAnsi="Times New Roman" w:cs="Times New Roman"/>
                <w:color w:val="000000"/>
                <w:lang w:eastAsia="pl-PL"/>
              </w:rPr>
            </w:pPr>
          </w:p>
        </w:tc>
      </w:tr>
      <w:tr w:rsidR="00BC7F53" w:rsidRPr="00BC7F53" w:rsidTr="00BC7F53">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19.</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Krzesełko czerwone drewniane</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Krzesełka z siedziskiem i oparciem wykonane z lakierowanej sklejki bukowej o gr. max 6 mm. Stelaż wykonany z rury okrągłej o śr. max 18 mm. Kolor stelaża czerwony, Rozmiar krzesła 0- wysokość dziecka 80 do </w:t>
            </w:r>
            <w:proofErr w:type="spellStart"/>
            <w:r w:rsidRPr="00BC7F53">
              <w:rPr>
                <w:rFonts w:ascii="Times New Roman" w:eastAsia="Times New Roman" w:hAnsi="Times New Roman" w:cs="Times New Roman"/>
                <w:color w:val="000000"/>
                <w:lang w:eastAsia="pl-PL"/>
              </w:rPr>
              <w:t>95cm</w:t>
            </w:r>
            <w:proofErr w:type="spellEnd"/>
            <w:r w:rsidRPr="00BC7F53">
              <w:rPr>
                <w:rFonts w:ascii="Times New Roman" w:eastAsia="Times New Roman" w:hAnsi="Times New Roman" w:cs="Times New Roman"/>
                <w:color w:val="000000"/>
                <w:lang w:eastAsia="pl-PL"/>
              </w:rPr>
              <w:t xml:space="preserve">. Certyfikat zgodności z normą: </w:t>
            </w:r>
            <w:proofErr w:type="spellStart"/>
            <w:r w:rsidRPr="00BC7F53">
              <w:rPr>
                <w:rFonts w:ascii="Times New Roman" w:eastAsia="Times New Roman" w:hAnsi="Times New Roman" w:cs="Times New Roman"/>
                <w:color w:val="000000"/>
                <w:lang w:eastAsia="pl-PL"/>
              </w:rPr>
              <w:t>PN</w:t>
            </w:r>
            <w:proofErr w:type="spellEnd"/>
            <w:r w:rsidRPr="00BC7F53">
              <w:rPr>
                <w:rFonts w:ascii="Times New Roman" w:eastAsia="Times New Roman" w:hAnsi="Times New Roman" w:cs="Times New Roman"/>
                <w:color w:val="000000"/>
                <w:lang w:eastAsia="pl-PL"/>
              </w:rPr>
              <w:t xml:space="preserve">- EN 1729-1:2007, </w:t>
            </w:r>
            <w:proofErr w:type="spellStart"/>
            <w:r w:rsidRPr="00BC7F53">
              <w:rPr>
                <w:rFonts w:ascii="Times New Roman" w:eastAsia="Times New Roman" w:hAnsi="Times New Roman" w:cs="Times New Roman"/>
                <w:color w:val="000000"/>
                <w:lang w:eastAsia="pl-PL"/>
              </w:rPr>
              <w:t>PN</w:t>
            </w:r>
            <w:proofErr w:type="spellEnd"/>
            <w:r w:rsidRPr="00BC7F53">
              <w:rPr>
                <w:rFonts w:ascii="Times New Roman" w:eastAsia="Times New Roman" w:hAnsi="Times New Roman" w:cs="Times New Roman"/>
                <w:color w:val="000000"/>
                <w:lang w:eastAsia="pl-PL"/>
              </w:rPr>
              <w:t>- EN 1729-2:2012</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10</w:t>
            </w:r>
          </w:p>
        </w:tc>
      </w:tr>
      <w:tr w:rsidR="00BC7F53" w:rsidRPr="00BC7F53" w:rsidTr="00BC7F53">
        <w:trPr>
          <w:trHeight w:val="8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20.</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Materac 4-częściowy</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Materac do ćwiczeń oraz miejsce zabaw dla dzieci. Obszyte trwałą tkaniną PCV, łatwą do utrzymania w czystości; wym. max 245 x 125 x 5 cm; wym. 1 </w:t>
            </w:r>
            <w:proofErr w:type="spellStart"/>
            <w:r w:rsidRPr="00BC7F53">
              <w:rPr>
                <w:rFonts w:ascii="Times New Roman" w:eastAsia="Times New Roman" w:hAnsi="Times New Roman" w:cs="Times New Roman"/>
                <w:color w:val="000000"/>
                <w:lang w:eastAsia="pl-PL"/>
              </w:rPr>
              <w:t>elem</w:t>
            </w:r>
            <w:proofErr w:type="spellEnd"/>
            <w:r w:rsidRPr="00BC7F53">
              <w:rPr>
                <w:rFonts w:ascii="Times New Roman" w:eastAsia="Times New Roman" w:hAnsi="Times New Roman" w:cs="Times New Roman"/>
                <w:color w:val="000000"/>
                <w:lang w:eastAsia="pl-PL"/>
              </w:rPr>
              <w:t>. max 65 x 125 cm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BC7F53">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21.</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Kształty rehabilitacyjne</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Klocki wykonane z pianki. Pokryte trwałą i zmywalną tkaniną. Można je łączyć w tory przeszkód, jak również tworzyć przestrzenne konstrukcje; wym. najmniejszego </w:t>
            </w:r>
            <w:proofErr w:type="spellStart"/>
            <w:r w:rsidRPr="00BC7F53">
              <w:rPr>
                <w:rFonts w:ascii="Times New Roman" w:eastAsia="Times New Roman" w:hAnsi="Times New Roman" w:cs="Times New Roman"/>
                <w:color w:val="000000"/>
                <w:lang w:eastAsia="pl-PL"/>
              </w:rPr>
              <w:t>elem</w:t>
            </w:r>
            <w:proofErr w:type="spellEnd"/>
            <w:r w:rsidRPr="00BC7F53">
              <w:rPr>
                <w:rFonts w:ascii="Times New Roman" w:eastAsia="Times New Roman" w:hAnsi="Times New Roman" w:cs="Times New Roman"/>
                <w:color w:val="000000"/>
                <w:lang w:eastAsia="pl-PL"/>
              </w:rPr>
              <w:t xml:space="preserve">. 30 x 30 x 15 cm; wym. największego </w:t>
            </w:r>
            <w:proofErr w:type="spellStart"/>
            <w:r w:rsidRPr="00BC7F53">
              <w:rPr>
                <w:rFonts w:ascii="Times New Roman" w:eastAsia="Times New Roman" w:hAnsi="Times New Roman" w:cs="Times New Roman"/>
                <w:color w:val="000000"/>
                <w:lang w:eastAsia="pl-PL"/>
              </w:rPr>
              <w:t>elem</w:t>
            </w:r>
            <w:proofErr w:type="spellEnd"/>
            <w:r w:rsidRPr="00BC7F53">
              <w:rPr>
                <w:rFonts w:ascii="Times New Roman" w:eastAsia="Times New Roman" w:hAnsi="Times New Roman" w:cs="Times New Roman"/>
                <w:color w:val="000000"/>
                <w:lang w:eastAsia="pl-PL"/>
              </w:rPr>
              <w:t>. 30 x 30 x 90 cm; ilość klocków w komplecie- 23 szt.; różne kształty (m.in. ostrosłup, prostopadłościan, owal, sześcian)</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BC7F53">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22.</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Makatka drzewo</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Duże, kolorowe drzewko </w:t>
            </w:r>
            <w:r w:rsidR="002B6F02" w:rsidRPr="00BC7F53">
              <w:rPr>
                <w:rFonts w:ascii="Times New Roman" w:eastAsia="Times New Roman" w:hAnsi="Times New Roman" w:cs="Times New Roman"/>
                <w:color w:val="000000"/>
                <w:lang w:eastAsia="pl-PL"/>
              </w:rPr>
              <w:t>rozwijacie</w:t>
            </w:r>
            <w:r w:rsidRPr="00BC7F53">
              <w:rPr>
                <w:rFonts w:ascii="Times New Roman" w:eastAsia="Times New Roman" w:hAnsi="Times New Roman" w:cs="Times New Roman"/>
                <w:color w:val="000000"/>
                <w:lang w:eastAsia="pl-PL"/>
              </w:rPr>
              <w:t xml:space="preserve"> i </w:t>
            </w:r>
            <w:r w:rsidR="002B6F02" w:rsidRPr="00BC7F53">
              <w:rPr>
                <w:rFonts w:ascii="Times New Roman" w:eastAsia="Times New Roman" w:hAnsi="Times New Roman" w:cs="Times New Roman"/>
                <w:color w:val="000000"/>
                <w:lang w:eastAsia="pl-PL"/>
              </w:rPr>
              <w:t>zmieniające</w:t>
            </w:r>
            <w:r w:rsidRPr="00BC7F53">
              <w:rPr>
                <w:rFonts w:ascii="Times New Roman" w:eastAsia="Times New Roman" w:hAnsi="Times New Roman" w:cs="Times New Roman"/>
                <w:color w:val="000000"/>
                <w:lang w:eastAsia="pl-PL"/>
              </w:rPr>
              <w:t xml:space="preserve"> się wraz z nastaniem kolejnych pór roku. W ciągu roku zmienia się kolorystyka jego korony, z czasem opadają liście, a widoczne wiosną kwiatki przeobrażają się w duże, smaczne jabłka. Zawiera ruchome elementy; wym. max 135 x 85 cm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2B6F02">
        <w:trPr>
          <w:trHeight w:val="10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23.</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Tablica korkowa 100 na 200</w:t>
            </w:r>
            <w:r w:rsidR="002B6F02">
              <w:rPr>
                <w:rFonts w:ascii="Times New Roman" w:eastAsia="Times New Roman" w:hAnsi="Times New Roman" w:cs="Times New Roman"/>
                <w:color w:val="000000"/>
                <w:lang w:eastAsia="pl-PL"/>
              </w:rPr>
              <w:t xml:space="preserve"> </w:t>
            </w:r>
            <w:r w:rsidRPr="00BC7F53">
              <w:rPr>
                <w:rFonts w:ascii="Times New Roman" w:eastAsia="Times New Roman" w:hAnsi="Times New Roman" w:cs="Times New Roman"/>
                <w:color w:val="000000"/>
                <w:lang w:eastAsia="pl-PL"/>
              </w:rPr>
              <w:t>cm</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Korkowa tablica z drewnianą ramą, do prezentacji prac lub wywieszania ogłoszeń żłobkowych; wym. 100 x 200 cm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r w:rsidR="00BC7F53" w:rsidRPr="00BC7F53" w:rsidTr="002B6F02">
        <w:trPr>
          <w:trHeight w:val="1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24.</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 xml:space="preserve">Tablica korkowa </w:t>
            </w:r>
            <w:proofErr w:type="spellStart"/>
            <w:r w:rsidRPr="00BC7F53">
              <w:rPr>
                <w:rFonts w:ascii="Times New Roman" w:eastAsia="Times New Roman" w:hAnsi="Times New Roman" w:cs="Times New Roman"/>
                <w:color w:val="000000"/>
                <w:lang w:eastAsia="pl-PL"/>
              </w:rPr>
              <w:t>35x160</w:t>
            </w:r>
            <w:proofErr w:type="spellEnd"/>
            <w:r w:rsidRPr="00BC7F53">
              <w:rPr>
                <w:rFonts w:ascii="Times New Roman" w:eastAsia="Times New Roman" w:hAnsi="Times New Roman" w:cs="Times New Roman"/>
                <w:color w:val="000000"/>
                <w:lang w:eastAsia="pl-PL"/>
              </w:rPr>
              <w:t xml:space="preserve"> cm</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Korkowa tablica z drewnianą ramą, do prezentacji prac lub wywieszania ogłoszeń żłobkowych; wym. 35 x 160 cm</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3</w:t>
            </w:r>
          </w:p>
        </w:tc>
      </w:tr>
      <w:tr w:rsidR="00BC7F53" w:rsidRPr="00BC7F53" w:rsidTr="002B6F02">
        <w:trPr>
          <w:trHeight w:val="2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25.</w:t>
            </w:r>
          </w:p>
        </w:tc>
        <w:tc>
          <w:tcPr>
            <w:tcW w:w="210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Krzesło</w:t>
            </w:r>
          </w:p>
        </w:tc>
        <w:tc>
          <w:tcPr>
            <w:tcW w:w="5724"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center"/>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Krzesło, z antypoślizgową powierzchnią;  kolor zielony; materiał polietylen;  wys. 32-35 cm; śr. 26 cm; maksymalne obciążenie 200 kg</w:t>
            </w:r>
          </w:p>
        </w:tc>
        <w:tc>
          <w:tcPr>
            <w:tcW w:w="960" w:type="dxa"/>
            <w:tcBorders>
              <w:top w:val="nil"/>
              <w:left w:val="nil"/>
              <w:bottom w:val="single" w:sz="4" w:space="0" w:color="auto"/>
              <w:right w:val="single" w:sz="4" w:space="0" w:color="auto"/>
            </w:tcBorders>
            <w:shd w:val="clear" w:color="auto" w:fill="auto"/>
            <w:vAlign w:val="center"/>
            <w:hideMark/>
          </w:tcPr>
          <w:p w:rsidR="00BC7F53" w:rsidRPr="00BC7F53" w:rsidRDefault="00BC7F53" w:rsidP="00BC7F53">
            <w:pPr>
              <w:spacing w:after="0" w:line="240" w:lineRule="auto"/>
              <w:jc w:val="right"/>
              <w:rPr>
                <w:rFonts w:ascii="Times New Roman" w:eastAsia="Times New Roman" w:hAnsi="Times New Roman" w:cs="Times New Roman"/>
                <w:color w:val="000000"/>
                <w:lang w:eastAsia="pl-PL"/>
              </w:rPr>
            </w:pPr>
            <w:r w:rsidRPr="00BC7F53">
              <w:rPr>
                <w:rFonts w:ascii="Times New Roman" w:eastAsia="Times New Roman" w:hAnsi="Times New Roman" w:cs="Times New Roman"/>
                <w:color w:val="000000"/>
                <w:lang w:eastAsia="pl-PL"/>
              </w:rPr>
              <w:t>1</w:t>
            </w:r>
          </w:p>
        </w:tc>
      </w:tr>
    </w:tbl>
    <w:p w:rsidR="00BC7F53" w:rsidRDefault="00BC7F53" w:rsidP="00BC7F53">
      <w:pPr>
        <w:spacing w:after="0" w:line="240" w:lineRule="auto"/>
        <w:jc w:val="both"/>
        <w:rPr>
          <w:rFonts w:ascii="Times New Roman" w:hAnsi="Times New Roman" w:cs="Times New Roman"/>
          <w:b/>
          <w:color w:val="365F91" w:themeColor="accent1" w:themeShade="BF"/>
          <w:sz w:val="24"/>
          <w:szCs w:val="24"/>
          <w:u w:val="single"/>
        </w:rPr>
      </w:pPr>
    </w:p>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3</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 xml:space="preserve">Dostawa </w:t>
      </w:r>
      <w:r w:rsidRPr="002B6F02">
        <w:rPr>
          <w:rFonts w:ascii="Times New Roman" w:hAnsi="Times New Roman" w:cs="Times New Roman"/>
          <w:b/>
          <w:color w:val="365F91" w:themeColor="accent1" w:themeShade="BF"/>
          <w:sz w:val="24"/>
          <w:szCs w:val="24"/>
          <w:u w:val="single"/>
        </w:rPr>
        <w:t>klocków magnetycznych</w:t>
      </w:r>
    </w:p>
    <w:p w:rsidR="00AC6943" w:rsidRPr="00AC6943" w:rsidRDefault="00AC6943" w:rsidP="00926EC9">
      <w:pPr>
        <w:spacing w:after="0" w:line="240" w:lineRule="auto"/>
        <w:jc w:val="center"/>
        <w:rPr>
          <w:rFonts w:ascii="Times New Roman" w:hAnsi="Times New Roman" w:cs="Times New Roman"/>
          <w:b/>
          <w:color w:val="365F91" w:themeColor="accent1" w:themeShade="BF"/>
          <w:sz w:val="24"/>
          <w:szCs w:val="24"/>
          <w:u w:val="single"/>
        </w:rPr>
      </w:pPr>
    </w:p>
    <w:tbl>
      <w:tblPr>
        <w:tblW w:w="9744" w:type="dxa"/>
        <w:tblCellMar>
          <w:left w:w="70" w:type="dxa"/>
          <w:right w:w="70" w:type="dxa"/>
        </w:tblCellMar>
        <w:tblLook w:val="04A0" w:firstRow="1" w:lastRow="0" w:firstColumn="1" w:lastColumn="0" w:noHBand="0" w:noVBand="1"/>
      </w:tblPr>
      <w:tblGrid>
        <w:gridCol w:w="960"/>
        <w:gridCol w:w="2580"/>
        <w:gridCol w:w="5244"/>
        <w:gridCol w:w="960"/>
      </w:tblGrid>
      <w:tr w:rsidR="002B6F02" w:rsidRPr="002B6F02" w:rsidTr="002B6F02">
        <w:trPr>
          <w:trHeight w:val="570"/>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Lp.</w:t>
            </w:r>
          </w:p>
        </w:tc>
        <w:tc>
          <w:tcPr>
            <w:tcW w:w="2580"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Nazwa</w:t>
            </w:r>
          </w:p>
        </w:tc>
        <w:tc>
          <w:tcPr>
            <w:tcW w:w="5244"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Opis</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Ilość</w:t>
            </w:r>
          </w:p>
        </w:tc>
      </w:tr>
      <w:tr w:rsidR="002B6F02" w:rsidRPr="002B6F02" w:rsidTr="002B6F02">
        <w:trPr>
          <w:trHeight w:val="21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c>
          <w:tcPr>
            <w:tcW w:w="2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 xml:space="preserve">Klocki magnetyczne </w:t>
            </w:r>
          </w:p>
        </w:tc>
        <w:tc>
          <w:tcPr>
            <w:tcW w:w="5244" w:type="dxa"/>
            <w:vMerge w:val="restart"/>
            <w:tcBorders>
              <w:top w:val="nil"/>
              <w:left w:val="single" w:sz="4" w:space="0" w:color="auto"/>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Klocki wykonane są z pianki o podwyższonej gęstości (30 kg/</w:t>
            </w:r>
            <w:proofErr w:type="spellStart"/>
            <w:r w:rsidRPr="002B6F02">
              <w:rPr>
                <w:rFonts w:ascii="Times New Roman" w:eastAsia="Times New Roman" w:hAnsi="Times New Roman" w:cs="Times New Roman"/>
                <w:color w:val="000000"/>
                <w:lang w:eastAsia="pl-PL"/>
              </w:rPr>
              <w:t>m3</w:t>
            </w:r>
            <w:proofErr w:type="spellEnd"/>
            <w:r w:rsidRPr="002B6F02">
              <w:rPr>
                <w:rFonts w:ascii="Times New Roman" w:eastAsia="Times New Roman" w:hAnsi="Times New Roman" w:cs="Times New Roman"/>
                <w:color w:val="000000"/>
                <w:lang w:eastAsia="pl-PL"/>
              </w:rPr>
              <w:t xml:space="preserve">), pokrytej kolorową, </w:t>
            </w:r>
            <w:proofErr w:type="spellStart"/>
            <w:r w:rsidRPr="002B6F02">
              <w:rPr>
                <w:rFonts w:ascii="Times New Roman" w:eastAsia="Times New Roman" w:hAnsi="Times New Roman" w:cs="Times New Roman"/>
                <w:color w:val="000000"/>
                <w:lang w:eastAsia="pl-PL"/>
              </w:rPr>
              <w:t>łatwozmywalną</w:t>
            </w:r>
            <w:proofErr w:type="spellEnd"/>
            <w:r w:rsidRPr="002B6F02">
              <w:rPr>
                <w:rFonts w:ascii="Times New Roman" w:eastAsia="Times New Roman" w:hAnsi="Times New Roman" w:cs="Times New Roman"/>
                <w:color w:val="000000"/>
                <w:lang w:eastAsia="pl-PL"/>
              </w:rPr>
              <w:t xml:space="preserve"> tkaniną. Środek każdego klocka zawiera magnesy neodymowe; wym. klocka: 12 x 12 x 12 cm ; 2 kształty (sześciany i połówki sześcianów – graniastosłupy trójkątne) ; 100 szt. (70 sześcianów i 30 połówek sześcianów); dla dzieci od 12 miesięcy; 3 różne kolory: niebiesko-limonkowe, szaro-czerwone oraz szaro-różowe.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right"/>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3</w:t>
            </w:r>
          </w:p>
        </w:tc>
      </w:tr>
      <w:tr w:rsidR="002B6F02" w:rsidRPr="002B6F02" w:rsidTr="002B6F02">
        <w:trPr>
          <w:trHeight w:val="269"/>
        </w:trPr>
        <w:tc>
          <w:tcPr>
            <w:tcW w:w="960" w:type="dxa"/>
            <w:vMerge/>
            <w:tcBorders>
              <w:top w:val="nil"/>
              <w:left w:val="single" w:sz="4" w:space="0" w:color="auto"/>
              <w:bottom w:val="single" w:sz="4" w:space="0" w:color="auto"/>
              <w:right w:val="single" w:sz="4" w:space="0" w:color="auto"/>
            </w:tcBorders>
            <w:vAlign w:val="center"/>
            <w:hideMark/>
          </w:tcPr>
          <w:p w:rsidR="002B6F02" w:rsidRPr="002B6F02" w:rsidRDefault="002B6F02" w:rsidP="002B6F02">
            <w:pPr>
              <w:spacing w:after="0" w:line="240" w:lineRule="auto"/>
              <w:rPr>
                <w:rFonts w:ascii="Times New Roman" w:eastAsia="Times New Roman" w:hAnsi="Times New Roman" w:cs="Times New Roman"/>
                <w:color w:val="000000"/>
                <w:lang w:eastAsia="pl-PL"/>
              </w:rPr>
            </w:pPr>
          </w:p>
        </w:tc>
        <w:tc>
          <w:tcPr>
            <w:tcW w:w="2580" w:type="dxa"/>
            <w:vMerge/>
            <w:tcBorders>
              <w:top w:val="nil"/>
              <w:left w:val="single" w:sz="4" w:space="0" w:color="auto"/>
              <w:bottom w:val="single" w:sz="4" w:space="0" w:color="auto"/>
              <w:right w:val="single" w:sz="4" w:space="0" w:color="auto"/>
            </w:tcBorders>
            <w:vAlign w:val="center"/>
            <w:hideMark/>
          </w:tcPr>
          <w:p w:rsidR="002B6F02" w:rsidRPr="002B6F02" w:rsidRDefault="002B6F02" w:rsidP="002B6F02">
            <w:pPr>
              <w:spacing w:after="0" w:line="240" w:lineRule="auto"/>
              <w:rPr>
                <w:rFonts w:ascii="Times New Roman" w:eastAsia="Times New Roman" w:hAnsi="Times New Roman" w:cs="Times New Roman"/>
                <w:color w:val="000000"/>
                <w:lang w:eastAsia="pl-PL"/>
              </w:rPr>
            </w:pPr>
          </w:p>
        </w:tc>
        <w:tc>
          <w:tcPr>
            <w:tcW w:w="5244" w:type="dxa"/>
            <w:vMerge/>
            <w:tcBorders>
              <w:top w:val="nil"/>
              <w:left w:val="single" w:sz="4" w:space="0" w:color="auto"/>
              <w:bottom w:val="single" w:sz="4" w:space="0" w:color="auto"/>
              <w:right w:val="single" w:sz="4" w:space="0" w:color="auto"/>
            </w:tcBorders>
            <w:vAlign w:val="center"/>
            <w:hideMark/>
          </w:tcPr>
          <w:p w:rsidR="002B6F02" w:rsidRPr="002B6F02" w:rsidRDefault="002B6F02" w:rsidP="002B6F02">
            <w:pPr>
              <w:spacing w:after="0" w:line="240" w:lineRule="auto"/>
              <w:rPr>
                <w:rFonts w:ascii="Times New Roman" w:eastAsia="Times New Roman" w:hAnsi="Times New Roman" w:cs="Times New Roman"/>
                <w:color w:val="000000"/>
                <w:lang w:eastAsia="pl-PL"/>
              </w:rPr>
            </w:pPr>
          </w:p>
        </w:tc>
        <w:tc>
          <w:tcPr>
            <w:tcW w:w="960" w:type="dxa"/>
            <w:vMerge/>
            <w:tcBorders>
              <w:top w:val="nil"/>
              <w:left w:val="single" w:sz="4" w:space="0" w:color="auto"/>
              <w:bottom w:val="single" w:sz="4" w:space="0" w:color="auto"/>
              <w:right w:val="single" w:sz="4" w:space="0" w:color="auto"/>
            </w:tcBorders>
            <w:vAlign w:val="center"/>
            <w:hideMark/>
          </w:tcPr>
          <w:p w:rsidR="002B6F02" w:rsidRPr="002B6F02" w:rsidRDefault="002B6F02" w:rsidP="002B6F02">
            <w:pPr>
              <w:spacing w:after="0" w:line="240" w:lineRule="auto"/>
              <w:rPr>
                <w:rFonts w:ascii="Times New Roman" w:eastAsia="Times New Roman" w:hAnsi="Times New Roman" w:cs="Times New Roman"/>
                <w:color w:val="000000"/>
                <w:lang w:eastAsia="pl-PL"/>
              </w:rPr>
            </w:pPr>
          </w:p>
        </w:tc>
      </w:tr>
      <w:tr w:rsidR="002B6F02" w:rsidRPr="002B6F02" w:rsidTr="002B6F02">
        <w:trPr>
          <w:trHeight w:val="269"/>
        </w:trPr>
        <w:tc>
          <w:tcPr>
            <w:tcW w:w="960" w:type="dxa"/>
            <w:vMerge/>
            <w:tcBorders>
              <w:top w:val="nil"/>
              <w:left w:val="single" w:sz="4" w:space="0" w:color="auto"/>
              <w:bottom w:val="single" w:sz="4" w:space="0" w:color="auto"/>
              <w:right w:val="single" w:sz="4" w:space="0" w:color="auto"/>
            </w:tcBorders>
            <w:vAlign w:val="center"/>
            <w:hideMark/>
          </w:tcPr>
          <w:p w:rsidR="002B6F02" w:rsidRPr="002B6F02" w:rsidRDefault="002B6F02" w:rsidP="002B6F02">
            <w:pPr>
              <w:spacing w:after="0" w:line="240" w:lineRule="auto"/>
              <w:rPr>
                <w:rFonts w:ascii="Times New Roman" w:eastAsia="Times New Roman" w:hAnsi="Times New Roman" w:cs="Times New Roman"/>
                <w:color w:val="000000"/>
                <w:lang w:eastAsia="pl-PL"/>
              </w:rPr>
            </w:pPr>
          </w:p>
        </w:tc>
        <w:tc>
          <w:tcPr>
            <w:tcW w:w="2580" w:type="dxa"/>
            <w:vMerge/>
            <w:tcBorders>
              <w:top w:val="nil"/>
              <w:left w:val="single" w:sz="4" w:space="0" w:color="auto"/>
              <w:bottom w:val="single" w:sz="4" w:space="0" w:color="auto"/>
              <w:right w:val="single" w:sz="4" w:space="0" w:color="auto"/>
            </w:tcBorders>
            <w:vAlign w:val="center"/>
            <w:hideMark/>
          </w:tcPr>
          <w:p w:rsidR="002B6F02" w:rsidRPr="002B6F02" w:rsidRDefault="002B6F02" w:rsidP="002B6F02">
            <w:pPr>
              <w:spacing w:after="0" w:line="240" w:lineRule="auto"/>
              <w:rPr>
                <w:rFonts w:ascii="Times New Roman" w:eastAsia="Times New Roman" w:hAnsi="Times New Roman" w:cs="Times New Roman"/>
                <w:color w:val="000000"/>
                <w:lang w:eastAsia="pl-PL"/>
              </w:rPr>
            </w:pPr>
          </w:p>
        </w:tc>
        <w:tc>
          <w:tcPr>
            <w:tcW w:w="5244" w:type="dxa"/>
            <w:vMerge/>
            <w:tcBorders>
              <w:top w:val="nil"/>
              <w:left w:val="single" w:sz="4" w:space="0" w:color="auto"/>
              <w:bottom w:val="single" w:sz="4" w:space="0" w:color="auto"/>
              <w:right w:val="single" w:sz="4" w:space="0" w:color="auto"/>
            </w:tcBorders>
            <w:vAlign w:val="center"/>
            <w:hideMark/>
          </w:tcPr>
          <w:p w:rsidR="002B6F02" w:rsidRPr="002B6F02" w:rsidRDefault="002B6F02" w:rsidP="002B6F02">
            <w:pPr>
              <w:spacing w:after="0" w:line="240" w:lineRule="auto"/>
              <w:rPr>
                <w:rFonts w:ascii="Times New Roman" w:eastAsia="Times New Roman" w:hAnsi="Times New Roman" w:cs="Times New Roman"/>
                <w:color w:val="000000"/>
                <w:lang w:eastAsia="pl-PL"/>
              </w:rPr>
            </w:pPr>
          </w:p>
        </w:tc>
        <w:tc>
          <w:tcPr>
            <w:tcW w:w="960" w:type="dxa"/>
            <w:vMerge/>
            <w:tcBorders>
              <w:top w:val="nil"/>
              <w:left w:val="single" w:sz="4" w:space="0" w:color="auto"/>
              <w:bottom w:val="single" w:sz="4" w:space="0" w:color="auto"/>
              <w:right w:val="single" w:sz="4" w:space="0" w:color="auto"/>
            </w:tcBorders>
            <w:vAlign w:val="center"/>
            <w:hideMark/>
          </w:tcPr>
          <w:p w:rsidR="002B6F02" w:rsidRPr="002B6F02" w:rsidRDefault="002B6F02" w:rsidP="002B6F02">
            <w:pPr>
              <w:spacing w:after="0" w:line="240" w:lineRule="auto"/>
              <w:rPr>
                <w:rFonts w:ascii="Times New Roman" w:eastAsia="Times New Roman" w:hAnsi="Times New Roman" w:cs="Times New Roman"/>
                <w:color w:val="000000"/>
                <w:lang w:eastAsia="pl-PL"/>
              </w:rPr>
            </w:pPr>
          </w:p>
        </w:tc>
      </w:tr>
    </w:tbl>
    <w:p w:rsidR="002B6F02" w:rsidRDefault="002B6F02" w:rsidP="00926EC9">
      <w:pPr>
        <w:spacing w:after="0" w:line="240" w:lineRule="auto"/>
        <w:jc w:val="both"/>
        <w:rPr>
          <w:rFonts w:ascii="Times New Roman" w:hAnsi="Times New Roman" w:cs="Times New Roman"/>
          <w:sz w:val="24"/>
          <w:szCs w:val="24"/>
        </w:rPr>
      </w:pPr>
    </w:p>
    <w:p w:rsidR="002B6F02" w:rsidRDefault="002B6F02" w:rsidP="00926EC9">
      <w:pPr>
        <w:spacing w:after="0" w:line="240" w:lineRule="auto"/>
        <w:jc w:val="both"/>
        <w:rPr>
          <w:rFonts w:ascii="Times New Roman" w:hAnsi="Times New Roman" w:cs="Times New Roman"/>
          <w:sz w:val="24"/>
          <w:szCs w:val="24"/>
        </w:rPr>
      </w:pPr>
    </w:p>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lastRenderedPageBreak/>
        <w:t>Część 4</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 xml:space="preserve">Dostawa </w:t>
      </w:r>
      <w:r w:rsidRPr="002B6F02">
        <w:rPr>
          <w:rFonts w:ascii="Times New Roman" w:hAnsi="Times New Roman" w:cs="Times New Roman"/>
          <w:b/>
          <w:color w:val="365F91" w:themeColor="accent1" w:themeShade="BF"/>
          <w:sz w:val="24"/>
          <w:szCs w:val="24"/>
          <w:u w:val="single"/>
        </w:rPr>
        <w:t>i montaż placu zabaw</w:t>
      </w:r>
    </w:p>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p>
    <w:tbl>
      <w:tblPr>
        <w:tblW w:w="9776" w:type="dxa"/>
        <w:tblCellMar>
          <w:left w:w="70" w:type="dxa"/>
          <w:right w:w="70" w:type="dxa"/>
        </w:tblCellMar>
        <w:tblLook w:val="04A0" w:firstRow="1" w:lastRow="0" w:firstColumn="1" w:lastColumn="0" w:noHBand="0" w:noVBand="1"/>
      </w:tblPr>
      <w:tblGrid>
        <w:gridCol w:w="960"/>
        <w:gridCol w:w="1520"/>
        <w:gridCol w:w="6304"/>
        <w:gridCol w:w="992"/>
      </w:tblGrid>
      <w:tr w:rsidR="002B6F02" w:rsidRPr="002B6F02" w:rsidTr="002B6F02">
        <w:trPr>
          <w:trHeight w:val="570"/>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Lp.</w:t>
            </w:r>
          </w:p>
        </w:tc>
        <w:tc>
          <w:tcPr>
            <w:tcW w:w="1520"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Nazwa</w:t>
            </w:r>
          </w:p>
        </w:tc>
        <w:tc>
          <w:tcPr>
            <w:tcW w:w="6304"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Opis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Ilość</w:t>
            </w:r>
          </w:p>
        </w:tc>
      </w:tr>
      <w:tr w:rsidR="002B6F02" w:rsidRPr="002B6F02" w:rsidTr="002B6F02">
        <w:trPr>
          <w:trHeight w:val="494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c>
          <w:tcPr>
            <w:tcW w:w="1520" w:type="dxa"/>
            <w:tcBorders>
              <w:top w:val="nil"/>
              <w:left w:val="nil"/>
              <w:bottom w:val="single" w:sz="4" w:space="0" w:color="auto"/>
              <w:right w:val="single" w:sz="4" w:space="0" w:color="auto"/>
            </w:tcBorders>
            <w:shd w:val="clear" w:color="auto" w:fill="auto"/>
            <w:noWrap/>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Plac zabaw</w:t>
            </w:r>
          </w:p>
        </w:tc>
        <w:tc>
          <w:tcPr>
            <w:tcW w:w="6304" w:type="dxa"/>
            <w:tcBorders>
              <w:top w:val="nil"/>
              <w:left w:val="nil"/>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Plac zabaw wyposażony w kulę - urządzenie dostosowane do korzystania przez dzieci niepełnosprawne z integracji sensorycznej; składające się z 11 sześciokątów w różnych kolorach; wymiary urządzenia szerokość min. 260</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cm max. 270</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cm, długość min. 260</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cm max. 270</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 xml:space="preserve">cm; elementy urządzenia wykonane z tworzywa o niskiej gęstości polietylenu stabilizowanego </w:t>
            </w:r>
            <w:proofErr w:type="spellStart"/>
            <w:r w:rsidRPr="002B6F02">
              <w:rPr>
                <w:rFonts w:ascii="Times New Roman" w:eastAsia="Times New Roman" w:hAnsi="Times New Roman" w:cs="Times New Roman"/>
                <w:color w:val="000000"/>
                <w:lang w:eastAsia="pl-PL"/>
              </w:rPr>
              <w:t>UV</w:t>
            </w:r>
            <w:proofErr w:type="spellEnd"/>
            <w:r w:rsidRPr="002B6F02">
              <w:rPr>
                <w:rFonts w:ascii="Times New Roman" w:eastAsia="Times New Roman" w:hAnsi="Times New Roman" w:cs="Times New Roman"/>
                <w:color w:val="000000"/>
                <w:lang w:eastAsia="pl-PL"/>
              </w:rPr>
              <w:t>, grubość materiału nie mniej niż 4</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 xml:space="preserve">mm, elementy montażowe wykonane ze stali nierdzewnej; urządzenie posiada certyfikat zgodności z normą </w:t>
            </w:r>
            <w:proofErr w:type="spellStart"/>
            <w:r w:rsidRPr="002B6F02">
              <w:rPr>
                <w:rFonts w:ascii="Times New Roman" w:eastAsia="Times New Roman" w:hAnsi="Times New Roman" w:cs="Times New Roman"/>
                <w:color w:val="000000"/>
                <w:lang w:eastAsia="pl-PL"/>
              </w:rPr>
              <w:t>PN</w:t>
            </w:r>
            <w:proofErr w:type="spellEnd"/>
            <w:r w:rsidRPr="002B6F02">
              <w:rPr>
                <w:rFonts w:ascii="Times New Roman" w:eastAsia="Times New Roman" w:hAnsi="Times New Roman" w:cs="Times New Roman"/>
                <w:color w:val="000000"/>
                <w:lang w:eastAsia="pl-PL"/>
              </w:rPr>
              <w:t xml:space="preserve"> EN 1176 wydany przez jednostkę posiadającą akredytację </w:t>
            </w:r>
            <w:proofErr w:type="spellStart"/>
            <w:r w:rsidRPr="002B6F02">
              <w:rPr>
                <w:rFonts w:ascii="Times New Roman" w:eastAsia="Times New Roman" w:hAnsi="Times New Roman" w:cs="Times New Roman"/>
                <w:color w:val="000000"/>
                <w:lang w:eastAsia="pl-PL"/>
              </w:rPr>
              <w:t>PCA</w:t>
            </w:r>
            <w:proofErr w:type="spellEnd"/>
            <w:r w:rsidRPr="002B6F02">
              <w:rPr>
                <w:rFonts w:ascii="Times New Roman" w:eastAsia="Times New Roman" w:hAnsi="Times New Roman" w:cs="Times New Roman"/>
                <w:color w:val="000000"/>
                <w:lang w:eastAsia="pl-PL"/>
              </w:rPr>
              <w:t>; Huśtawkę bocianie gniazdo - szerokość 120-130</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cm, długość 310-320</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cm; wszystkie słupy wykonane ze stali ocynkowanej śr. słupa 100-110</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 xml:space="preserve">mm, elementy montażowe, złączne wykonane ze stali nierdzewnej;  urządzenie posiada certyfikat zgodności z normą </w:t>
            </w:r>
            <w:proofErr w:type="spellStart"/>
            <w:r w:rsidRPr="002B6F02">
              <w:rPr>
                <w:rFonts w:ascii="Times New Roman" w:eastAsia="Times New Roman" w:hAnsi="Times New Roman" w:cs="Times New Roman"/>
                <w:color w:val="000000"/>
                <w:lang w:eastAsia="pl-PL"/>
              </w:rPr>
              <w:t>PN</w:t>
            </w:r>
            <w:proofErr w:type="spellEnd"/>
            <w:r w:rsidRPr="002B6F02">
              <w:rPr>
                <w:rFonts w:ascii="Times New Roman" w:eastAsia="Times New Roman" w:hAnsi="Times New Roman" w:cs="Times New Roman"/>
                <w:color w:val="000000"/>
                <w:lang w:eastAsia="pl-PL"/>
              </w:rPr>
              <w:t xml:space="preserve"> EN 1176 wydany przez jednostkę posiadającą akredytację </w:t>
            </w:r>
            <w:proofErr w:type="spellStart"/>
            <w:r w:rsidRPr="002B6F02">
              <w:rPr>
                <w:rFonts w:ascii="Times New Roman" w:eastAsia="Times New Roman" w:hAnsi="Times New Roman" w:cs="Times New Roman"/>
                <w:color w:val="000000"/>
                <w:lang w:eastAsia="pl-PL"/>
              </w:rPr>
              <w:t>PCA</w:t>
            </w:r>
            <w:proofErr w:type="spellEnd"/>
            <w:r w:rsidRPr="002B6F02">
              <w:rPr>
                <w:rFonts w:ascii="Times New Roman" w:eastAsia="Times New Roman" w:hAnsi="Times New Roman" w:cs="Times New Roman"/>
                <w:color w:val="000000"/>
                <w:lang w:eastAsia="pl-PL"/>
              </w:rPr>
              <w:t>; Bujak foczka- szerokość 38-</w:t>
            </w:r>
            <w:proofErr w:type="spellStart"/>
            <w:r w:rsidRPr="002B6F02">
              <w:rPr>
                <w:rFonts w:ascii="Times New Roman" w:eastAsia="Times New Roman" w:hAnsi="Times New Roman" w:cs="Times New Roman"/>
                <w:color w:val="000000"/>
                <w:lang w:eastAsia="pl-PL"/>
              </w:rPr>
              <w:t>45cm</w:t>
            </w:r>
            <w:proofErr w:type="spellEnd"/>
            <w:r w:rsidRPr="002B6F02">
              <w:rPr>
                <w:rFonts w:ascii="Times New Roman" w:eastAsia="Times New Roman" w:hAnsi="Times New Roman" w:cs="Times New Roman"/>
                <w:color w:val="000000"/>
                <w:lang w:eastAsia="pl-PL"/>
              </w:rPr>
              <w:t>, długość 78-</w:t>
            </w:r>
            <w:proofErr w:type="spellStart"/>
            <w:r w:rsidRPr="002B6F02">
              <w:rPr>
                <w:rFonts w:ascii="Times New Roman" w:eastAsia="Times New Roman" w:hAnsi="Times New Roman" w:cs="Times New Roman"/>
                <w:color w:val="000000"/>
                <w:lang w:eastAsia="pl-PL"/>
              </w:rPr>
              <w:t>85cm</w:t>
            </w:r>
            <w:proofErr w:type="spellEnd"/>
            <w:r w:rsidRPr="002B6F02">
              <w:rPr>
                <w:rFonts w:ascii="Times New Roman" w:eastAsia="Times New Roman" w:hAnsi="Times New Roman" w:cs="Times New Roman"/>
                <w:color w:val="000000"/>
                <w:lang w:eastAsia="pl-PL"/>
              </w:rPr>
              <w:t xml:space="preserve">; podstawa do </w:t>
            </w:r>
            <w:proofErr w:type="spellStart"/>
            <w:r w:rsidRPr="002B6F02">
              <w:rPr>
                <w:rFonts w:ascii="Times New Roman" w:eastAsia="Times New Roman" w:hAnsi="Times New Roman" w:cs="Times New Roman"/>
                <w:color w:val="000000"/>
                <w:lang w:eastAsia="pl-PL"/>
              </w:rPr>
              <w:t>kotwienia</w:t>
            </w:r>
            <w:proofErr w:type="spellEnd"/>
            <w:r w:rsidRPr="002B6F02">
              <w:rPr>
                <w:rFonts w:ascii="Times New Roman" w:eastAsia="Times New Roman" w:hAnsi="Times New Roman" w:cs="Times New Roman"/>
                <w:color w:val="000000"/>
                <w:lang w:eastAsia="pl-PL"/>
              </w:rPr>
              <w:t xml:space="preserve"> w gruncie wykonana ze stali cynkowanej; urządzenie wykonane z niskiej gęstości polietylenu stabilizowanego </w:t>
            </w:r>
            <w:proofErr w:type="spellStart"/>
            <w:r w:rsidRPr="002B6F02">
              <w:rPr>
                <w:rFonts w:ascii="Times New Roman" w:eastAsia="Times New Roman" w:hAnsi="Times New Roman" w:cs="Times New Roman"/>
                <w:color w:val="000000"/>
                <w:lang w:eastAsia="pl-PL"/>
              </w:rPr>
              <w:t>UV</w:t>
            </w:r>
            <w:proofErr w:type="spellEnd"/>
            <w:r w:rsidRPr="002B6F02">
              <w:rPr>
                <w:rFonts w:ascii="Times New Roman" w:eastAsia="Times New Roman" w:hAnsi="Times New Roman" w:cs="Times New Roman"/>
                <w:color w:val="000000"/>
                <w:lang w:eastAsia="pl-PL"/>
              </w:rPr>
              <w:t xml:space="preserve">; sprężyna wykonane ze stali ocynkowanej i malowanej proszkowo; kolor bujaka- czerwony; urządzenie posiada certyfikat zgodności z normą </w:t>
            </w:r>
            <w:proofErr w:type="spellStart"/>
            <w:r w:rsidRPr="002B6F02">
              <w:rPr>
                <w:rFonts w:ascii="Times New Roman" w:eastAsia="Times New Roman" w:hAnsi="Times New Roman" w:cs="Times New Roman"/>
                <w:color w:val="000000"/>
                <w:lang w:eastAsia="pl-PL"/>
              </w:rPr>
              <w:t>PN</w:t>
            </w:r>
            <w:proofErr w:type="spellEnd"/>
            <w:r w:rsidRPr="002B6F02">
              <w:rPr>
                <w:rFonts w:ascii="Times New Roman" w:eastAsia="Times New Roman" w:hAnsi="Times New Roman" w:cs="Times New Roman"/>
                <w:color w:val="000000"/>
                <w:lang w:eastAsia="pl-PL"/>
              </w:rPr>
              <w:t xml:space="preserve"> EN 1176 wydany przez jednostkę posiadającą akredytację </w:t>
            </w:r>
            <w:proofErr w:type="spellStart"/>
            <w:r w:rsidRPr="002B6F02">
              <w:rPr>
                <w:rFonts w:ascii="Times New Roman" w:eastAsia="Times New Roman" w:hAnsi="Times New Roman" w:cs="Times New Roman"/>
                <w:color w:val="000000"/>
                <w:lang w:eastAsia="pl-PL"/>
              </w:rPr>
              <w:t>PCA</w:t>
            </w:r>
            <w:proofErr w:type="spellEnd"/>
            <w:r w:rsidRPr="002B6F02">
              <w:rPr>
                <w:rFonts w:ascii="Times New Roman" w:eastAsia="Times New Roman" w:hAnsi="Times New Roman" w:cs="Times New Roman"/>
                <w:color w:val="000000"/>
                <w:lang w:eastAsia="pl-PL"/>
              </w:rPr>
              <w:t>;</w:t>
            </w:r>
          </w:p>
        </w:tc>
        <w:tc>
          <w:tcPr>
            <w:tcW w:w="992" w:type="dxa"/>
            <w:tcBorders>
              <w:top w:val="nil"/>
              <w:left w:val="nil"/>
              <w:bottom w:val="single" w:sz="4" w:space="0" w:color="auto"/>
              <w:right w:val="single" w:sz="4" w:space="0" w:color="auto"/>
            </w:tcBorders>
            <w:shd w:val="clear" w:color="auto" w:fill="auto"/>
            <w:noWrap/>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r>
    </w:tbl>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p>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5</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 xml:space="preserve">Dostawa </w:t>
      </w:r>
      <w:r w:rsidRPr="002B6F02">
        <w:rPr>
          <w:rFonts w:ascii="Times New Roman" w:hAnsi="Times New Roman" w:cs="Times New Roman"/>
          <w:b/>
          <w:color w:val="365F91" w:themeColor="accent1" w:themeShade="BF"/>
          <w:sz w:val="24"/>
          <w:szCs w:val="24"/>
          <w:u w:val="single"/>
        </w:rPr>
        <w:t>sprzętu elektronicznego</w:t>
      </w:r>
    </w:p>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p>
    <w:tbl>
      <w:tblPr>
        <w:tblW w:w="9776" w:type="dxa"/>
        <w:tblCellMar>
          <w:left w:w="70" w:type="dxa"/>
          <w:right w:w="70" w:type="dxa"/>
        </w:tblCellMar>
        <w:tblLook w:val="04A0" w:firstRow="1" w:lastRow="0" w:firstColumn="1" w:lastColumn="0" w:noHBand="0" w:noVBand="1"/>
      </w:tblPr>
      <w:tblGrid>
        <w:gridCol w:w="959"/>
        <w:gridCol w:w="1668"/>
        <w:gridCol w:w="6157"/>
        <w:gridCol w:w="992"/>
      </w:tblGrid>
      <w:tr w:rsidR="002B6F02" w:rsidRPr="002B6F02" w:rsidTr="002B6F02">
        <w:trPr>
          <w:trHeight w:val="570"/>
          <w:tblHeader/>
        </w:trPr>
        <w:tc>
          <w:tcPr>
            <w:tcW w:w="9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Lp.</w:t>
            </w:r>
          </w:p>
        </w:tc>
        <w:tc>
          <w:tcPr>
            <w:tcW w:w="1668"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Nazwa</w:t>
            </w:r>
          </w:p>
        </w:tc>
        <w:tc>
          <w:tcPr>
            <w:tcW w:w="6157"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Opis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2B6F02" w:rsidRPr="002B6F02" w:rsidRDefault="002B6F02" w:rsidP="002B6F02">
            <w:pPr>
              <w:spacing w:after="0" w:line="240" w:lineRule="auto"/>
              <w:jc w:val="center"/>
              <w:rPr>
                <w:rFonts w:ascii="Times New Roman" w:eastAsia="Times New Roman" w:hAnsi="Times New Roman" w:cs="Times New Roman"/>
                <w:b/>
                <w:bCs/>
                <w:color w:val="000000"/>
                <w:lang w:eastAsia="pl-PL"/>
              </w:rPr>
            </w:pPr>
            <w:r w:rsidRPr="002B6F02">
              <w:rPr>
                <w:rFonts w:ascii="Times New Roman" w:eastAsia="Times New Roman" w:hAnsi="Times New Roman" w:cs="Times New Roman"/>
                <w:b/>
                <w:bCs/>
                <w:color w:val="000000"/>
                <w:lang w:eastAsia="pl-PL"/>
              </w:rPr>
              <w:t>Ilość</w:t>
            </w:r>
          </w:p>
        </w:tc>
      </w:tr>
      <w:tr w:rsidR="002B6F02" w:rsidRPr="002B6F02" w:rsidTr="002B6F02">
        <w:trPr>
          <w:trHeight w:val="253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c>
          <w:tcPr>
            <w:tcW w:w="1668" w:type="dxa"/>
            <w:tcBorders>
              <w:top w:val="nil"/>
              <w:left w:val="nil"/>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Radioodtwarzacz przenośny</w:t>
            </w:r>
          </w:p>
        </w:tc>
        <w:tc>
          <w:tcPr>
            <w:tcW w:w="6157" w:type="dxa"/>
            <w:tcBorders>
              <w:top w:val="nil"/>
              <w:left w:val="nil"/>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Calibri" w:eastAsia="Times New Roman" w:hAnsi="Calibri" w:cs="Calibri"/>
                <w:color w:val="000000"/>
                <w:lang w:eastAsia="pl-PL"/>
              </w:rPr>
            </w:pPr>
            <w:r w:rsidRPr="002B6F02">
              <w:rPr>
                <w:rFonts w:ascii="Calibri" w:eastAsia="Times New Roman" w:hAnsi="Calibri" w:cs="Calibri"/>
                <w:color w:val="000000"/>
                <w:lang w:eastAsia="pl-PL"/>
              </w:rPr>
              <w:t>m</w:t>
            </w:r>
            <w:r w:rsidRPr="002B6F02">
              <w:rPr>
                <w:rFonts w:ascii="Times New Roman" w:eastAsia="Times New Roman" w:hAnsi="Times New Roman" w:cs="Times New Roman"/>
                <w:color w:val="000000"/>
                <w:lang w:eastAsia="pl-PL"/>
              </w:rPr>
              <w:t>oc wyjściowa (</w:t>
            </w:r>
            <w:proofErr w:type="spellStart"/>
            <w:r w:rsidRPr="002B6F02">
              <w:rPr>
                <w:rFonts w:ascii="Times New Roman" w:eastAsia="Times New Roman" w:hAnsi="Times New Roman" w:cs="Times New Roman"/>
                <w:color w:val="000000"/>
                <w:lang w:eastAsia="pl-PL"/>
              </w:rPr>
              <w:t>RMS</w:t>
            </w:r>
            <w:proofErr w:type="spellEnd"/>
            <w:r w:rsidRPr="002B6F02">
              <w:rPr>
                <w:rFonts w:ascii="Times New Roman" w:eastAsia="Times New Roman" w:hAnsi="Times New Roman" w:cs="Times New Roman"/>
                <w:color w:val="000000"/>
                <w:lang w:eastAsia="pl-PL"/>
              </w:rPr>
              <w:t>): 3 W; odtwarzane nośniki: CD, CD-R, CD-</w:t>
            </w:r>
            <w:proofErr w:type="spellStart"/>
            <w:r w:rsidRPr="002B6F02">
              <w:rPr>
                <w:rFonts w:ascii="Times New Roman" w:eastAsia="Times New Roman" w:hAnsi="Times New Roman" w:cs="Times New Roman"/>
                <w:color w:val="000000"/>
                <w:lang w:eastAsia="pl-PL"/>
              </w:rPr>
              <w:t>RW</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MP3</w:t>
            </w:r>
            <w:proofErr w:type="spellEnd"/>
            <w:r w:rsidRPr="002B6F02">
              <w:rPr>
                <w:rFonts w:ascii="Times New Roman" w:eastAsia="Times New Roman" w:hAnsi="Times New Roman" w:cs="Times New Roman"/>
                <w:color w:val="000000"/>
                <w:lang w:eastAsia="pl-PL"/>
              </w:rPr>
              <w:t>-CD; tuner radiowy FM; liczba wbudowanych głośników: 2; wyświetlacz LCD;  port USB i wejście audio 3,5 mm;  dynamiczne wzmocnienie basów; szybkie odtwarzanie do przodu/do tyłu; przeszukiwanie następnego/poprzedniego albumu; wyszukiwanie następnej/poprzedniej ścieżki;  odtwarzanie wielokrotne/losowe/zaprogramowane; zasilacz (w zestawie), możliwość zasilania bateryjnego</w:t>
            </w:r>
          </w:p>
        </w:tc>
        <w:tc>
          <w:tcPr>
            <w:tcW w:w="992" w:type="dxa"/>
            <w:tcBorders>
              <w:top w:val="nil"/>
              <w:left w:val="nil"/>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right"/>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r>
      <w:tr w:rsidR="002B6F02" w:rsidRPr="002B6F02" w:rsidTr="002B6F02">
        <w:trPr>
          <w:trHeight w:val="3257"/>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lastRenderedPageBreak/>
              <w:t>2.</w:t>
            </w:r>
          </w:p>
        </w:tc>
        <w:tc>
          <w:tcPr>
            <w:tcW w:w="1668" w:type="dxa"/>
            <w:tcBorders>
              <w:top w:val="nil"/>
              <w:left w:val="nil"/>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Drukarka</w:t>
            </w:r>
          </w:p>
        </w:tc>
        <w:tc>
          <w:tcPr>
            <w:tcW w:w="6157" w:type="dxa"/>
            <w:tcBorders>
              <w:top w:val="nil"/>
              <w:left w:val="nil"/>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Gwarancja 2 lata w serwisie zewnętrznym</w:t>
            </w:r>
            <w:r w:rsidRPr="002B6F02">
              <w:rPr>
                <w:rFonts w:ascii="Times New Roman" w:eastAsia="Times New Roman" w:hAnsi="Times New Roman" w:cs="Times New Roman"/>
                <w:color w:val="000000"/>
                <w:lang w:eastAsia="pl-PL"/>
              </w:rPr>
              <w:br/>
              <w:t xml:space="preserve">pojemność podajnika papieru min. 500 szt. technologia druku atramentowa, maks. rozmiar nośnika </w:t>
            </w:r>
            <w:proofErr w:type="spellStart"/>
            <w:r w:rsidRPr="002B6F02">
              <w:rPr>
                <w:rFonts w:ascii="Times New Roman" w:eastAsia="Times New Roman" w:hAnsi="Times New Roman" w:cs="Times New Roman"/>
                <w:color w:val="000000"/>
                <w:lang w:eastAsia="pl-PL"/>
              </w:rPr>
              <w:t>A3</w:t>
            </w:r>
            <w:proofErr w:type="spellEnd"/>
            <w:r w:rsidRPr="002B6F02">
              <w:rPr>
                <w:rFonts w:ascii="Times New Roman" w:eastAsia="Times New Roman" w:hAnsi="Times New Roman" w:cs="Times New Roman"/>
                <w:color w:val="000000"/>
                <w:lang w:eastAsia="pl-PL"/>
              </w:rPr>
              <w:t xml:space="preserve">, typ urządzenie wielofunkcyjne, rodzaj kolorowa; Drukowanie: rozdzielczość druku w kolorze min. 1200 x 4800 </w:t>
            </w:r>
            <w:proofErr w:type="spellStart"/>
            <w:r w:rsidRPr="002B6F02">
              <w:rPr>
                <w:rFonts w:ascii="Times New Roman" w:eastAsia="Times New Roman" w:hAnsi="Times New Roman" w:cs="Times New Roman"/>
                <w:color w:val="000000"/>
                <w:lang w:eastAsia="pl-PL"/>
              </w:rPr>
              <w:t>dpi</w:t>
            </w:r>
            <w:proofErr w:type="spellEnd"/>
            <w:r w:rsidRPr="002B6F02">
              <w:rPr>
                <w:rFonts w:ascii="Times New Roman" w:eastAsia="Times New Roman" w:hAnsi="Times New Roman" w:cs="Times New Roman"/>
                <w:color w:val="000000"/>
                <w:lang w:eastAsia="pl-PL"/>
              </w:rPr>
              <w:t xml:space="preserve">, maks. szybkość druku mono 35 str./min., maks. szybkość druku kolor min. 27 str./min., druk, dwustronny dupleks; Skanowanie: typ skanera płaski (CIS), rozdzielczość skanera min. 1200 x 2400; Kopiowanie: rozdzielczość kopiarki min. 1200 x 4800 </w:t>
            </w:r>
            <w:proofErr w:type="spellStart"/>
            <w:r w:rsidRPr="002B6F02">
              <w:rPr>
                <w:rFonts w:ascii="Times New Roman" w:eastAsia="Times New Roman" w:hAnsi="Times New Roman" w:cs="Times New Roman"/>
                <w:color w:val="000000"/>
                <w:lang w:eastAsia="pl-PL"/>
              </w:rPr>
              <w:t>dpi</w:t>
            </w:r>
            <w:proofErr w:type="spellEnd"/>
            <w:r w:rsidRPr="002B6F02">
              <w:rPr>
                <w:rFonts w:ascii="Times New Roman" w:eastAsia="Times New Roman" w:hAnsi="Times New Roman" w:cs="Times New Roman"/>
                <w:color w:val="000000"/>
                <w:lang w:eastAsia="pl-PL"/>
              </w:rPr>
              <w:t xml:space="preserve">; Faks: szybkość transmisji faksu min. 33600 </w:t>
            </w:r>
            <w:proofErr w:type="spellStart"/>
            <w:r w:rsidRPr="002B6F02">
              <w:rPr>
                <w:rFonts w:ascii="Times New Roman" w:eastAsia="Times New Roman" w:hAnsi="Times New Roman" w:cs="Times New Roman"/>
                <w:color w:val="000000"/>
                <w:lang w:eastAsia="pl-PL"/>
              </w:rPr>
              <w:t>kbps</w:t>
            </w:r>
            <w:proofErr w:type="spellEnd"/>
            <w:r w:rsidRPr="002B6F02">
              <w:rPr>
                <w:rFonts w:ascii="Times New Roman" w:eastAsia="Times New Roman" w:hAnsi="Times New Roman" w:cs="Times New Roman"/>
                <w:color w:val="000000"/>
                <w:lang w:eastAsia="pl-PL"/>
              </w:rPr>
              <w:t xml:space="preserve">; Komunikacja: interfejs Ethernet 10/100 </w:t>
            </w:r>
            <w:proofErr w:type="spellStart"/>
            <w:r w:rsidRPr="002B6F02">
              <w:rPr>
                <w:rFonts w:ascii="Times New Roman" w:eastAsia="Times New Roman" w:hAnsi="Times New Roman" w:cs="Times New Roman"/>
                <w:color w:val="000000"/>
                <w:lang w:eastAsia="pl-PL"/>
              </w:rPr>
              <w:t>Mbps</w:t>
            </w:r>
            <w:proofErr w:type="spellEnd"/>
            <w:r w:rsidRPr="002B6F02">
              <w:rPr>
                <w:rFonts w:ascii="Times New Roman" w:eastAsia="Times New Roman" w:hAnsi="Times New Roman" w:cs="Times New Roman"/>
                <w:color w:val="000000"/>
                <w:lang w:eastAsia="pl-PL"/>
              </w:rPr>
              <w:t xml:space="preserve">, USB 2.0, Wi-Fi; Wyświetlacz dotykowy | LCD | przekątna min.: 9,3 cm; Wymiary min.: szerokość 575 mm, wysokość 374 mm, głębokość 477 mm, waga 23.6 kg; pamięć min. 256 MB; opcja automatyczna podajnika dokumentów (50 arkuszy) | dupleks (do A4) </w:t>
            </w:r>
          </w:p>
        </w:tc>
        <w:tc>
          <w:tcPr>
            <w:tcW w:w="992" w:type="dxa"/>
            <w:tcBorders>
              <w:top w:val="nil"/>
              <w:left w:val="nil"/>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right"/>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r>
      <w:tr w:rsidR="002B6F02" w:rsidRPr="002B6F02" w:rsidTr="002B6F02">
        <w:trPr>
          <w:trHeight w:val="2728"/>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3.</w:t>
            </w:r>
          </w:p>
        </w:tc>
        <w:tc>
          <w:tcPr>
            <w:tcW w:w="1668" w:type="dxa"/>
            <w:tcBorders>
              <w:top w:val="nil"/>
              <w:left w:val="nil"/>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Laptop</w:t>
            </w:r>
          </w:p>
        </w:tc>
        <w:tc>
          <w:tcPr>
            <w:tcW w:w="6157" w:type="dxa"/>
            <w:tcBorders>
              <w:top w:val="single" w:sz="4" w:space="0" w:color="auto"/>
              <w:left w:val="nil"/>
              <w:bottom w:val="single" w:sz="4" w:space="0" w:color="auto"/>
              <w:right w:val="nil"/>
            </w:tcBorders>
            <w:shd w:val="clear" w:color="auto" w:fill="auto"/>
            <w:vAlign w:val="bottom"/>
            <w:hideMark/>
          </w:tcPr>
          <w:p w:rsidR="002B6F02" w:rsidRPr="002B6F02" w:rsidRDefault="002B6F02" w:rsidP="002B6F02">
            <w:pPr>
              <w:spacing w:after="0" w:line="240" w:lineRule="auto"/>
              <w:jc w:val="center"/>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 xml:space="preserve">Gwarancja 2 lata, przekątna ekranu LCD 15.6 cali, system operacyjny Windows 10 Home, typ procesora Intel </w:t>
            </w:r>
            <w:proofErr w:type="spellStart"/>
            <w:r w:rsidRPr="002B6F02">
              <w:rPr>
                <w:rFonts w:ascii="Times New Roman" w:eastAsia="Times New Roman" w:hAnsi="Times New Roman" w:cs="Times New Roman"/>
                <w:color w:val="000000"/>
                <w:lang w:eastAsia="pl-PL"/>
              </w:rPr>
              <w:t>Core</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i5</w:t>
            </w:r>
            <w:proofErr w:type="spellEnd"/>
            <w:r w:rsidRPr="002B6F02">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br/>
              <w:t xml:space="preserve">rodzaj dysku twardego magnetyczny (tradycyjny), </w:t>
            </w:r>
            <w:proofErr w:type="spellStart"/>
            <w:r w:rsidRPr="002B6F02">
              <w:rPr>
                <w:rFonts w:ascii="Times New Roman" w:eastAsia="Times New Roman" w:hAnsi="Times New Roman" w:cs="Times New Roman"/>
                <w:color w:val="000000"/>
                <w:lang w:eastAsia="pl-PL"/>
              </w:rPr>
              <w:t>SSD</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flash</w:t>
            </w:r>
            <w:proofErr w:type="spellEnd"/>
            <w:r w:rsidRPr="002B6F02">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br/>
              <w:t xml:space="preserve">Wyświetlacz: rozdzielczość LCD 1920 x 1080 pikseli, powłoka ekranu antyrefleksyjna; Procesor: seria procesora Intel </w:t>
            </w:r>
            <w:proofErr w:type="spellStart"/>
            <w:r w:rsidRPr="002B6F02">
              <w:rPr>
                <w:rFonts w:ascii="Times New Roman" w:eastAsia="Times New Roman" w:hAnsi="Times New Roman" w:cs="Times New Roman"/>
                <w:color w:val="000000"/>
                <w:lang w:eastAsia="pl-PL"/>
              </w:rPr>
              <w:t>Core</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i5-8XXX</w:t>
            </w:r>
            <w:proofErr w:type="spellEnd"/>
            <w:r w:rsidRPr="002B6F02">
              <w:rPr>
                <w:rFonts w:ascii="Times New Roman" w:eastAsia="Times New Roman" w:hAnsi="Times New Roman" w:cs="Times New Roman"/>
                <w:color w:val="000000"/>
                <w:lang w:eastAsia="pl-PL"/>
              </w:rPr>
              <w:t xml:space="preserve">, model procesora Intel </w:t>
            </w:r>
            <w:proofErr w:type="spellStart"/>
            <w:r w:rsidRPr="002B6F02">
              <w:rPr>
                <w:rFonts w:ascii="Times New Roman" w:eastAsia="Times New Roman" w:hAnsi="Times New Roman" w:cs="Times New Roman"/>
                <w:color w:val="000000"/>
                <w:lang w:eastAsia="pl-PL"/>
              </w:rPr>
              <w:t>Core</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i5-8250U</w:t>
            </w:r>
            <w:proofErr w:type="spellEnd"/>
            <w:r w:rsidRPr="002B6F02">
              <w:rPr>
                <w:rFonts w:ascii="Times New Roman" w:eastAsia="Times New Roman" w:hAnsi="Times New Roman" w:cs="Times New Roman"/>
                <w:color w:val="000000"/>
                <w:lang w:eastAsia="pl-PL"/>
              </w:rPr>
              <w:t xml:space="preserve"> (1.6 GHz, 3.4 GHz Turbo), ilość rdzeni 4 szt.; Dysk twardy: pojemność dysku </w:t>
            </w:r>
            <w:proofErr w:type="spellStart"/>
            <w:r w:rsidRPr="002B6F02">
              <w:rPr>
                <w:rFonts w:ascii="Times New Roman" w:eastAsia="Times New Roman" w:hAnsi="Times New Roman" w:cs="Times New Roman"/>
                <w:color w:val="000000"/>
                <w:lang w:eastAsia="pl-PL"/>
              </w:rPr>
              <w:t>HDD</w:t>
            </w:r>
            <w:proofErr w:type="spellEnd"/>
            <w:r w:rsidRPr="002B6F02">
              <w:rPr>
                <w:rFonts w:ascii="Times New Roman" w:eastAsia="Times New Roman" w:hAnsi="Times New Roman" w:cs="Times New Roman"/>
                <w:color w:val="000000"/>
                <w:lang w:eastAsia="pl-PL"/>
              </w:rPr>
              <w:t xml:space="preserve"> 1000 GB (5400 </w:t>
            </w:r>
            <w:proofErr w:type="spellStart"/>
            <w:r w:rsidRPr="002B6F02">
              <w:rPr>
                <w:rFonts w:ascii="Times New Roman" w:eastAsia="Times New Roman" w:hAnsi="Times New Roman" w:cs="Times New Roman"/>
                <w:color w:val="000000"/>
                <w:lang w:eastAsia="pl-PL"/>
              </w:rPr>
              <w:t>RPM</w:t>
            </w:r>
            <w:proofErr w:type="spellEnd"/>
            <w:r w:rsidRPr="002B6F02">
              <w:rPr>
                <w:rFonts w:ascii="Times New Roman" w:eastAsia="Times New Roman" w:hAnsi="Times New Roman" w:cs="Times New Roman"/>
                <w:color w:val="000000"/>
                <w:lang w:eastAsia="pl-PL"/>
              </w:rPr>
              <w:t xml:space="preserve">), pojemność dysku </w:t>
            </w:r>
            <w:proofErr w:type="spellStart"/>
            <w:r w:rsidRPr="002B6F02">
              <w:rPr>
                <w:rFonts w:ascii="Times New Roman" w:eastAsia="Times New Roman" w:hAnsi="Times New Roman" w:cs="Times New Roman"/>
                <w:color w:val="000000"/>
                <w:lang w:eastAsia="pl-PL"/>
              </w:rPr>
              <w:t>SSD</w:t>
            </w:r>
            <w:proofErr w:type="spellEnd"/>
            <w:r w:rsidRPr="002B6F02">
              <w:rPr>
                <w:rFonts w:ascii="Times New Roman" w:eastAsia="Times New Roman" w:hAnsi="Times New Roman" w:cs="Times New Roman"/>
                <w:color w:val="000000"/>
                <w:lang w:eastAsia="pl-PL"/>
              </w:rPr>
              <w:t xml:space="preserve"> 240 GB, Wielkość pamięci RAM 8 GB, typ zastosowanej pamięci RAM </w:t>
            </w:r>
            <w:proofErr w:type="spellStart"/>
            <w:r w:rsidRPr="002B6F02">
              <w:rPr>
                <w:rFonts w:ascii="Times New Roman" w:eastAsia="Times New Roman" w:hAnsi="Times New Roman" w:cs="Times New Roman"/>
                <w:color w:val="000000"/>
                <w:lang w:eastAsia="pl-PL"/>
              </w:rPr>
              <w:t>DDR4</w:t>
            </w:r>
            <w:proofErr w:type="spellEnd"/>
            <w:r w:rsidRPr="002B6F02">
              <w:rPr>
                <w:rFonts w:ascii="Times New Roman" w:eastAsia="Times New Roman" w:hAnsi="Times New Roman" w:cs="Times New Roman"/>
                <w:color w:val="000000"/>
                <w:lang w:eastAsia="pl-PL"/>
              </w:rPr>
              <w:t xml:space="preserve"> (2400 MHz); Karta graficzna zintegrowana + dedykowana, karta graficzna </w:t>
            </w:r>
            <w:proofErr w:type="spellStart"/>
            <w:r w:rsidRPr="002B6F02">
              <w:rPr>
                <w:rFonts w:ascii="Times New Roman" w:eastAsia="Times New Roman" w:hAnsi="Times New Roman" w:cs="Times New Roman"/>
                <w:color w:val="000000"/>
                <w:lang w:eastAsia="pl-PL"/>
              </w:rPr>
              <w:t>NVIDIA</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GeForce</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MX110</w:t>
            </w:r>
            <w:proofErr w:type="spellEnd"/>
            <w:r w:rsidRPr="002B6F02">
              <w:rPr>
                <w:rFonts w:ascii="Times New Roman" w:eastAsia="Times New Roman" w:hAnsi="Times New Roman" w:cs="Times New Roman"/>
                <w:color w:val="000000"/>
                <w:lang w:eastAsia="pl-PL"/>
              </w:rPr>
              <w:t xml:space="preserve">, pamięć karty graficznej min. 2048 MB, wyjścia karty graficznej 1 x wyjście </w:t>
            </w:r>
            <w:proofErr w:type="spellStart"/>
            <w:r w:rsidRPr="002B6F02">
              <w:rPr>
                <w:rFonts w:ascii="Times New Roman" w:eastAsia="Times New Roman" w:hAnsi="Times New Roman" w:cs="Times New Roman"/>
                <w:color w:val="000000"/>
                <w:lang w:eastAsia="pl-PL"/>
              </w:rPr>
              <w:t>HDMI</w:t>
            </w:r>
            <w:proofErr w:type="spellEnd"/>
            <w:r w:rsidRPr="002B6F02">
              <w:rPr>
                <w:rFonts w:ascii="Times New Roman" w:eastAsia="Times New Roman" w:hAnsi="Times New Roman" w:cs="Times New Roman"/>
                <w:color w:val="000000"/>
                <w:lang w:eastAsia="pl-PL"/>
              </w:rPr>
              <w:t xml:space="preserve">; Interfejs złącza 1 x USB, 2 x USB 3.1, komunikacja Bluetooth, LAN 1 </w:t>
            </w:r>
            <w:proofErr w:type="spellStart"/>
            <w:r w:rsidRPr="002B6F02">
              <w:rPr>
                <w:rFonts w:ascii="Times New Roman" w:eastAsia="Times New Roman" w:hAnsi="Times New Roman" w:cs="Times New Roman"/>
                <w:color w:val="000000"/>
                <w:lang w:eastAsia="pl-PL"/>
              </w:rPr>
              <w:t>Gbps</w:t>
            </w:r>
            <w:proofErr w:type="spellEnd"/>
            <w:r w:rsidRPr="002B6F02">
              <w:rPr>
                <w:rFonts w:ascii="Times New Roman" w:eastAsia="Times New Roman" w:hAnsi="Times New Roman" w:cs="Times New Roman"/>
                <w:color w:val="000000"/>
                <w:lang w:eastAsia="pl-PL"/>
              </w:rPr>
              <w:t>, czytnik kart pamięci SD, napęd optyczny DVD+/-</w:t>
            </w:r>
            <w:proofErr w:type="spellStart"/>
            <w:r w:rsidRPr="002B6F02">
              <w:rPr>
                <w:rFonts w:ascii="Times New Roman" w:eastAsia="Times New Roman" w:hAnsi="Times New Roman" w:cs="Times New Roman"/>
                <w:color w:val="000000"/>
                <w:lang w:eastAsia="pl-PL"/>
              </w:rPr>
              <w:t>RW</w:t>
            </w:r>
            <w:proofErr w:type="spellEnd"/>
            <w:r w:rsidRPr="002B6F02">
              <w:rPr>
                <w:rFonts w:ascii="Times New Roman" w:eastAsia="Times New Roman" w:hAnsi="Times New Roman" w:cs="Times New Roman"/>
                <w:color w:val="000000"/>
                <w:lang w:eastAsia="pl-PL"/>
              </w:rPr>
              <w:t xml:space="preserve"> DL; Zasilanie: typ akumulatora 3-komorowy, </w:t>
            </w:r>
            <w:proofErr w:type="spellStart"/>
            <w:r w:rsidRPr="002B6F02">
              <w:rPr>
                <w:rFonts w:ascii="Times New Roman" w:eastAsia="Times New Roman" w:hAnsi="Times New Roman" w:cs="Times New Roman"/>
                <w:color w:val="000000"/>
                <w:lang w:eastAsia="pl-PL"/>
              </w:rPr>
              <w:t>litowo</w:t>
            </w:r>
            <w:proofErr w:type="spellEnd"/>
            <w:r w:rsidRPr="002B6F02">
              <w:rPr>
                <w:rFonts w:ascii="Times New Roman" w:eastAsia="Times New Roman" w:hAnsi="Times New Roman" w:cs="Times New Roman"/>
                <w:color w:val="000000"/>
                <w:lang w:eastAsia="pl-PL"/>
              </w:rPr>
              <w:t>-jonowy; Dźwięk stereo; Wygląd: materiał obudowy tworzywo sztuczne, wydzielona klawiatura numeryczna, szerokość min.</w:t>
            </w:r>
            <w:r>
              <w:rPr>
                <w:rFonts w:ascii="Times New Roman" w:eastAsia="Times New Roman" w:hAnsi="Times New Roman" w:cs="Times New Roman"/>
                <w:color w:val="000000"/>
                <w:lang w:eastAsia="pl-PL"/>
              </w:rPr>
              <w:t xml:space="preserve"> </w:t>
            </w:r>
            <w:r w:rsidRPr="002B6F02">
              <w:rPr>
                <w:rFonts w:ascii="Times New Roman" w:eastAsia="Times New Roman" w:hAnsi="Times New Roman" w:cs="Times New Roman"/>
                <w:color w:val="000000"/>
                <w:lang w:eastAsia="pl-PL"/>
              </w:rPr>
              <w:t xml:space="preserve">376 mm, głębokość min. 246 mm, wysokość min. 22.5 mm waga max 2 kg; dodatkowe wyposażenie/funkcjonalność kamera </w:t>
            </w:r>
            <w:proofErr w:type="spellStart"/>
            <w:r w:rsidRPr="002B6F02">
              <w:rPr>
                <w:rFonts w:ascii="Times New Roman" w:eastAsia="Times New Roman" w:hAnsi="Times New Roman" w:cs="Times New Roman"/>
                <w:color w:val="000000"/>
                <w:lang w:eastAsia="pl-PL"/>
              </w:rPr>
              <w:t>HD</w:t>
            </w:r>
            <w:proofErr w:type="spellEnd"/>
            <w:r w:rsidRPr="002B6F02">
              <w:rPr>
                <w:rFonts w:ascii="Times New Roman" w:eastAsia="Times New Roman" w:hAnsi="Times New Roman" w:cs="Times New Roman"/>
                <w:color w:val="000000"/>
                <w:lang w:eastAsia="pl-PL"/>
              </w:rPr>
              <w:t xml:space="preserve">, wbudowany mikrofon; gniazdo blokady </w:t>
            </w:r>
            <w:proofErr w:type="spellStart"/>
            <w:r w:rsidRPr="002B6F02">
              <w:rPr>
                <w:rFonts w:ascii="Times New Roman" w:eastAsia="Times New Roman" w:hAnsi="Times New Roman" w:cs="Times New Roman"/>
                <w:color w:val="000000"/>
                <w:lang w:eastAsia="pl-PL"/>
              </w:rPr>
              <w:t>Kensington</w:t>
            </w:r>
            <w:proofErr w:type="spellEnd"/>
            <w:r w:rsidRPr="002B6F02">
              <w:rPr>
                <w:rFonts w:ascii="Times New Roman" w:eastAsia="Times New Roman" w:hAnsi="Times New Roman" w:cs="Times New Roman"/>
                <w:color w:val="000000"/>
                <w:lang w:eastAsia="pl-PL"/>
              </w:rPr>
              <w:t xml:space="preserve"> </w:t>
            </w:r>
            <w:proofErr w:type="spellStart"/>
            <w:r w:rsidRPr="002B6F02">
              <w:rPr>
                <w:rFonts w:ascii="Times New Roman" w:eastAsia="Times New Roman" w:hAnsi="Times New Roman" w:cs="Times New Roman"/>
                <w:color w:val="000000"/>
                <w:lang w:eastAsia="pl-PL"/>
              </w:rPr>
              <w:t>MicroSaver</w:t>
            </w:r>
            <w:proofErr w:type="spellEnd"/>
            <w:r w:rsidRPr="002B6F02">
              <w:rPr>
                <w:rFonts w:ascii="Times New Roman" w:eastAsia="Times New Roman" w:hAnsi="Times New Roman" w:cs="Times New Roman"/>
                <w:color w:val="000000"/>
                <w:lang w:eastAsia="pl-PL"/>
              </w:rPr>
              <w:t xml:space="preserve">, wielodotykowy, intuicyjny </w:t>
            </w:r>
            <w:proofErr w:type="spellStart"/>
            <w:r w:rsidRPr="002B6F02">
              <w:rPr>
                <w:rFonts w:ascii="Times New Roman" w:eastAsia="Times New Roman" w:hAnsi="Times New Roman" w:cs="Times New Roman"/>
                <w:color w:val="000000"/>
                <w:lang w:eastAsia="pl-PL"/>
              </w:rPr>
              <w:t>touchpad</w:t>
            </w:r>
            <w:proofErr w:type="spellEnd"/>
            <w:r w:rsidRPr="002B6F02">
              <w:rPr>
                <w:rFonts w:ascii="Times New Roman" w:eastAsia="Times New Roman" w:hAnsi="Times New Roman" w:cs="Times New Roman"/>
                <w:color w:val="000000"/>
                <w:lang w:eastAsia="pl-PL"/>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B6F02" w:rsidRPr="002B6F02" w:rsidRDefault="002B6F02" w:rsidP="002B6F02">
            <w:pPr>
              <w:spacing w:after="0" w:line="240" w:lineRule="auto"/>
              <w:jc w:val="right"/>
              <w:rPr>
                <w:rFonts w:ascii="Times New Roman" w:eastAsia="Times New Roman" w:hAnsi="Times New Roman" w:cs="Times New Roman"/>
                <w:color w:val="000000"/>
                <w:lang w:eastAsia="pl-PL"/>
              </w:rPr>
            </w:pPr>
            <w:r w:rsidRPr="002B6F02">
              <w:rPr>
                <w:rFonts w:ascii="Times New Roman" w:eastAsia="Times New Roman" w:hAnsi="Times New Roman" w:cs="Times New Roman"/>
                <w:color w:val="000000"/>
                <w:lang w:eastAsia="pl-PL"/>
              </w:rPr>
              <w:t>1</w:t>
            </w:r>
          </w:p>
        </w:tc>
      </w:tr>
    </w:tbl>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p>
    <w:p w:rsidR="002B6F02" w:rsidRDefault="002B6F02" w:rsidP="00926EC9">
      <w:pPr>
        <w:spacing w:after="0" w:line="240" w:lineRule="auto"/>
        <w:jc w:val="both"/>
        <w:rPr>
          <w:rFonts w:ascii="Times New Roman" w:hAnsi="Times New Roman" w:cs="Times New Roman"/>
          <w:sz w:val="24"/>
          <w:szCs w:val="24"/>
        </w:rPr>
      </w:pPr>
    </w:p>
    <w:sectPr w:rsidR="002B6F02" w:rsidSect="00483CD4">
      <w:headerReference w:type="default" r:id="rId8"/>
      <w:footerReference w:type="default" r:id="rId9"/>
      <w:headerReference w:type="first" r:id="rId10"/>
      <w:footerReference w:type="first" r:id="rId11"/>
      <w:pgSz w:w="11906" w:h="16838" w:code="9"/>
      <w:pgMar w:top="2091" w:right="1418" w:bottom="1418" w:left="1418" w:header="142"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6D" w:rsidRDefault="00316D6D">
      <w:r>
        <w:separator/>
      </w:r>
    </w:p>
  </w:endnote>
  <w:endnote w:type="continuationSeparator" w:id="0">
    <w:p w:rsidR="00316D6D" w:rsidRDefault="0031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6D" w:rsidRPr="00124D4A" w:rsidRDefault="00316D6D"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6D" w:rsidRPr="00B01F08" w:rsidRDefault="00316D6D"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6D" w:rsidRDefault="00316D6D">
      <w:r>
        <w:separator/>
      </w:r>
    </w:p>
  </w:footnote>
  <w:footnote w:type="continuationSeparator" w:id="0">
    <w:p w:rsidR="00316D6D" w:rsidRDefault="0031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6D" w:rsidRDefault="00316D6D">
    <w:pPr>
      <w:pStyle w:val="Nagwek"/>
    </w:pPr>
    <w:r w:rsidRPr="003764ED">
      <w:rPr>
        <w:noProof/>
        <w:lang w:eastAsia="pl-PL"/>
      </w:rPr>
      <w:drawing>
        <wp:anchor distT="0" distB="0" distL="114300" distR="114300" simplePos="0" relativeHeight="251660800" behindDoc="0" locked="0" layoutInCell="0" allowOverlap="1">
          <wp:simplePos x="0" y="0"/>
          <wp:positionH relativeFrom="page">
            <wp:align>center</wp:align>
          </wp:positionH>
          <wp:positionV relativeFrom="page">
            <wp:posOffset>407581</wp:posOffset>
          </wp:positionV>
          <wp:extent cx="7020811" cy="754912"/>
          <wp:effectExtent l="19050" t="0" r="9525" b="0"/>
          <wp:wrapNone/>
          <wp:docPr id="1"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D6D" w:rsidRDefault="00316D6D">
    <w:pPr>
      <w:pStyle w:val="Nagwek"/>
    </w:pPr>
    <w:r>
      <w:rPr>
        <w:noProof/>
        <w:lang w:eastAsia="pl-PL"/>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7EDCEC"/>
    <w:lvl w:ilvl="0">
      <w:start w:val="1"/>
      <w:numFmt w:val="decimal"/>
      <w:pStyle w:val="Listanumerowana5"/>
      <w:lvlText w:val="%1."/>
      <w:lvlJc w:val="left"/>
      <w:pPr>
        <w:tabs>
          <w:tab w:val="num" w:pos="1492"/>
        </w:tabs>
        <w:ind w:left="1492" w:hanging="360"/>
      </w:pPr>
    </w:lvl>
  </w:abstractNum>
  <w:abstractNum w:abstractNumId="1" w15:restartNumberingAfterBreak="0">
    <w:nsid w:val="00000011"/>
    <w:multiLevelType w:val="multilevel"/>
    <w:tmpl w:val="00000011"/>
    <w:name w:val="WW8Num26"/>
    <w:lvl w:ilvl="0">
      <w:start w:val="1"/>
      <w:numFmt w:val="lowerLetter"/>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501BB2"/>
    <w:multiLevelType w:val="hybridMultilevel"/>
    <w:tmpl w:val="3D0A2B4A"/>
    <w:lvl w:ilvl="0" w:tplc="92B49F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31E25"/>
    <w:multiLevelType w:val="hybridMultilevel"/>
    <w:tmpl w:val="298EB2C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72979"/>
    <w:multiLevelType w:val="hybridMultilevel"/>
    <w:tmpl w:val="1AF47F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3F73D6B"/>
    <w:multiLevelType w:val="hybridMultilevel"/>
    <w:tmpl w:val="29226E4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409AF"/>
    <w:multiLevelType w:val="hybridMultilevel"/>
    <w:tmpl w:val="000658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4E20CAC"/>
    <w:multiLevelType w:val="hybridMultilevel"/>
    <w:tmpl w:val="32E4D8DC"/>
    <w:lvl w:ilvl="0" w:tplc="F236BBB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5F128F3"/>
    <w:multiLevelType w:val="hybridMultilevel"/>
    <w:tmpl w:val="2EDE687A"/>
    <w:lvl w:ilvl="0" w:tplc="04150001">
      <w:start w:val="2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6DE3392"/>
    <w:multiLevelType w:val="hybridMultilevel"/>
    <w:tmpl w:val="7F08CEF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E3068"/>
    <w:multiLevelType w:val="hybridMultilevel"/>
    <w:tmpl w:val="9A8EA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0D2D1B02"/>
    <w:multiLevelType w:val="hybridMultilevel"/>
    <w:tmpl w:val="6B4813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F2B1D91"/>
    <w:multiLevelType w:val="hybridMultilevel"/>
    <w:tmpl w:val="57F81E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12F5C39"/>
    <w:multiLevelType w:val="hybridMultilevel"/>
    <w:tmpl w:val="0458FC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4094F9B"/>
    <w:multiLevelType w:val="hybridMultilevel"/>
    <w:tmpl w:val="8ACA08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70420C7"/>
    <w:multiLevelType w:val="hybridMultilevel"/>
    <w:tmpl w:val="A7AACE66"/>
    <w:lvl w:ilvl="0" w:tplc="996C3A32">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F941FD"/>
    <w:multiLevelType w:val="hybridMultilevel"/>
    <w:tmpl w:val="751A09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D614D62"/>
    <w:multiLevelType w:val="hybridMultilevel"/>
    <w:tmpl w:val="BC40977C"/>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05396C"/>
    <w:multiLevelType w:val="hybridMultilevel"/>
    <w:tmpl w:val="0458FC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2B52D2E"/>
    <w:multiLevelType w:val="hybridMultilevel"/>
    <w:tmpl w:val="C3EEF3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4283F1E"/>
    <w:multiLevelType w:val="hybridMultilevel"/>
    <w:tmpl w:val="5EE27A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4C308EC"/>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540440B"/>
    <w:multiLevelType w:val="hybridMultilevel"/>
    <w:tmpl w:val="25BAA1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72F65F3"/>
    <w:multiLevelType w:val="hybridMultilevel"/>
    <w:tmpl w:val="17903C5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90C68A3"/>
    <w:multiLevelType w:val="hybridMultilevel"/>
    <w:tmpl w:val="B5AC0498"/>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8C1747"/>
    <w:multiLevelType w:val="hybridMultilevel"/>
    <w:tmpl w:val="EF8EE1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AA95002"/>
    <w:multiLevelType w:val="hybridMultilevel"/>
    <w:tmpl w:val="F0B4C0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BF17579"/>
    <w:multiLevelType w:val="hybridMultilevel"/>
    <w:tmpl w:val="CDF83F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42D5E5C"/>
    <w:multiLevelType w:val="hybridMultilevel"/>
    <w:tmpl w:val="244006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70D1FCB"/>
    <w:multiLevelType w:val="hybridMultilevel"/>
    <w:tmpl w:val="7F08CEF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007DF6"/>
    <w:multiLevelType w:val="hybridMultilevel"/>
    <w:tmpl w:val="0A3889A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A242D08"/>
    <w:multiLevelType w:val="hybridMultilevel"/>
    <w:tmpl w:val="C3E84B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A632BB9"/>
    <w:multiLevelType w:val="hybridMultilevel"/>
    <w:tmpl w:val="0E46D2D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FCC464F"/>
    <w:multiLevelType w:val="hybridMultilevel"/>
    <w:tmpl w:val="68C611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2190C8A"/>
    <w:multiLevelType w:val="hybridMultilevel"/>
    <w:tmpl w:val="96A84F8E"/>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480946"/>
    <w:multiLevelType w:val="hybridMultilevel"/>
    <w:tmpl w:val="DBC847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45591E85"/>
    <w:multiLevelType w:val="hybridMultilevel"/>
    <w:tmpl w:val="2902A9F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5DD6BC9"/>
    <w:multiLevelType w:val="hybridMultilevel"/>
    <w:tmpl w:val="B2CA8E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482B6360"/>
    <w:multiLevelType w:val="hybridMultilevel"/>
    <w:tmpl w:val="5A4C929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49396438"/>
    <w:multiLevelType w:val="hybridMultilevel"/>
    <w:tmpl w:val="CD02613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4A2778A2"/>
    <w:multiLevelType w:val="hybridMultilevel"/>
    <w:tmpl w:val="C6926C9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4AB5436F"/>
    <w:multiLevelType w:val="hybridMultilevel"/>
    <w:tmpl w:val="FB8E0FA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ADD4F5F"/>
    <w:multiLevelType w:val="hybridMultilevel"/>
    <w:tmpl w:val="D61EF4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C121F6E"/>
    <w:multiLevelType w:val="hybridMultilevel"/>
    <w:tmpl w:val="617E7C4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EA01896"/>
    <w:multiLevelType w:val="hybridMultilevel"/>
    <w:tmpl w:val="BED0DA4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F0C336B"/>
    <w:multiLevelType w:val="hybridMultilevel"/>
    <w:tmpl w:val="96F49C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4F7922E5"/>
    <w:multiLevelType w:val="hybridMultilevel"/>
    <w:tmpl w:val="32E4D8DC"/>
    <w:lvl w:ilvl="0" w:tplc="F236BBB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06B603D"/>
    <w:multiLevelType w:val="hybridMultilevel"/>
    <w:tmpl w:val="8D9ABE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55600FFD"/>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63F0102"/>
    <w:multiLevelType w:val="hybridMultilevel"/>
    <w:tmpl w:val="BE069D1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578540A8"/>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588F385C"/>
    <w:multiLevelType w:val="hybridMultilevel"/>
    <w:tmpl w:val="7ACED75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CC006BB"/>
    <w:multiLevelType w:val="hybridMultilevel"/>
    <w:tmpl w:val="81CAB3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E6A5AD2"/>
    <w:multiLevelType w:val="hybridMultilevel"/>
    <w:tmpl w:val="FDC27F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5E8E3BED"/>
    <w:multiLevelType w:val="hybridMultilevel"/>
    <w:tmpl w:val="0A002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5E9B1CA4"/>
    <w:multiLevelType w:val="hybridMultilevel"/>
    <w:tmpl w:val="6B8E84EC"/>
    <w:lvl w:ilvl="0" w:tplc="E45C19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F35E2F"/>
    <w:multiLevelType w:val="hybridMultilevel"/>
    <w:tmpl w:val="A69880B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B45353"/>
    <w:multiLevelType w:val="hybridMultilevel"/>
    <w:tmpl w:val="7E0618C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500CB"/>
    <w:multiLevelType w:val="hybridMultilevel"/>
    <w:tmpl w:val="B2144C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5F9422F"/>
    <w:multiLevelType w:val="hybridMultilevel"/>
    <w:tmpl w:val="7E9EE5BC"/>
    <w:lvl w:ilvl="0" w:tplc="1E6C93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6D41612"/>
    <w:multiLevelType w:val="hybridMultilevel"/>
    <w:tmpl w:val="7C4CF8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69495D5B"/>
    <w:multiLevelType w:val="hybridMultilevel"/>
    <w:tmpl w:val="C89A62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69844DCB"/>
    <w:multiLevelType w:val="hybridMultilevel"/>
    <w:tmpl w:val="AA1EABE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B5E3C72"/>
    <w:multiLevelType w:val="hybridMultilevel"/>
    <w:tmpl w:val="8ACA08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DA11723"/>
    <w:multiLevelType w:val="hybridMultilevel"/>
    <w:tmpl w:val="2902A9F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DC87179"/>
    <w:multiLevelType w:val="hybridMultilevel"/>
    <w:tmpl w:val="DF0A0F5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6EC41F02"/>
    <w:multiLevelType w:val="hybridMultilevel"/>
    <w:tmpl w:val="B0F2D87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70011479"/>
    <w:multiLevelType w:val="hybridMultilevel"/>
    <w:tmpl w:val="D5908238"/>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EA450B"/>
    <w:multiLevelType w:val="hybridMultilevel"/>
    <w:tmpl w:val="00AAE9EE"/>
    <w:lvl w:ilvl="0" w:tplc="AD90F318">
      <w:start w:val="1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A34B8F"/>
    <w:multiLevelType w:val="hybridMultilevel"/>
    <w:tmpl w:val="7102D0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7C355118"/>
    <w:multiLevelType w:val="hybridMultilevel"/>
    <w:tmpl w:val="C77EC9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7C6A4EDE"/>
    <w:multiLevelType w:val="hybridMultilevel"/>
    <w:tmpl w:val="37A66E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7D0506C0"/>
    <w:multiLevelType w:val="hybridMultilevel"/>
    <w:tmpl w:val="CB46F0E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7DC714AB"/>
    <w:multiLevelType w:val="hybridMultilevel"/>
    <w:tmpl w:val="E4DC54E6"/>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0"/>
  </w:num>
  <w:num w:numId="3">
    <w:abstractNumId w:val="21"/>
  </w:num>
  <w:num w:numId="4">
    <w:abstractNumId w:val="8"/>
  </w:num>
  <w:num w:numId="5">
    <w:abstractNumId w:val="48"/>
  </w:num>
  <w:num w:numId="6">
    <w:abstractNumId w:val="43"/>
  </w:num>
  <w:num w:numId="7">
    <w:abstractNumId w:val="44"/>
  </w:num>
  <w:num w:numId="8">
    <w:abstractNumId w:val="16"/>
  </w:num>
  <w:num w:numId="9">
    <w:abstractNumId w:val="53"/>
  </w:num>
  <w:num w:numId="10">
    <w:abstractNumId w:val="72"/>
  </w:num>
  <w:num w:numId="11">
    <w:abstractNumId w:val="27"/>
  </w:num>
  <w:num w:numId="12">
    <w:abstractNumId w:val="60"/>
  </w:num>
  <w:num w:numId="13">
    <w:abstractNumId w:val="52"/>
  </w:num>
  <w:num w:numId="14">
    <w:abstractNumId w:val="39"/>
  </w:num>
  <w:num w:numId="15">
    <w:abstractNumId w:val="4"/>
  </w:num>
  <w:num w:numId="16">
    <w:abstractNumId w:val="66"/>
  </w:num>
  <w:num w:numId="17">
    <w:abstractNumId w:val="45"/>
  </w:num>
  <w:num w:numId="18">
    <w:abstractNumId w:val="28"/>
  </w:num>
  <w:num w:numId="19">
    <w:abstractNumId w:val="30"/>
  </w:num>
  <w:num w:numId="20">
    <w:abstractNumId w:val="12"/>
  </w:num>
  <w:num w:numId="21">
    <w:abstractNumId w:val="70"/>
  </w:num>
  <w:num w:numId="22">
    <w:abstractNumId w:val="22"/>
  </w:num>
  <w:num w:numId="23">
    <w:abstractNumId w:val="41"/>
  </w:num>
  <w:num w:numId="24">
    <w:abstractNumId w:val="38"/>
  </w:num>
  <w:num w:numId="25">
    <w:abstractNumId w:val="40"/>
  </w:num>
  <w:num w:numId="26">
    <w:abstractNumId w:val="37"/>
  </w:num>
  <w:num w:numId="27">
    <w:abstractNumId w:val="54"/>
  </w:num>
  <w:num w:numId="28">
    <w:abstractNumId w:val="63"/>
  </w:num>
  <w:num w:numId="29">
    <w:abstractNumId w:val="14"/>
  </w:num>
  <w:num w:numId="30">
    <w:abstractNumId w:val="26"/>
  </w:num>
  <w:num w:numId="31">
    <w:abstractNumId w:val="42"/>
  </w:num>
  <w:num w:numId="32">
    <w:abstractNumId w:val="10"/>
  </w:num>
  <w:num w:numId="33">
    <w:abstractNumId w:val="61"/>
  </w:num>
  <w:num w:numId="34">
    <w:abstractNumId w:val="33"/>
  </w:num>
  <w:num w:numId="35">
    <w:abstractNumId w:val="11"/>
  </w:num>
  <w:num w:numId="36">
    <w:abstractNumId w:val="32"/>
  </w:num>
  <w:num w:numId="37">
    <w:abstractNumId w:val="51"/>
  </w:num>
  <w:num w:numId="38">
    <w:abstractNumId w:val="35"/>
  </w:num>
  <w:num w:numId="39">
    <w:abstractNumId w:val="68"/>
  </w:num>
  <w:num w:numId="40">
    <w:abstractNumId w:val="59"/>
  </w:num>
  <w:num w:numId="41">
    <w:abstractNumId w:val="3"/>
  </w:num>
  <w:num w:numId="42">
    <w:abstractNumId w:val="56"/>
  </w:num>
  <w:num w:numId="43">
    <w:abstractNumId w:val="34"/>
  </w:num>
  <w:num w:numId="44">
    <w:abstractNumId w:val="24"/>
  </w:num>
  <w:num w:numId="45">
    <w:abstractNumId w:val="5"/>
  </w:num>
  <w:num w:numId="46">
    <w:abstractNumId w:val="67"/>
  </w:num>
  <w:num w:numId="47">
    <w:abstractNumId w:val="57"/>
  </w:num>
  <w:num w:numId="48">
    <w:abstractNumId w:val="73"/>
  </w:num>
  <w:num w:numId="49">
    <w:abstractNumId w:val="9"/>
  </w:num>
  <w:num w:numId="50">
    <w:abstractNumId w:val="29"/>
  </w:num>
  <w:num w:numId="51">
    <w:abstractNumId w:val="49"/>
  </w:num>
  <w:num w:numId="52">
    <w:abstractNumId w:val="23"/>
  </w:num>
  <w:num w:numId="53">
    <w:abstractNumId w:val="65"/>
  </w:num>
  <w:num w:numId="54">
    <w:abstractNumId w:val="6"/>
  </w:num>
  <w:num w:numId="55">
    <w:abstractNumId w:val="47"/>
  </w:num>
  <w:num w:numId="56">
    <w:abstractNumId w:val="31"/>
  </w:num>
  <w:num w:numId="57">
    <w:abstractNumId w:val="20"/>
  </w:num>
  <w:num w:numId="58">
    <w:abstractNumId w:val="55"/>
  </w:num>
  <w:num w:numId="59">
    <w:abstractNumId w:val="17"/>
  </w:num>
  <w:num w:numId="60">
    <w:abstractNumId w:val="71"/>
  </w:num>
  <w:num w:numId="61">
    <w:abstractNumId w:val="69"/>
  </w:num>
  <w:num w:numId="62">
    <w:abstractNumId w:val="62"/>
  </w:num>
  <w:num w:numId="63">
    <w:abstractNumId w:val="25"/>
  </w:num>
  <w:num w:numId="64">
    <w:abstractNumId w:val="64"/>
  </w:num>
  <w:num w:numId="65">
    <w:abstractNumId w:val="36"/>
  </w:num>
  <w:num w:numId="66">
    <w:abstractNumId w:val="19"/>
  </w:num>
  <w:num w:numId="67">
    <w:abstractNumId w:val="58"/>
  </w:num>
  <w:num w:numId="68">
    <w:abstractNumId w:val="13"/>
  </w:num>
  <w:num w:numId="69">
    <w:abstractNumId w:val="18"/>
  </w:num>
  <w:num w:numId="70">
    <w:abstractNumId w:val="7"/>
  </w:num>
  <w:num w:numId="71">
    <w:abstractNumId w:val="46"/>
  </w:num>
  <w:num w:numId="72">
    <w:abstractNumId w:val="2"/>
  </w:num>
  <w:num w:numId="73">
    <w:abstractNumId w:val="1"/>
  </w:num>
  <w:num w:numId="74">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D6"/>
    <w:rsid w:val="000354FC"/>
    <w:rsid w:val="00061F20"/>
    <w:rsid w:val="00080D83"/>
    <w:rsid w:val="000C3C47"/>
    <w:rsid w:val="000D283E"/>
    <w:rsid w:val="001042FD"/>
    <w:rsid w:val="001144D2"/>
    <w:rsid w:val="00122C03"/>
    <w:rsid w:val="00124D4A"/>
    <w:rsid w:val="001304E7"/>
    <w:rsid w:val="00130B23"/>
    <w:rsid w:val="0015319C"/>
    <w:rsid w:val="001A0864"/>
    <w:rsid w:val="001B210F"/>
    <w:rsid w:val="00204509"/>
    <w:rsid w:val="00216C26"/>
    <w:rsid w:val="00241C1F"/>
    <w:rsid w:val="002425AE"/>
    <w:rsid w:val="002A3787"/>
    <w:rsid w:val="002B2458"/>
    <w:rsid w:val="002B6F02"/>
    <w:rsid w:val="002C261E"/>
    <w:rsid w:val="002C6347"/>
    <w:rsid w:val="002F41B7"/>
    <w:rsid w:val="00315901"/>
    <w:rsid w:val="00316D6D"/>
    <w:rsid w:val="00320AAC"/>
    <w:rsid w:val="00325198"/>
    <w:rsid w:val="00346AB5"/>
    <w:rsid w:val="0035482A"/>
    <w:rsid w:val="003619F2"/>
    <w:rsid w:val="00365820"/>
    <w:rsid w:val="003764ED"/>
    <w:rsid w:val="003C554F"/>
    <w:rsid w:val="003D588A"/>
    <w:rsid w:val="0040149C"/>
    <w:rsid w:val="00414478"/>
    <w:rsid w:val="00425E82"/>
    <w:rsid w:val="004563AD"/>
    <w:rsid w:val="00460078"/>
    <w:rsid w:val="00483CD4"/>
    <w:rsid w:val="00492BD3"/>
    <w:rsid w:val="004A1994"/>
    <w:rsid w:val="004A7050"/>
    <w:rsid w:val="004B70BD"/>
    <w:rsid w:val="004B7F8F"/>
    <w:rsid w:val="004C2132"/>
    <w:rsid w:val="004E5D99"/>
    <w:rsid w:val="004F0AD2"/>
    <w:rsid w:val="00512FE0"/>
    <w:rsid w:val="0052111D"/>
    <w:rsid w:val="00542A54"/>
    <w:rsid w:val="0054712E"/>
    <w:rsid w:val="005760A9"/>
    <w:rsid w:val="00593D1C"/>
    <w:rsid w:val="00594464"/>
    <w:rsid w:val="005B7B36"/>
    <w:rsid w:val="005D3BD4"/>
    <w:rsid w:val="00616872"/>
    <w:rsid w:val="00622781"/>
    <w:rsid w:val="00640BFF"/>
    <w:rsid w:val="006530E0"/>
    <w:rsid w:val="00664829"/>
    <w:rsid w:val="006674DC"/>
    <w:rsid w:val="0067137B"/>
    <w:rsid w:val="00692984"/>
    <w:rsid w:val="0069621B"/>
    <w:rsid w:val="006A21FF"/>
    <w:rsid w:val="006B22EA"/>
    <w:rsid w:val="006B3B6A"/>
    <w:rsid w:val="006B4267"/>
    <w:rsid w:val="006F209E"/>
    <w:rsid w:val="00702C4B"/>
    <w:rsid w:val="00721B82"/>
    <w:rsid w:val="00727F94"/>
    <w:rsid w:val="007337EB"/>
    <w:rsid w:val="00745D18"/>
    <w:rsid w:val="00776530"/>
    <w:rsid w:val="00782577"/>
    <w:rsid w:val="00791E8E"/>
    <w:rsid w:val="00796189"/>
    <w:rsid w:val="007A0109"/>
    <w:rsid w:val="007B2500"/>
    <w:rsid w:val="007C5BA2"/>
    <w:rsid w:val="007D61D6"/>
    <w:rsid w:val="007D6CFC"/>
    <w:rsid w:val="007E1B19"/>
    <w:rsid w:val="007E391F"/>
    <w:rsid w:val="007F3623"/>
    <w:rsid w:val="0080542B"/>
    <w:rsid w:val="00827311"/>
    <w:rsid w:val="00834BB4"/>
    <w:rsid w:val="00835187"/>
    <w:rsid w:val="00873501"/>
    <w:rsid w:val="00876326"/>
    <w:rsid w:val="008945D9"/>
    <w:rsid w:val="008C4E8B"/>
    <w:rsid w:val="008C5429"/>
    <w:rsid w:val="008D12C6"/>
    <w:rsid w:val="00926EC9"/>
    <w:rsid w:val="009A4930"/>
    <w:rsid w:val="009C25DE"/>
    <w:rsid w:val="009D71C1"/>
    <w:rsid w:val="009F2CF0"/>
    <w:rsid w:val="009F391E"/>
    <w:rsid w:val="00A04690"/>
    <w:rsid w:val="00A1210E"/>
    <w:rsid w:val="00A17D7C"/>
    <w:rsid w:val="00A27B2C"/>
    <w:rsid w:val="00A40DD3"/>
    <w:rsid w:val="00A8311B"/>
    <w:rsid w:val="00AC6943"/>
    <w:rsid w:val="00AD1EFE"/>
    <w:rsid w:val="00B01F08"/>
    <w:rsid w:val="00B16E8F"/>
    <w:rsid w:val="00B25351"/>
    <w:rsid w:val="00B30401"/>
    <w:rsid w:val="00B5216F"/>
    <w:rsid w:val="00B6637D"/>
    <w:rsid w:val="00B83F05"/>
    <w:rsid w:val="00BA70A5"/>
    <w:rsid w:val="00BB47BD"/>
    <w:rsid w:val="00BB76D0"/>
    <w:rsid w:val="00BC28EA"/>
    <w:rsid w:val="00BC363C"/>
    <w:rsid w:val="00BC7F53"/>
    <w:rsid w:val="00BD65C1"/>
    <w:rsid w:val="00BE0D71"/>
    <w:rsid w:val="00BF65AB"/>
    <w:rsid w:val="00C62C24"/>
    <w:rsid w:val="00C635B6"/>
    <w:rsid w:val="00C919F8"/>
    <w:rsid w:val="00CE005B"/>
    <w:rsid w:val="00D02224"/>
    <w:rsid w:val="00D0361A"/>
    <w:rsid w:val="00D229ED"/>
    <w:rsid w:val="00D30ADD"/>
    <w:rsid w:val="00D320C0"/>
    <w:rsid w:val="00D32D70"/>
    <w:rsid w:val="00D404B4"/>
    <w:rsid w:val="00D43A0D"/>
    <w:rsid w:val="00D46867"/>
    <w:rsid w:val="00D522C6"/>
    <w:rsid w:val="00D526F3"/>
    <w:rsid w:val="00D76694"/>
    <w:rsid w:val="00D76DED"/>
    <w:rsid w:val="00DA2034"/>
    <w:rsid w:val="00DA5C42"/>
    <w:rsid w:val="00DC3890"/>
    <w:rsid w:val="00DC733E"/>
    <w:rsid w:val="00DD6E9E"/>
    <w:rsid w:val="00DF57BE"/>
    <w:rsid w:val="00E06500"/>
    <w:rsid w:val="00E1457D"/>
    <w:rsid w:val="00E46599"/>
    <w:rsid w:val="00E57060"/>
    <w:rsid w:val="00E576D0"/>
    <w:rsid w:val="00E72545"/>
    <w:rsid w:val="00E87616"/>
    <w:rsid w:val="00EA5C16"/>
    <w:rsid w:val="00EF000D"/>
    <w:rsid w:val="00EF2C7E"/>
    <w:rsid w:val="00F43036"/>
    <w:rsid w:val="00F545A3"/>
    <w:rsid w:val="00F548A0"/>
    <w:rsid w:val="00FA33C9"/>
    <w:rsid w:val="00FB0F02"/>
    <w:rsid w:val="00FB5706"/>
    <w:rsid w:val="00FD43B3"/>
    <w:rsid w:val="00FF0FD6"/>
    <w:rsid w:val="00FF2F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4AFFB6-C33B-450D-98AD-588B2F7C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C42"/>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link w:val="Nagwek1Znak"/>
    <w:qFormat/>
    <w:rsid w:val="0067137B"/>
    <w:pPr>
      <w:keepNext/>
      <w:spacing w:after="0" w:line="240" w:lineRule="auto"/>
      <w:jc w:val="center"/>
      <w:outlineLvl w:val="0"/>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qFormat/>
    <w:rsid w:val="0067137B"/>
    <w:pPr>
      <w:keepNext/>
      <w:spacing w:before="240" w:after="60" w:line="276" w:lineRule="auto"/>
      <w:outlineLvl w:val="2"/>
    </w:pPr>
    <w:rPr>
      <w:rFonts w:ascii="Cambria" w:eastAsia="Times New Roman" w:hAnsi="Cambria" w:cs="Times New Roman"/>
      <w:b/>
      <w:bCs/>
      <w:sz w:val="26"/>
      <w:szCs w:val="26"/>
    </w:rPr>
  </w:style>
  <w:style w:type="paragraph" w:styleId="Nagwek9">
    <w:name w:val="heading 9"/>
    <w:basedOn w:val="Normalny"/>
    <w:link w:val="Nagwek9Znak"/>
    <w:qFormat/>
    <w:rsid w:val="0067137B"/>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67137B"/>
    <w:rPr>
      <w:b/>
      <w:sz w:val="32"/>
    </w:rPr>
  </w:style>
  <w:style w:type="character" w:customStyle="1" w:styleId="Nagwek3Znak">
    <w:name w:val="Nagłówek 3 Znak"/>
    <w:basedOn w:val="Domylnaczcionkaakapitu"/>
    <w:link w:val="Nagwek3"/>
    <w:uiPriority w:val="9"/>
    <w:rsid w:val="0067137B"/>
    <w:rPr>
      <w:rFonts w:ascii="Cambria" w:hAnsi="Cambria"/>
      <w:b/>
      <w:bCs/>
      <w:sz w:val="26"/>
      <w:szCs w:val="26"/>
      <w:lang w:eastAsia="en-US"/>
    </w:rPr>
  </w:style>
  <w:style w:type="character" w:customStyle="1" w:styleId="Nagwek9Znak">
    <w:name w:val="Nagłówek 9 Znak"/>
    <w:basedOn w:val="Domylnaczcionkaakapitu"/>
    <w:link w:val="Nagwek9"/>
    <w:rsid w:val="0067137B"/>
    <w:rPr>
      <w:bCs/>
      <w:i/>
      <w:iCs/>
    </w:rPr>
  </w:style>
  <w:style w:type="character" w:customStyle="1" w:styleId="NagwekZnak">
    <w:name w:val="Nagłówek Znak"/>
    <w:basedOn w:val="Domylnaczcionkaakapitu"/>
    <w:link w:val="Nagwek"/>
    <w:uiPriority w:val="99"/>
    <w:rsid w:val="0067137B"/>
    <w:rPr>
      <w:rFonts w:ascii="Arial" w:hAnsi="Arial"/>
      <w:sz w:val="24"/>
      <w:szCs w:val="24"/>
    </w:rPr>
  </w:style>
  <w:style w:type="character" w:customStyle="1" w:styleId="StopkaZnak">
    <w:name w:val="Stopka Znak"/>
    <w:basedOn w:val="Domylnaczcionkaakapitu"/>
    <w:link w:val="Stopka"/>
    <w:uiPriority w:val="99"/>
    <w:rsid w:val="0067137B"/>
    <w:rPr>
      <w:rFonts w:ascii="Arial" w:hAnsi="Arial"/>
      <w:sz w:val="24"/>
      <w:szCs w:val="24"/>
    </w:rPr>
  </w:style>
  <w:style w:type="paragraph" w:styleId="Akapitzlist">
    <w:name w:val="List Paragraph"/>
    <w:basedOn w:val="Normalny"/>
    <w:uiPriority w:val="34"/>
    <w:qFormat/>
    <w:rsid w:val="0067137B"/>
    <w:pPr>
      <w:ind w:left="720"/>
      <w:contextualSpacing/>
    </w:pPr>
  </w:style>
  <w:style w:type="table" w:styleId="Tabela-Siatka">
    <w:name w:val="Table Grid"/>
    <w:basedOn w:val="Standardowy"/>
    <w:uiPriority w:val="39"/>
    <w:rsid w:val="006713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671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7137B"/>
    <w:rPr>
      <w:rFonts w:ascii="Segoe UI" w:eastAsiaTheme="minorHAnsi" w:hAnsi="Segoe UI" w:cs="Segoe UI"/>
      <w:sz w:val="18"/>
      <w:szCs w:val="18"/>
      <w:lang w:eastAsia="en-US"/>
    </w:rPr>
  </w:style>
  <w:style w:type="paragraph" w:styleId="Tekstpodstawowy">
    <w:name w:val="Body Text"/>
    <w:basedOn w:val="Normalny"/>
    <w:link w:val="TekstpodstawowyZnak"/>
    <w:rsid w:val="0067137B"/>
    <w:pPr>
      <w:spacing w:after="0" w:line="240" w:lineRule="auto"/>
    </w:pPr>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67137B"/>
    <w:rPr>
      <w:b/>
      <w:bCs/>
      <w:sz w:val="24"/>
    </w:rPr>
  </w:style>
  <w:style w:type="paragraph" w:styleId="Tekstpodstawowywcity">
    <w:name w:val="Body Text Indent"/>
    <w:basedOn w:val="Normalny"/>
    <w:link w:val="TekstpodstawowywcityZnak"/>
    <w:rsid w:val="0067137B"/>
    <w:pPr>
      <w:snapToGrid w:val="0"/>
      <w:spacing w:after="0" w:line="360" w:lineRule="auto"/>
      <w:ind w:firstLine="56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67137B"/>
    <w:rPr>
      <w:sz w:val="24"/>
    </w:rPr>
  </w:style>
  <w:style w:type="paragraph" w:styleId="Tekstpodstawowy2">
    <w:name w:val="Body Text 2"/>
    <w:basedOn w:val="Normalny"/>
    <w:link w:val="Tekstpodstawowy2Znak"/>
    <w:rsid w:val="0067137B"/>
    <w:pPr>
      <w:spacing w:after="0" w:line="240" w:lineRule="auto"/>
    </w:pPr>
    <w:rPr>
      <w:rFonts w:ascii="Times New Roman" w:eastAsia="Times New Roman" w:hAnsi="Times New Roman" w:cs="Times New Roman"/>
      <w:b/>
      <w:bCs/>
      <w:sz w:val="26"/>
      <w:szCs w:val="20"/>
    </w:rPr>
  </w:style>
  <w:style w:type="character" w:customStyle="1" w:styleId="Tekstpodstawowy2Znak">
    <w:name w:val="Tekst podstawowy 2 Znak"/>
    <w:basedOn w:val="Domylnaczcionkaakapitu"/>
    <w:link w:val="Tekstpodstawowy2"/>
    <w:rsid w:val="0067137B"/>
    <w:rPr>
      <w:b/>
      <w:bCs/>
      <w:sz w:val="26"/>
    </w:rPr>
  </w:style>
  <w:style w:type="paragraph" w:styleId="Tekstpodstawowy3">
    <w:name w:val="Body Text 3"/>
    <w:basedOn w:val="Normalny"/>
    <w:link w:val="Tekstpodstawowy3Znak"/>
    <w:rsid w:val="0067137B"/>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67137B"/>
    <w:rPr>
      <w:sz w:val="24"/>
    </w:rPr>
  </w:style>
  <w:style w:type="paragraph" w:styleId="Lista">
    <w:name w:val="List"/>
    <w:basedOn w:val="Normalny"/>
    <w:rsid w:val="0067137B"/>
    <w:pPr>
      <w:spacing w:after="0" w:line="240" w:lineRule="auto"/>
      <w:ind w:left="283" w:hanging="283"/>
    </w:pPr>
    <w:rPr>
      <w:rFonts w:ascii="Times New Roman" w:eastAsia="Times New Roman" w:hAnsi="Times New Roman" w:cs="Times New Roman"/>
      <w:sz w:val="20"/>
      <w:szCs w:val="20"/>
      <w:lang w:eastAsia="pl-PL"/>
    </w:rPr>
  </w:style>
  <w:style w:type="paragraph" w:customStyle="1" w:styleId="pkt">
    <w:name w:val="pkt"/>
    <w:basedOn w:val="Normalny"/>
    <w:rsid w:val="0067137B"/>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7137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styleId="Numerstrony">
    <w:name w:val="page number"/>
    <w:basedOn w:val="Domylnaczcionkaakapitu"/>
    <w:rsid w:val="0067137B"/>
  </w:style>
  <w:style w:type="paragraph" w:styleId="Tekstprzypisudolnego">
    <w:name w:val="footnote text"/>
    <w:basedOn w:val="Normalny"/>
    <w:link w:val="TekstprzypisudolnegoZnak"/>
    <w:rsid w:val="0067137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7137B"/>
  </w:style>
  <w:style w:type="character" w:styleId="Odwoanieprzypisudolnego">
    <w:name w:val="footnote reference"/>
    <w:rsid w:val="0067137B"/>
    <w:rPr>
      <w:vertAlign w:val="superscript"/>
    </w:rPr>
  </w:style>
  <w:style w:type="paragraph" w:customStyle="1" w:styleId="1111111">
    <w:name w:val="1111111"/>
    <w:basedOn w:val="Normalny"/>
    <w:link w:val="1111111Znak"/>
    <w:rsid w:val="0067137B"/>
    <w:pPr>
      <w:spacing w:after="80" w:line="240" w:lineRule="auto"/>
      <w:ind w:left="794" w:hanging="397"/>
      <w:jc w:val="both"/>
    </w:pPr>
    <w:rPr>
      <w:rFonts w:ascii="Times New Roman" w:eastAsia="Times New Roman" w:hAnsi="Times New Roman" w:cs="Times New Roman"/>
      <w:sz w:val="24"/>
      <w:szCs w:val="20"/>
    </w:rPr>
  </w:style>
  <w:style w:type="character" w:customStyle="1" w:styleId="1111111Znak">
    <w:name w:val="1111111 Znak"/>
    <w:link w:val="1111111"/>
    <w:rsid w:val="0067137B"/>
    <w:rPr>
      <w:sz w:val="24"/>
    </w:rPr>
  </w:style>
  <w:style w:type="paragraph" w:customStyle="1" w:styleId="11111111ust">
    <w:name w:val="11111111 ust"/>
    <w:basedOn w:val="Normalny"/>
    <w:link w:val="11111111ustZnak"/>
    <w:rsid w:val="0067137B"/>
    <w:pPr>
      <w:spacing w:after="80" w:line="240" w:lineRule="auto"/>
      <w:ind w:left="431" w:hanging="255"/>
      <w:jc w:val="both"/>
    </w:pPr>
    <w:rPr>
      <w:rFonts w:ascii="Times New Roman" w:eastAsia="Times New Roman" w:hAnsi="Times New Roman" w:cs="Times New Roman"/>
      <w:sz w:val="24"/>
      <w:szCs w:val="20"/>
    </w:rPr>
  </w:style>
  <w:style w:type="character" w:customStyle="1" w:styleId="11111111ustZnak">
    <w:name w:val="11111111 ust Znak"/>
    <w:link w:val="11111111ust"/>
    <w:rsid w:val="0067137B"/>
    <w:rPr>
      <w:sz w:val="24"/>
    </w:rPr>
  </w:style>
  <w:style w:type="paragraph" w:styleId="NormalnyWeb">
    <w:name w:val="Normal (Web)"/>
    <w:basedOn w:val="Normalny"/>
    <w:rsid w:val="0067137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7137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7137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7137B"/>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67137B"/>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rsid w:val="0067137B"/>
    <w:rPr>
      <w:b/>
      <w:bCs/>
    </w:rPr>
  </w:style>
  <w:style w:type="paragraph" w:styleId="Tytu">
    <w:name w:val="Title"/>
    <w:basedOn w:val="Normalny"/>
    <w:link w:val="TytuZnak"/>
    <w:qFormat/>
    <w:rsid w:val="0067137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67137B"/>
    <w:rPr>
      <w:b/>
      <w:sz w:val="24"/>
    </w:rPr>
  </w:style>
  <w:style w:type="paragraph" w:styleId="Tekstpodstawowywcity2">
    <w:name w:val="Body Text Indent 2"/>
    <w:basedOn w:val="Normalny"/>
    <w:link w:val="Tekstpodstawowywcity2Znak"/>
    <w:rsid w:val="0067137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67137B"/>
    <w:rPr>
      <w:rFonts w:ascii="Calibri" w:eastAsia="Calibri" w:hAnsi="Calibri"/>
      <w:sz w:val="22"/>
      <w:szCs w:val="22"/>
      <w:lang w:eastAsia="en-US"/>
    </w:rPr>
  </w:style>
  <w:style w:type="paragraph" w:customStyle="1" w:styleId="WW-Tekstpodstawowy2">
    <w:name w:val="WW-Tekst podstawowy 2"/>
    <w:basedOn w:val="Normalny"/>
    <w:rsid w:val="0067137B"/>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Listanumerowana5">
    <w:name w:val="List Number 5"/>
    <w:basedOn w:val="Normalny"/>
    <w:rsid w:val="0067137B"/>
    <w:pPr>
      <w:numPr>
        <w:numId w:val="1"/>
      </w:numPr>
      <w:spacing w:after="200" w:line="276" w:lineRule="auto"/>
    </w:pPr>
    <w:rPr>
      <w:rFonts w:ascii="Calibri" w:eastAsia="Calibri" w:hAnsi="Calibri" w:cs="Times New Roman"/>
    </w:rPr>
  </w:style>
  <w:style w:type="paragraph" w:customStyle="1" w:styleId="Style6">
    <w:name w:val="Style6"/>
    <w:basedOn w:val="Normalny"/>
    <w:rsid w:val="0067137B"/>
    <w:pPr>
      <w:widowControl w:val="0"/>
      <w:autoSpaceDE w:val="0"/>
      <w:autoSpaceDN w:val="0"/>
      <w:adjustRightInd w:val="0"/>
      <w:spacing w:after="0" w:line="245" w:lineRule="exact"/>
      <w:ind w:hanging="317"/>
    </w:pPr>
    <w:rPr>
      <w:rFonts w:ascii="Corbel" w:eastAsia="Times New Roman" w:hAnsi="Corbel" w:cs="Times New Roman"/>
      <w:sz w:val="24"/>
      <w:szCs w:val="24"/>
      <w:lang w:eastAsia="pl-PL"/>
    </w:rPr>
  </w:style>
  <w:style w:type="character" w:customStyle="1" w:styleId="FontStyle11">
    <w:name w:val="Font Style11"/>
    <w:rsid w:val="0067137B"/>
    <w:rPr>
      <w:rFonts w:ascii="Times New Roman" w:hAnsi="Times New Roman" w:cs="Times New Roman" w:hint="default"/>
      <w:color w:val="000000"/>
      <w:sz w:val="20"/>
      <w:szCs w:val="20"/>
    </w:rPr>
  </w:style>
  <w:style w:type="character" w:customStyle="1" w:styleId="Znak12">
    <w:name w:val="Znak12"/>
    <w:rsid w:val="0067137B"/>
    <w:rPr>
      <w:b/>
      <w:bCs/>
      <w:sz w:val="26"/>
      <w:lang w:val="pl-PL" w:eastAsia="pl-PL" w:bidi="ar-SA"/>
    </w:rPr>
  </w:style>
  <w:style w:type="character" w:styleId="Hipercze">
    <w:name w:val="Hyperlink"/>
    <w:uiPriority w:val="99"/>
    <w:rsid w:val="0067137B"/>
    <w:rPr>
      <w:color w:val="0000FF"/>
      <w:u w:val="single"/>
    </w:rPr>
  </w:style>
  <w:style w:type="character" w:customStyle="1" w:styleId="text21">
    <w:name w:val="text21"/>
    <w:rsid w:val="0067137B"/>
    <w:rPr>
      <w:rFonts w:ascii="Verdana" w:hAnsi="Verdana" w:hint="default"/>
      <w:color w:val="000000"/>
      <w:sz w:val="17"/>
      <w:szCs w:val="17"/>
    </w:rPr>
  </w:style>
  <w:style w:type="paragraph" w:customStyle="1" w:styleId="Zal-text">
    <w:name w:val="Zal-text"/>
    <w:basedOn w:val="Normalny"/>
    <w:rsid w:val="0067137B"/>
    <w:pPr>
      <w:widowControl w:val="0"/>
      <w:tabs>
        <w:tab w:val="right" w:leader="dot" w:pos="8674"/>
      </w:tabs>
      <w:suppressAutoHyphens/>
      <w:autoSpaceDE w:val="0"/>
      <w:spacing w:before="85" w:after="85" w:line="30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67137B"/>
    <w:pPr>
      <w:widowControl w:val="0"/>
      <w:suppressAutoHyphens/>
      <w:autoSpaceDE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podpis">
    <w:name w:val="Zal-podpis"/>
    <w:basedOn w:val="Normalny"/>
    <w:rsid w:val="0067137B"/>
    <w:pPr>
      <w:widowControl w:val="0"/>
      <w:tabs>
        <w:tab w:val="right" w:leader="dot" w:pos="454"/>
        <w:tab w:val="right" w:leader="dot" w:pos="7937"/>
      </w:tabs>
      <w:suppressAutoHyphens/>
      <w:autoSpaceDE w:val="0"/>
      <w:spacing w:after="0" w:line="220" w:lineRule="atLeast"/>
      <w:ind w:left="283" w:right="283"/>
      <w:jc w:val="center"/>
      <w:textAlignment w:val="center"/>
    </w:pPr>
    <w:rPr>
      <w:rFonts w:ascii="MyriadPro-It" w:eastAsia="Times New Roman" w:hAnsi="MyriadPro-It" w:cs="MyriadPro-It"/>
      <w:i/>
      <w:iCs/>
      <w:color w:val="000000"/>
      <w:sz w:val="18"/>
      <w:szCs w:val="18"/>
      <w:lang w:eastAsia="pl-PL"/>
    </w:rPr>
  </w:style>
  <w:style w:type="paragraph" w:customStyle="1" w:styleId="ZnakZnak3">
    <w:name w:val="Znak Znak3"/>
    <w:basedOn w:val="Normalny"/>
    <w:rsid w:val="0067137B"/>
    <w:pPr>
      <w:spacing w:after="0" w:line="240" w:lineRule="auto"/>
    </w:pPr>
    <w:rPr>
      <w:rFonts w:ascii="Calibri" w:eastAsia="Times New Roman" w:hAnsi="Calibri" w:cs="Calibri"/>
      <w:sz w:val="24"/>
      <w:szCs w:val="24"/>
      <w:lang w:eastAsia="pl-PL"/>
    </w:rPr>
  </w:style>
  <w:style w:type="paragraph" w:customStyle="1" w:styleId="ZnakZnak3ZnakZnakZnakZnakZnakZnakZnakZnakZnak">
    <w:name w:val="Znak Znak3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ZnakZnakZnakZnak">
    <w:name w:val="Znak Znak3 Znak Znak Znak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137B"/>
    <w:rPr>
      <w:b/>
      <w:bCs/>
    </w:rPr>
  </w:style>
  <w:style w:type="character" w:customStyle="1" w:styleId="term12">
    <w:name w:val="term12"/>
    <w:basedOn w:val="Domylnaczcionkaakapitu"/>
    <w:rsid w:val="0067137B"/>
    <w:rPr>
      <w:color w:val="666666"/>
    </w:rPr>
  </w:style>
  <w:style w:type="character" w:customStyle="1" w:styleId="value16">
    <w:name w:val="value16"/>
    <w:basedOn w:val="Domylnaczcionkaakapitu"/>
    <w:rsid w:val="0067137B"/>
    <w:rPr>
      <w:color w:val="333333"/>
    </w:rPr>
  </w:style>
  <w:style w:type="character" w:customStyle="1" w:styleId="term1">
    <w:name w:val="term1"/>
    <w:basedOn w:val="Domylnaczcionkaakapitu"/>
    <w:rsid w:val="0067137B"/>
  </w:style>
  <w:style w:type="character" w:customStyle="1" w:styleId="value1">
    <w:name w:val="value1"/>
    <w:basedOn w:val="Domylnaczcionkaakapitu"/>
    <w:rsid w:val="0067137B"/>
  </w:style>
  <w:style w:type="character" w:customStyle="1" w:styleId="new">
    <w:name w:val="new"/>
    <w:basedOn w:val="Domylnaczcionkaakapitu"/>
    <w:rsid w:val="0067137B"/>
  </w:style>
  <w:style w:type="character" w:customStyle="1" w:styleId="cena2linia31">
    <w:name w:val="cena2_linia31"/>
    <w:basedOn w:val="Domylnaczcionkaakapitu"/>
    <w:rsid w:val="0067137B"/>
    <w:rPr>
      <w:b/>
      <w:bCs/>
      <w:color w:val="313131"/>
      <w:sz w:val="18"/>
      <w:szCs w:val="18"/>
    </w:rPr>
  </w:style>
  <w:style w:type="character" w:customStyle="1" w:styleId="sksiazki">
    <w:name w:val="sksiazki"/>
    <w:basedOn w:val="Domylnaczcionkaakapitu"/>
    <w:rsid w:val="0067137B"/>
    <w:rPr>
      <w:color w:val="000000"/>
      <w:sz w:val="17"/>
      <w:szCs w:val="17"/>
      <w:bdr w:val="none" w:sz="0" w:space="0" w:color="auto" w:frame="1"/>
    </w:rPr>
  </w:style>
  <w:style w:type="character" w:customStyle="1" w:styleId="bigprice1">
    <w:name w:val="bigprice1"/>
    <w:basedOn w:val="Domylnaczcionkaakapitu"/>
    <w:rsid w:val="0067137B"/>
    <w:rPr>
      <w:b/>
      <w:bCs/>
      <w:color w:val="303030"/>
      <w:sz w:val="39"/>
      <w:szCs w:val="39"/>
    </w:rPr>
  </w:style>
  <w:style w:type="character" w:customStyle="1" w:styleId="name">
    <w:name w:val="name"/>
    <w:basedOn w:val="Domylnaczcionkaakapitu"/>
    <w:rsid w:val="0067137B"/>
  </w:style>
  <w:style w:type="character" w:customStyle="1" w:styleId="key">
    <w:name w:val="key"/>
    <w:basedOn w:val="Domylnaczcionkaakapitu"/>
    <w:rsid w:val="0067137B"/>
  </w:style>
  <w:style w:type="character" w:customStyle="1" w:styleId="value">
    <w:name w:val="value"/>
    <w:basedOn w:val="Domylnaczcionkaakapitu"/>
    <w:rsid w:val="0067137B"/>
  </w:style>
  <w:style w:type="character" w:customStyle="1" w:styleId="cenanew3">
    <w:name w:val="cenanew3"/>
    <w:basedOn w:val="Domylnaczcionkaakapitu"/>
    <w:rsid w:val="0067137B"/>
    <w:rPr>
      <w:color w:val="000000"/>
      <w:sz w:val="17"/>
      <w:szCs w:val="17"/>
      <w:bdr w:val="none" w:sz="0" w:space="0" w:color="auto" w:frame="1"/>
    </w:rPr>
  </w:style>
  <w:style w:type="character" w:customStyle="1" w:styleId="uc-price1">
    <w:name w:val="uc-price1"/>
    <w:basedOn w:val="Domylnaczcionkaakapitu"/>
    <w:rsid w:val="0067137B"/>
  </w:style>
  <w:style w:type="paragraph" w:customStyle="1" w:styleId="productmaininfosuffix">
    <w:name w:val="productmaininfosuffix"/>
    <w:basedOn w:val="Normalny"/>
    <w:rsid w:val="006713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dauthorlist">
    <w:name w:val="pdauthorlist"/>
    <w:basedOn w:val="Domylnaczcionkaakapitu"/>
    <w:rsid w:val="0067137B"/>
  </w:style>
  <w:style w:type="character" w:customStyle="1" w:styleId="gray">
    <w:name w:val="gray"/>
    <w:basedOn w:val="Domylnaczcionkaakapitu"/>
    <w:rsid w:val="0067137B"/>
  </w:style>
  <w:style w:type="character" w:customStyle="1" w:styleId="list1subhead1">
    <w:name w:val="list1_subhead1"/>
    <w:basedOn w:val="Domylnaczcionkaakapitu"/>
    <w:rsid w:val="0067137B"/>
    <w:rPr>
      <w:rFonts w:ascii="Verdana" w:hAnsi="Verdana" w:hint="default"/>
      <w:b/>
      <w:bCs/>
      <w:caps/>
      <w:strike w:val="0"/>
      <w:dstrike w:val="0"/>
      <w:color w:val="000000"/>
      <w:sz w:val="20"/>
      <w:szCs w:val="20"/>
      <w:u w:val="none"/>
      <w:effect w:val="none"/>
    </w:rPr>
  </w:style>
  <w:style w:type="character" w:customStyle="1" w:styleId="list1author1">
    <w:name w:val="list1_author1"/>
    <w:basedOn w:val="Domylnaczcionkaakapitu"/>
    <w:rsid w:val="0067137B"/>
    <w:rPr>
      <w:rFonts w:ascii="Verdana" w:hAnsi="Verdana" w:hint="default"/>
      <w:b w:val="0"/>
      <w:bCs w:val="0"/>
      <w:color w:val="000000"/>
      <w:sz w:val="20"/>
      <w:szCs w:val="20"/>
    </w:rPr>
  </w:style>
  <w:style w:type="character" w:customStyle="1" w:styleId="price">
    <w:name w:val="price"/>
    <w:rsid w:val="0067137B"/>
  </w:style>
  <w:style w:type="character" w:customStyle="1" w:styleId="psprice">
    <w:name w:val="ps_price"/>
    <w:basedOn w:val="Domylnaczcionkaakapitu"/>
    <w:rsid w:val="0067137B"/>
  </w:style>
  <w:style w:type="character" w:customStyle="1" w:styleId="amount2">
    <w:name w:val="amount2"/>
    <w:basedOn w:val="Domylnaczcionkaakapitu"/>
    <w:rsid w:val="0067137B"/>
  </w:style>
  <w:style w:type="character" w:customStyle="1" w:styleId="ciemnyszaryb2c1">
    <w:name w:val="ciemnyszaryb2c1"/>
    <w:basedOn w:val="Domylnaczcionkaakapitu"/>
    <w:rsid w:val="0067137B"/>
    <w:rPr>
      <w:color w:val="B2B2B2"/>
    </w:rPr>
  </w:style>
  <w:style w:type="character" w:customStyle="1" w:styleId="shop-product-info-datas-label">
    <w:name w:val="shop-product-info-datas-label"/>
    <w:basedOn w:val="Domylnaczcionkaakapitu"/>
    <w:rsid w:val="0067137B"/>
  </w:style>
  <w:style w:type="character" w:customStyle="1" w:styleId="shop-product-info-datas-value">
    <w:name w:val="shop-product-info-datas-value"/>
    <w:basedOn w:val="Domylnaczcionkaakapitu"/>
    <w:rsid w:val="0067137B"/>
  </w:style>
  <w:style w:type="paragraph" w:customStyle="1" w:styleId="WW-Tekstpodstawowywcity3">
    <w:name w:val="WW-Tekst podstawowy wcięty 3"/>
    <w:basedOn w:val="Normalny"/>
    <w:rsid w:val="0067137B"/>
    <w:pPr>
      <w:tabs>
        <w:tab w:val="right" w:pos="284"/>
        <w:tab w:val="left" w:pos="408"/>
      </w:tabs>
      <w:suppressAutoHyphens/>
      <w:spacing w:after="0" w:line="240" w:lineRule="auto"/>
      <w:ind w:left="408" w:hanging="408"/>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492">
      <w:bodyDiv w:val="1"/>
      <w:marLeft w:val="0"/>
      <w:marRight w:val="0"/>
      <w:marTop w:val="0"/>
      <w:marBottom w:val="0"/>
      <w:divBdr>
        <w:top w:val="none" w:sz="0" w:space="0" w:color="auto"/>
        <w:left w:val="none" w:sz="0" w:space="0" w:color="auto"/>
        <w:bottom w:val="none" w:sz="0" w:space="0" w:color="auto"/>
        <w:right w:val="none" w:sz="0" w:space="0" w:color="auto"/>
      </w:divBdr>
    </w:div>
    <w:div w:id="24907384">
      <w:bodyDiv w:val="1"/>
      <w:marLeft w:val="0"/>
      <w:marRight w:val="0"/>
      <w:marTop w:val="0"/>
      <w:marBottom w:val="0"/>
      <w:divBdr>
        <w:top w:val="none" w:sz="0" w:space="0" w:color="auto"/>
        <w:left w:val="none" w:sz="0" w:space="0" w:color="auto"/>
        <w:bottom w:val="none" w:sz="0" w:space="0" w:color="auto"/>
        <w:right w:val="none" w:sz="0" w:space="0" w:color="auto"/>
      </w:divBdr>
    </w:div>
    <w:div w:id="33042496">
      <w:bodyDiv w:val="1"/>
      <w:marLeft w:val="0"/>
      <w:marRight w:val="0"/>
      <w:marTop w:val="0"/>
      <w:marBottom w:val="0"/>
      <w:divBdr>
        <w:top w:val="none" w:sz="0" w:space="0" w:color="auto"/>
        <w:left w:val="none" w:sz="0" w:space="0" w:color="auto"/>
        <w:bottom w:val="none" w:sz="0" w:space="0" w:color="auto"/>
        <w:right w:val="none" w:sz="0" w:space="0" w:color="auto"/>
      </w:divBdr>
    </w:div>
    <w:div w:id="86540177">
      <w:bodyDiv w:val="1"/>
      <w:marLeft w:val="0"/>
      <w:marRight w:val="0"/>
      <w:marTop w:val="0"/>
      <w:marBottom w:val="0"/>
      <w:divBdr>
        <w:top w:val="none" w:sz="0" w:space="0" w:color="auto"/>
        <w:left w:val="none" w:sz="0" w:space="0" w:color="auto"/>
        <w:bottom w:val="none" w:sz="0" w:space="0" w:color="auto"/>
        <w:right w:val="none" w:sz="0" w:space="0" w:color="auto"/>
      </w:divBdr>
    </w:div>
    <w:div w:id="196744083">
      <w:bodyDiv w:val="1"/>
      <w:marLeft w:val="0"/>
      <w:marRight w:val="0"/>
      <w:marTop w:val="0"/>
      <w:marBottom w:val="0"/>
      <w:divBdr>
        <w:top w:val="none" w:sz="0" w:space="0" w:color="auto"/>
        <w:left w:val="none" w:sz="0" w:space="0" w:color="auto"/>
        <w:bottom w:val="none" w:sz="0" w:space="0" w:color="auto"/>
        <w:right w:val="none" w:sz="0" w:space="0" w:color="auto"/>
      </w:divBdr>
    </w:div>
    <w:div w:id="298919621">
      <w:bodyDiv w:val="1"/>
      <w:marLeft w:val="0"/>
      <w:marRight w:val="0"/>
      <w:marTop w:val="0"/>
      <w:marBottom w:val="0"/>
      <w:divBdr>
        <w:top w:val="none" w:sz="0" w:space="0" w:color="auto"/>
        <w:left w:val="none" w:sz="0" w:space="0" w:color="auto"/>
        <w:bottom w:val="none" w:sz="0" w:space="0" w:color="auto"/>
        <w:right w:val="none" w:sz="0" w:space="0" w:color="auto"/>
      </w:divBdr>
    </w:div>
    <w:div w:id="318770553">
      <w:bodyDiv w:val="1"/>
      <w:marLeft w:val="0"/>
      <w:marRight w:val="0"/>
      <w:marTop w:val="0"/>
      <w:marBottom w:val="0"/>
      <w:divBdr>
        <w:top w:val="none" w:sz="0" w:space="0" w:color="auto"/>
        <w:left w:val="none" w:sz="0" w:space="0" w:color="auto"/>
        <w:bottom w:val="none" w:sz="0" w:space="0" w:color="auto"/>
        <w:right w:val="none" w:sz="0" w:space="0" w:color="auto"/>
      </w:divBdr>
    </w:div>
    <w:div w:id="323626043">
      <w:bodyDiv w:val="1"/>
      <w:marLeft w:val="0"/>
      <w:marRight w:val="0"/>
      <w:marTop w:val="0"/>
      <w:marBottom w:val="0"/>
      <w:divBdr>
        <w:top w:val="none" w:sz="0" w:space="0" w:color="auto"/>
        <w:left w:val="none" w:sz="0" w:space="0" w:color="auto"/>
        <w:bottom w:val="none" w:sz="0" w:space="0" w:color="auto"/>
        <w:right w:val="none" w:sz="0" w:space="0" w:color="auto"/>
      </w:divBdr>
    </w:div>
    <w:div w:id="570193093">
      <w:bodyDiv w:val="1"/>
      <w:marLeft w:val="0"/>
      <w:marRight w:val="0"/>
      <w:marTop w:val="0"/>
      <w:marBottom w:val="0"/>
      <w:divBdr>
        <w:top w:val="none" w:sz="0" w:space="0" w:color="auto"/>
        <w:left w:val="none" w:sz="0" w:space="0" w:color="auto"/>
        <w:bottom w:val="none" w:sz="0" w:space="0" w:color="auto"/>
        <w:right w:val="none" w:sz="0" w:space="0" w:color="auto"/>
      </w:divBdr>
    </w:div>
    <w:div w:id="583876353">
      <w:bodyDiv w:val="1"/>
      <w:marLeft w:val="0"/>
      <w:marRight w:val="0"/>
      <w:marTop w:val="0"/>
      <w:marBottom w:val="0"/>
      <w:divBdr>
        <w:top w:val="none" w:sz="0" w:space="0" w:color="auto"/>
        <w:left w:val="none" w:sz="0" w:space="0" w:color="auto"/>
        <w:bottom w:val="none" w:sz="0" w:space="0" w:color="auto"/>
        <w:right w:val="none" w:sz="0" w:space="0" w:color="auto"/>
      </w:divBdr>
    </w:div>
    <w:div w:id="587495002">
      <w:bodyDiv w:val="1"/>
      <w:marLeft w:val="0"/>
      <w:marRight w:val="0"/>
      <w:marTop w:val="0"/>
      <w:marBottom w:val="0"/>
      <w:divBdr>
        <w:top w:val="none" w:sz="0" w:space="0" w:color="auto"/>
        <w:left w:val="none" w:sz="0" w:space="0" w:color="auto"/>
        <w:bottom w:val="none" w:sz="0" w:space="0" w:color="auto"/>
        <w:right w:val="none" w:sz="0" w:space="0" w:color="auto"/>
      </w:divBdr>
    </w:div>
    <w:div w:id="599340375">
      <w:bodyDiv w:val="1"/>
      <w:marLeft w:val="0"/>
      <w:marRight w:val="0"/>
      <w:marTop w:val="0"/>
      <w:marBottom w:val="0"/>
      <w:divBdr>
        <w:top w:val="none" w:sz="0" w:space="0" w:color="auto"/>
        <w:left w:val="none" w:sz="0" w:space="0" w:color="auto"/>
        <w:bottom w:val="none" w:sz="0" w:space="0" w:color="auto"/>
        <w:right w:val="none" w:sz="0" w:space="0" w:color="auto"/>
      </w:divBdr>
    </w:div>
    <w:div w:id="618030730">
      <w:bodyDiv w:val="1"/>
      <w:marLeft w:val="0"/>
      <w:marRight w:val="0"/>
      <w:marTop w:val="0"/>
      <w:marBottom w:val="0"/>
      <w:divBdr>
        <w:top w:val="none" w:sz="0" w:space="0" w:color="auto"/>
        <w:left w:val="none" w:sz="0" w:space="0" w:color="auto"/>
        <w:bottom w:val="none" w:sz="0" w:space="0" w:color="auto"/>
        <w:right w:val="none" w:sz="0" w:space="0" w:color="auto"/>
      </w:divBdr>
    </w:div>
    <w:div w:id="672148450">
      <w:bodyDiv w:val="1"/>
      <w:marLeft w:val="0"/>
      <w:marRight w:val="0"/>
      <w:marTop w:val="0"/>
      <w:marBottom w:val="0"/>
      <w:divBdr>
        <w:top w:val="none" w:sz="0" w:space="0" w:color="auto"/>
        <w:left w:val="none" w:sz="0" w:space="0" w:color="auto"/>
        <w:bottom w:val="none" w:sz="0" w:space="0" w:color="auto"/>
        <w:right w:val="none" w:sz="0" w:space="0" w:color="auto"/>
      </w:divBdr>
    </w:div>
    <w:div w:id="731121912">
      <w:bodyDiv w:val="1"/>
      <w:marLeft w:val="0"/>
      <w:marRight w:val="0"/>
      <w:marTop w:val="0"/>
      <w:marBottom w:val="0"/>
      <w:divBdr>
        <w:top w:val="none" w:sz="0" w:space="0" w:color="auto"/>
        <w:left w:val="none" w:sz="0" w:space="0" w:color="auto"/>
        <w:bottom w:val="none" w:sz="0" w:space="0" w:color="auto"/>
        <w:right w:val="none" w:sz="0" w:space="0" w:color="auto"/>
      </w:divBdr>
    </w:div>
    <w:div w:id="733040062">
      <w:bodyDiv w:val="1"/>
      <w:marLeft w:val="0"/>
      <w:marRight w:val="0"/>
      <w:marTop w:val="0"/>
      <w:marBottom w:val="0"/>
      <w:divBdr>
        <w:top w:val="none" w:sz="0" w:space="0" w:color="auto"/>
        <w:left w:val="none" w:sz="0" w:space="0" w:color="auto"/>
        <w:bottom w:val="none" w:sz="0" w:space="0" w:color="auto"/>
        <w:right w:val="none" w:sz="0" w:space="0" w:color="auto"/>
      </w:divBdr>
    </w:div>
    <w:div w:id="763695865">
      <w:bodyDiv w:val="1"/>
      <w:marLeft w:val="0"/>
      <w:marRight w:val="0"/>
      <w:marTop w:val="0"/>
      <w:marBottom w:val="0"/>
      <w:divBdr>
        <w:top w:val="none" w:sz="0" w:space="0" w:color="auto"/>
        <w:left w:val="none" w:sz="0" w:space="0" w:color="auto"/>
        <w:bottom w:val="none" w:sz="0" w:space="0" w:color="auto"/>
        <w:right w:val="none" w:sz="0" w:space="0" w:color="auto"/>
      </w:divBdr>
    </w:div>
    <w:div w:id="787550653">
      <w:bodyDiv w:val="1"/>
      <w:marLeft w:val="0"/>
      <w:marRight w:val="0"/>
      <w:marTop w:val="0"/>
      <w:marBottom w:val="0"/>
      <w:divBdr>
        <w:top w:val="none" w:sz="0" w:space="0" w:color="auto"/>
        <w:left w:val="none" w:sz="0" w:space="0" w:color="auto"/>
        <w:bottom w:val="none" w:sz="0" w:space="0" w:color="auto"/>
        <w:right w:val="none" w:sz="0" w:space="0" w:color="auto"/>
      </w:divBdr>
    </w:div>
    <w:div w:id="808743983">
      <w:bodyDiv w:val="1"/>
      <w:marLeft w:val="0"/>
      <w:marRight w:val="0"/>
      <w:marTop w:val="0"/>
      <w:marBottom w:val="0"/>
      <w:divBdr>
        <w:top w:val="none" w:sz="0" w:space="0" w:color="auto"/>
        <w:left w:val="none" w:sz="0" w:space="0" w:color="auto"/>
        <w:bottom w:val="none" w:sz="0" w:space="0" w:color="auto"/>
        <w:right w:val="none" w:sz="0" w:space="0" w:color="auto"/>
      </w:divBdr>
    </w:div>
    <w:div w:id="857282178">
      <w:bodyDiv w:val="1"/>
      <w:marLeft w:val="0"/>
      <w:marRight w:val="0"/>
      <w:marTop w:val="0"/>
      <w:marBottom w:val="0"/>
      <w:divBdr>
        <w:top w:val="none" w:sz="0" w:space="0" w:color="auto"/>
        <w:left w:val="none" w:sz="0" w:space="0" w:color="auto"/>
        <w:bottom w:val="none" w:sz="0" w:space="0" w:color="auto"/>
        <w:right w:val="none" w:sz="0" w:space="0" w:color="auto"/>
      </w:divBdr>
    </w:div>
    <w:div w:id="866793322">
      <w:bodyDiv w:val="1"/>
      <w:marLeft w:val="0"/>
      <w:marRight w:val="0"/>
      <w:marTop w:val="0"/>
      <w:marBottom w:val="0"/>
      <w:divBdr>
        <w:top w:val="none" w:sz="0" w:space="0" w:color="auto"/>
        <w:left w:val="none" w:sz="0" w:space="0" w:color="auto"/>
        <w:bottom w:val="none" w:sz="0" w:space="0" w:color="auto"/>
        <w:right w:val="none" w:sz="0" w:space="0" w:color="auto"/>
      </w:divBdr>
    </w:div>
    <w:div w:id="871960523">
      <w:bodyDiv w:val="1"/>
      <w:marLeft w:val="0"/>
      <w:marRight w:val="0"/>
      <w:marTop w:val="0"/>
      <w:marBottom w:val="0"/>
      <w:divBdr>
        <w:top w:val="none" w:sz="0" w:space="0" w:color="auto"/>
        <w:left w:val="none" w:sz="0" w:space="0" w:color="auto"/>
        <w:bottom w:val="none" w:sz="0" w:space="0" w:color="auto"/>
        <w:right w:val="none" w:sz="0" w:space="0" w:color="auto"/>
      </w:divBdr>
    </w:div>
    <w:div w:id="939871761">
      <w:bodyDiv w:val="1"/>
      <w:marLeft w:val="0"/>
      <w:marRight w:val="0"/>
      <w:marTop w:val="0"/>
      <w:marBottom w:val="0"/>
      <w:divBdr>
        <w:top w:val="none" w:sz="0" w:space="0" w:color="auto"/>
        <w:left w:val="none" w:sz="0" w:space="0" w:color="auto"/>
        <w:bottom w:val="none" w:sz="0" w:space="0" w:color="auto"/>
        <w:right w:val="none" w:sz="0" w:space="0" w:color="auto"/>
      </w:divBdr>
    </w:div>
    <w:div w:id="942343696">
      <w:bodyDiv w:val="1"/>
      <w:marLeft w:val="0"/>
      <w:marRight w:val="0"/>
      <w:marTop w:val="0"/>
      <w:marBottom w:val="0"/>
      <w:divBdr>
        <w:top w:val="none" w:sz="0" w:space="0" w:color="auto"/>
        <w:left w:val="none" w:sz="0" w:space="0" w:color="auto"/>
        <w:bottom w:val="none" w:sz="0" w:space="0" w:color="auto"/>
        <w:right w:val="none" w:sz="0" w:space="0" w:color="auto"/>
      </w:divBdr>
    </w:div>
    <w:div w:id="975067460">
      <w:bodyDiv w:val="1"/>
      <w:marLeft w:val="0"/>
      <w:marRight w:val="0"/>
      <w:marTop w:val="0"/>
      <w:marBottom w:val="0"/>
      <w:divBdr>
        <w:top w:val="none" w:sz="0" w:space="0" w:color="auto"/>
        <w:left w:val="none" w:sz="0" w:space="0" w:color="auto"/>
        <w:bottom w:val="none" w:sz="0" w:space="0" w:color="auto"/>
        <w:right w:val="none" w:sz="0" w:space="0" w:color="auto"/>
      </w:divBdr>
    </w:div>
    <w:div w:id="990133877">
      <w:bodyDiv w:val="1"/>
      <w:marLeft w:val="0"/>
      <w:marRight w:val="0"/>
      <w:marTop w:val="0"/>
      <w:marBottom w:val="0"/>
      <w:divBdr>
        <w:top w:val="none" w:sz="0" w:space="0" w:color="auto"/>
        <w:left w:val="none" w:sz="0" w:space="0" w:color="auto"/>
        <w:bottom w:val="none" w:sz="0" w:space="0" w:color="auto"/>
        <w:right w:val="none" w:sz="0" w:space="0" w:color="auto"/>
      </w:divBdr>
    </w:div>
    <w:div w:id="991182092">
      <w:bodyDiv w:val="1"/>
      <w:marLeft w:val="0"/>
      <w:marRight w:val="0"/>
      <w:marTop w:val="0"/>
      <w:marBottom w:val="0"/>
      <w:divBdr>
        <w:top w:val="none" w:sz="0" w:space="0" w:color="auto"/>
        <w:left w:val="none" w:sz="0" w:space="0" w:color="auto"/>
        <w:bottom w:val="none" w:sz="0" w:space="0" w:color="auto"/>
        <w:right w:val="none" w:sz="0" w:space="0" w:color="auto"/>
      </w:divBdr>
    </w:div>
    <w:div w:id="1028332743">
      <w:bodyDiv w:val="1"/>
      <w:marLeft w:val="0"/>
      <w:marRight w:val="0"/>
      <w:marTop w:val="0"/>
      <w:marBottom w:val="0"/>
      <w:divBdr>
        <w:top w:val="none" w:sz="0" w:space="0" w:color="auto"/>
        <w:left w:val="none" w:sz="0" w:space="0" w:color="auto"/>
        <w:bottom w:val="none" w:sz="0" w:space="0" w:color="auto"/>
        <w:right w:val="none" w:sz="0" w:space="0" w:color="auto"/>
      </w:divBdr>
    </w:div>
    <w:div w:id="1060859950">
      <w:bodyDiv w:val="1"/>
      <w:marLeft w:val="0"/>
      <w:marRight w:val="0"/>
      <w:marTop w:val="0"/>
      <w:marBottom w:val="0"/>
      <w:divBdr>
        <w:top w:val="none" w:sz="0" w:space="0" w:color="auto"/>
        <w:left w:val="none" w:sz="0" w:space="0" w:color="auto"/>
        <w:bottom w:val="none" w:sz="0" w:space="0" w:color="auto"/>
        <w:right w:val="none" w:sz="0" w:space="0" w:color="auto"/>
      </w:divBdr>
    </w:div>
    <w:div w:id="1066493485">
      <w:bodyDiv w:val="1"/>
      <w:marLeft w:val="0"/>
      <w:marRight w:val="0"/>
      <w:marTop w:val="0"/>
      <w:marBottom w:val="0"/>
      <w:divBdr>
        <w:top w:val="none" w:sz="0" w:space="0" w:color="auto"/>
        <w:left w:val="none" w:sz="0" w:space="0" w:color="auto"/>
        <w:bottom w:val="none" w:sz="0" w:space="0" w:color="auto"/>
        <w:right w:val="none" w:sz="0" w:space="0" w:color="auto"/>
      </w:divBdr>
    </w:div>
    <w:div w:id="1089083853">
      <w:bodyDiv w:val="1"/>
      <w:marLeft w:val="0"/>
      <w:marRight w:val="0"/>
      <w:marTop w:val="0"/>
      <w:marBottom w:val="0"/>
      <w:divBdr>
        <w:top w:val="none" w:sz="0" w:space="0" w:color="auto"/>
        <w:left w:val="none" w:sz="0" w:space="0" w:color="auto"/>
        <w:bottom w:val="none" w:sz="0" w:space="0" w:color="auto"/>
        <w:right w:val="none" w:sz="0" w:space="0" w:color="auto"/>
      </w:divBdr>
    </w:div>
    <w:div w:id="1111894161">
      <w:bodyDiv w:val="1"/>
      <w:marLeft w:val="0"/>
      <w:marRight w:val="0"/>
      <w:marTop w:val="0"/>
      <w:marBottom w:val="0"/>
      <w:divBdr>
        <w:top w:val="none" w:sz="0" w:space="0" w:color="auto"/>
        <w:left w:val="none" w:sz="0" w:space="0" w:color="auto"/>
        <w:bottom w:val="none" w:sz="0" w:space="0" w:color="auto"/>
        <w:right w:val="none" w:sz="0" w:space="0" w:color="auto"/>
      </w:divBdr>
    </w:div>
    <w:div w:id="1112241597">
      <w:bodyDiv w:val="1"/>
      <w:marLeft w:val="0"/>
      <w:marRight w:val="0"/>
      <w:marTop w:val="0"/>
      <w:marBottom w:val="0"/>
      <w:divBdr>
        <w:top w:val="none" w:sz="0" w:space="0" w:color="auto"/>
        <w:left w:val="none" w:sz="0" w:space="0" w:color="auto"/>
        <w:bottom w:val="none" w:sz="0" w:space="0" w:color="auto"/>
        <w:right w:val="none" w:sz="0" w:space="0" w:color="auto"/>
      </w:divBdr>
    </w:div>
    <w:div w:id="1122191362">
      <w:bodyDiv w:val="1"/>
      <w:marLeft w:val="0"/>
      <w:marRight w:val="0"/>
      <w:marTop w:val="0"/>
      <w:marBottom w:val="0"/>
      <w:divBdr>
        <w:top w:val="none" w:sz="0" w:space="0" w:color="auto"/>
        <w:left w:val="none" w:sz="0" w:space="0" w:color="auto"/>
        <w:bottom w:val="none" w:sz="0" w:space="0" w:color="auto"/>
        <w:right w:val="none" w:sz="0" w:space="0" w:color="auto"/>
      </w:divBdr>
    </w:div>
    <w:div w:id="1126465113">
      <w:bodyDiv w:val="1"/>
      <w:marLeft w:val="0"/>
      <w:marRight w:val="0"/>
      <w:marTop w:val="0"/>
      <w:marBottom w:val="0"/>
      <w:divBdr>
        <w:top w:val="none" w:sz="0" w:space="0" w:color="auto"/>
        <w:left w:val="none" w:sz="0" w:space="0" w:color="auto"/>
        <w:bottom w:val="none" w:sz="0" w:space="0" w:color="auto"/>
        <w:right w:val="none" w:sz="0" w:space="0" w:color="auto"/>
      </w:divBdr>
    </w:div>
    <w:div w:id="1204099846">
      <w:bodyDiv w:val="1"/>
      <w:marLeft w:val="0"/>
      <w:marRight w:val="0"/>
      <w:marTop w:val="0"/>
      <w:marBottom w:val="0"/>
      <w:divBdr>
        <w:top w:val="none" w:sz="0" w:space="0" w:color="auto"/>
        <w:left w:val="none" w:sz="0" w:space="0" w:color="auto"/>
        <w:bottom w:val="none" w:sz="0" w:space="0" w:color="auto"/>
        <w:right w:val="none" w:sz="0" w:space="0" w:color="auto"/>
      </w:divBdr>
    </w:div>
    <w:div w:id="1224412950">
      <w:bodyDiv w:val="1"/>
      <w:marLeft w:val="0"/>
      <w:marRight w:val="0"/>
      <w:marTop w:val="0"/>
      <w:marBottom w:val="0"/>
      <w:divBdr>
        <w:top w:val="none" w:sz="0" w:space="0" w:color="auto"/>
        <w:left w:val="none" w:sz="0" w:space="0" w:color="auto"/>
        <w:bottom w:val="none" w:sz="0" w:space="0" w:color="auto"/>
        <w:right w:val="none" w:sz="0" w:space="0" w:color="auto"/>
      </w:divBdr>
    </w:div>
    <w:div w:id="1264652790">
      <w:bodyDiv w:val="1"/>
      <w:marLeft w:val="0"/>
      <w:marRight w:val="0"/>
      <w:marTop w:val="0"/>
      <w:marBottom w:val="0"/>
      <w:divBdr>
        <w:top w:val="none" w:sz="0" w:space="0" w:color="auto"/>
        <w:left w:val="none" w:sz="0" w:space="0" w:color="auto"/>
        <w:bottom w:val="none" w:sz="0" w:space="0" w:color="auto"/>
        <w:right w:val="none" w:sz="0" w:space="0" w:color="auto"/>
      </w:divBdr>
    </w:div>
    <w:div w:id="1285624501">
      <w:bodyDiv w:val="1"/>
      <w:marLeft w:val="0"/>
      <w:marRight w:val="0"/>
      <w:marTop w:val="0"/>
      <w:marBottom w:val="0"/>
      <w:divBdr>
        <w:top w:val="none" w:sz="0" w:space="0" w:color="auto"/>
        <w:left w:val="none" w:sz="0" w:space="0" w:color="auto"/>
        <w:bottom w:val="none" w:sz="0" w:space="0" w:color="auto"/>
        <w:right w:val="none" w:sz="0" w:space="0" w:color="auto"/>
      </w:divBdr>
    </w:div>
    <w:div w:id="1331789547">
      <w:bodyDiv w:val="1"/>
      <w:marLeft w:val="0"/>
      <w:marRight w:val="0"/>
      <w:marTop w:val="0"/>
      <w:marBottom w:val="0"/>
      <w:divBdr>
        <w:top w:val="none" w:sz="0" w:space="0" w:color="auto"/>
        <w:left w:val="none" w:sz="0" w:space="0" w:color="auto"/>
        <w:bottom w:val="none" w:sz="0" w:space="0" w:color="auto"/>
        <w:right w:val="none" w:sz="0" w:space="0" w:color="auto"/>
      </w:divBdr>
    </w:div>
    <w:div w:id="1338389812">
      <w:bodyDiv w:val="1"/>
      <w:marLeft w:val="0"/>
      <w:marRight w:val="0"/>
      <w:marTop w:val="0"/>
      <w:marBottom w:val="0"/>
      <w:divBdr>
        <w:top w:val="none" w:sz="0" w:space="0" w:color="auto"/>
        <w:left w:val="none" w:sz="0" w:space="0" w:color="auto"/>
        <w:bottom w:val="none" w:sz="0" w:space="0" w:color="auto"/>
        <w:right w:val="none" w:sz="0" w:space="0" w:color="auto"/>
      </w:divBdr>
    </w:div>
    <w:div w:id="1342272618">
      <w:bodyDiv w:val="1"/>
      <w:marLeft w:val="0"/>
      <w:marRight w:val="0"/>
      <w:marTop w:val="0"/>
      <w:marBottom w:val="0"/>
      <w:divBdr>
        <w:top w:val="none" w:sz="0" w:space="0" w:color="auto"/>
        <w:left w:val="none" w:sz="0" w:space="0" w:color="auto"/>
        <w:bottom w:val="none" w:sz="0" w:space="0" w:color="auto"/>
        <w:right w:val="none" w:sz="0" w:space="0" w:color="auto"/>
      </w:divBdr>
    </w:div>
    <w:div w:id="1346591552">
      <w:bodyDiv w:val="1"/>
      <w:marLeft w:val="0"/>
      <w:marRight w:val="0"/>
      <w:marTop w:val="0"/>
      <w:marBottom w:val="0"/>
      <w:divBdr>
        <w:top w:val="none" w:sz="0" w:space="0" w:color="auto"/>
        <w:left w:val="none" w:sz="0" w:space="0" w:color="auto"/>
        <w:bottom w:val="none" w:sz="0" w:space="0" w:color="auto"/>
        <w:right w:val="none" w:sz="0" w:space="0" w:color="auto"/>
      </w:divBdr>
    </w:div>
    <w:div w:id="1354185761">
      <w:bodyDiv w:val="1"/>
      <w:marLeft w:val="0"/>
      <w:marRight w:val="0"/>
      <w:marTop w:val="0"/>
      <w:marBottom w:val="0"/>
      <w:divBdr>
        <w:top w:val="none" w:sz="0" w:space="0" w:color="auto"/>
        <w:left w:val="none" w:sz="0" w:space="0" w:color="auto"/>
        <w:bottom w:val="none" w:sz="0" w:space="0" w:color="auto"/>
        <w:right w:val="none" w:sz="0" w:space="0" w:color="auto"/>
      </w:divBdr>
    </w:div>
    <w:div w:id="1371999603">
      <w:bodyDiv w:val="1"/>
      <w:marLeft w:val="0"/>
      <w:marRight w:val="0"/>
      <w:marTop w:val="0"/>
      <w:marBottom w:val="0"/>
      <w:divBdr>
        <w:top w:val="none" w:sz="0" w:space="0" w:color="auto"/>
        <w:left w:val="none" w:sz="0" w:space="0" w:color="auto"/>
        <w:bottom w:val="none" w:sz="0" w:space="0" w:color="auto"/>
        <w:right w:val="none" w:sz="0" w:space="0" w:color="auto"/>
      </w:divBdr>
    </w:div>
    <w:div w:id="1382434615">
      <w:bodyDiv w:val="1"/>
      <w:marLeft w:val="0"/>
      <w:marRight w:val="0"/>
      <w:marTop w:val="0"/>
      <w:marBottom w:val="0"/>
      <w:divBdr>
        <w:top w:val="none" w:sz="0" w:space="0" w:color="auto"/>
        <w:left w:val="none" w:sz="0" w:space="0" w:color="auto"/>
        <w:bottom w:val="none" w:sz="0" w:space="0" w:color="auto"/>
        <w:right w:val="none" w:sz="0" w:space="0" w:color="auto"/>
      </w:divBdr>
    </w:div>
    <w:div w:id="1444808747">
      <w:bodyDiv w:val="1"/>
      <w:marLeft w:val="0"/>
      <w:marRight w:val="0"/>
      <w:marTop w:val="0"/>
      <w:marBottom w:val="0"/>
      <w:divBdr>
        <w:top w:val="none" w:sz="0" w:space="0" w:color="auto"/>
        <w:left w:val="none" w:sz="0" w:space="0" w:color="auto"/>
        <w:bottom w:val="none" w:sz="0" w:space="0" w:color="auto"/>
        <w:right w:val="none" w:sz="0" w:space="0" w:color="auto"/>
      </w:divBdr>
    </w:div>
    <w:div w:id="1565944525">
      <w:bodyDiv w:val="1"/>
      <w:marLeft w:val="0"/>
      <w:marRight w:val="0"/>
      <w:marTop w:val="0"/>
      <w:marBottom w:val="0"/>
      <w:divBdr>
        <w:top w:val="none" w:sz="0" w:space="0" w:color="auto"/>
        <w:left w:val="none" w:sz="0" w:space="0" w:color="auto"/>
        <w:bottom w:val="none" w:sz="0" w:space="0" w:color="auto"/>
        <w:right w:val="none" w:sz="0" w:space="0" w:color="auto"/>
      </w:divBdr>
    </w:div>
    <w:div w:id="1657149097">
      <w:bodyDiv w:val="1"/>
      <w:marLeft w:val="0"/>
      <w:marRight w:val="0"/>
      <w:marTop w:val="0"/>
      <w:marBottom w:val="0"/>
      <w:divBdr>
        <w:top w:val="none" w:sz="0" w:space="0" w:color="auto"/>
        <w:left w:val="none" w:sz="0" w:space="0" w:color="auto"/>
        <w:bottom w:val="none" w:sz="0" w:space="0" w:color="auto"/>
        <w:right w:val="none" w:sz="0" w:space="0" w:color="auto"/>
      </w:divBdr>
    </w:div>
    <w:div w:id="1674381087">
      <w:bodyDiv w:val="1"/>
      <w:marLeft w:val="0"/>
      <w:marRight w:val="0"/>
      <w:marTop w:val="0"/>
      <w:marBottom w:val="0"/>
      <w:divBdr>
        <w:top w:val="none" w:sz="0" w:space="0" w:color="auto"/>
        <w:left w:val="none" w:sz="0" w:space="0" w:color="auto"/>
        <w:bottom w:val="none" w:sz="0" w:space="0" w:color="auto"/>
        <w:right w:val="none" w:sz="0" w:space="0" w:color="auto"/>
      </w:divBdr>
    </w:div>
    <w:div w:id="1769738744">
      <w:bodyDiv w:val="1"/>
      <w:marLeft w:val="0"/>
      <w:marRight w:val="0"/>
      <w:marTop w:val="0"/>
      <w:marBottom w:val="0"/>
      <w:divBdr>
        <w:top w:val="none" w:sz="0" w:space="0" w:color="auto"/>
        <w:left w:val="none" w:sz="0" w:space="0" w:color="auto"/>
        <w:bottom w:val="none" w:sz="0" w:space="0" w:color="auto"/>
        <w:right w:val="none" w:sz="0" w:space="0" w:color="auto"/>
      </w:divBdr>
    </w:div>
    <w:div w:id="1786146082">
      <w:bodyDiv w:val="1"/>
      <w:marLeft w:val="0"/>
      <w:marRight w:val="0"/>
      <w:marTop w:val="0"/>
      <w:marBottom w:val="0"/>
      <w:divBdr>
        <w:top w:val="none" w:sz="0" w:space="0" w:color="auto"/>
        <w:left w:val="none" w:sz="0" w:space="0" w:color="auto"/>
        <w:bottom w:val="none" w:sz="0" w:space="0" w:color="auto"/>
        <w:right w:val="none" w:sz="0" w:space="0" w:color="auto"/>
      </w:divBdr>
    </w:div>
    <w:div w:id="1787576677">
      <w:bodyDiv w:val="1"/>
      <w:marLeft w:val="0"/>
      <w:marRight w:val="0"/>
      <w:marTop w:val="0"/>
      <w:marBottom w:val="0"/>
      <w:divBdr>
        <w:top w:val="none" w:sz="0" w:space="0" w:color="auto"/>
        <w:left w:val="none" w:sz="0" w:space="0" w:color="auto"/>
        <w:bottom w:val="none" w:sz="0" w:space="0" w:color="auto"/>
        <w:right w:val="none" w:sz="0" w:space="0" w:color="auto"/>
      </w:divBdr>
    </w:div>
    <w:div w:id="1846046318">
      <w:bodyDiv w:val="1"/>
      <w:marLeft w:val="0"/>
      <w:marRight w:val="0"/>
      <w:marTop w:val="0"/>
      <w:marBottom w:val="0"/>
      <w:divBdr>
        <w:top w:val="none" w:sz="0" w:space="0" w:color="auto"/>
        <w:left w:val="none" w:sz="0" w:space="0" w:color="auto"/>
        <w:bottom w:val="none" w:sz="0" w:space="0" w:color="auto"/>
        <w:right w:val="none" w:sz="0" w:space="0" w:color="auto"/>
      </w:divBdr>
    </w:div>
    <w:div w:id="1863082397">
      <w:bodyDiv w:val="1"/>
      <w:marLeft w:val="0"/>
      <w:marRight w:val="0"/>
      <w:marTop w:val="0"/>
      <w:marBottom w:val="0"/>
      <w:divBdr>
        <w:top w:val="none" w:sz="0" w:space="0" w:color="auto"/>
        <w:left w:val="none" w:sz="0" w:space="0" w:color="auto"/>
        <w:bottom w:val="none" w:sz="0" w:space="0" w:color="auto"/>
        <w:right w:val="none" w:sz="0" w:space="0" w:color="auto"/>
      </w:divBdr>
    </w:div>
    <w:div w:id="1905027639">
      <w:bodyDiv w:val="1"/>
      <w:marLeft w:val="0"/>
      <w:marRight w:val="0"/>
      <w:marTop w:val="0"/>
      <w:marBottom w:val="0"/>
      <w:divBdr>
        <w:top w:val="none" w:sz="0" w:space="0" w:color="auto"/>
        <w:left w:val="none" w:sz="0" w:space="0" w:color="auto"/>
        <w:bottom w:val="none" w:sz="0" w:space="0" w:color="auto"/>
        <w:right w:val="none" w:sz="0" w:space="0" w:color="auto"/>
      </w:divBdr>
    </w:div>
    <w:div w:id="1970284055">
      <w:bodyDiv w:val="1"/>
      <w:marLeft w:val="0"/>
      <w:marRight w:val="0"/>
      <w:marTop w:val="0"/>
      <w:marBottom w:val="0"/>
      <w:divBdr>
        <w:top w:val="none" w:sz="0" w:space="0" w:color="auto"/>
        <w:left w:val="none" w:sz="0" w:space="0" w:color="auto"/>
        <w:bottom w:val="none" w:sz="0" w:space="0" w:color="auto"/>
        <w:right w:val="none" w:sz="0" w:space="0" w:color="auto"/>
      </w:divBdr>
    </w:div>
    <w:div w:id="1972133343">
      <w:bodyDiv w:val="1"/>
      <w:marLeft w:val="0"/>
      <w:marRight w:val="0"/>
      <w:marTop w:val="0"/>
      <w:marBottom w:val="0"/>
      <w:divBdr>
        <w:top w:val="none" w:sz="0" w:space="0" w:color="auto"/>
        <w:left w:val="none" w:sz="0" w:space="0" w:color="auto"/>
        <w:bottom w:val="none" w:sz="0" w:space="0" w:color="auto"/>
        <w:right w:val="none" w:sz="0" w:space="0" w:color="auto"/>
      </w:divBdr>
    </w:div>
    <w:div w:id="1993100759">
      <w:bodyDiv w:val="1"/>
      <w:marLeft w:val="0"/>
      <w:marRight w:val="0"/>
      <w:marTop w:val="0"/>
      <w:marBottom w:val="0"/>
      <w:divBdr>
        <w:top w:val="none" w:sz="0" w:space="0" w:color="auto"/>
        <w:left w:val="none" w:sz="0" w:space="0" w:color="auto"/>
        <w:bottom w:val="none" w:sz="0" w:space="0" w:color="auto"/>
        <w:right w:val="none" w:sz="0" w:space="0" w:color="auto"/>
      </w:divBdr>
    </w:div>
    <w:div w:id="1994600323">
      <w:bodyDiv w:val="1"/>
      <w:marLeft w:val="0"/>
      <w:marRight w:val="0"/>
      <w:marTop w:val="0"/>
      <w:marBottom w:val="0"/>
      <w:divBdr>
        <w:top w:val="none" w:sz="0" w:space="0" w:color="auto"/>
        <w:left w:val="none" w:sz="0" w:space="0" w:color="auto"/>
        <w:bottom w:val="none" w:sz="0" w:space="0" w:color="auto"/>
        <w:right w:val="none" w:sz="0" w:space="0" w:color="auto"/>
      </w:divBdr>
    </w:div>
    <w:div w:id="2026208612">
      <w:bodyDiv w:val="1"/>
      <w:marLeft w:val="0"/>
      <w:marRight w:val="0"/>
      <w:marTop w:val="0"/>
      <w:marBottom w:val="0"/>
      <w:divBdr>
        <w:top w:val="none" w:sz="0" w:space="0" w:color="auto"/>
        <w:left w:val="none" w:sz="0" w:space="0" w:color="auto"/>
        <w:bottom w:val="none" w:sz="0" w:space="0" w:color="auto"/>
        <w:right w:val="none" w:sz="0" w:space="0" w:color="auto"/>
      </w:divBdr>
    </w:div>
    <w:div w:id="2050178463">
      <w:bodyDiv w:val="1"/>
      <w:marLeft w:val="0"/>
      <w:marRight w:val="0"/>
      <w:marTop w:val="0"/>
      <w:marBottom w:val="0"/>
      <w:divBdr>
        <w:top w:val="none" w:sz="0" w:space="0" w:color="auto"/>
        <w:left w:val="none" w:sz="0" w:space="0" w:color="auto"/>
        <w:bottom w:val="none" w:sz="0" w:space="0" w:color="auto"/>
        <w:right w:val="none" w:sz="0" w:space="0" w:color="auto"/>
      </w:divBdr>
    </w:div>
    <w:div w:id="2074543981">
      <w:bodyDiv w:val="1"/>
      <w:marLeft w:val="0"/>
      <w:marRight w:val="0"/>
      <w:marTop w:val="0"/>
      <w:marBottom w:val="0"/>
      <w:divBdr>
        <w:top w:val="none" w:sz="0" w:space="0" w:color="auto"/>
        <w:left w:val="none" w:sz="0" w:space="0" w:color="auto"/>
        <w:bottom w:val="none" w:sz="0" w:space="0" w:color="auto"/>
        <w:right w:val="none" w:sz="0" w:space="0" w:color="auto"/>
      </w:divBdr>
    </w:div>
    <w:div w:id="2081052143">
      <w:bodyDiv w:val="1"/>
      <w:marLeft w:val="0"/>
      <w:marRight w:val="0"/>
      <w:marTop w:val="0"/>
      <w:marBottom w:val="0"/>
      <w:divBdr>
        <w:top w:val="none" w:sz="0" w:space="0" w:color="auto"/>
        <w:left w:val="none" w:sz="0" w:space="0" w:color="auto"/>
        <w:bottom w:val="none" w:sz="0" w:space="0" w:color="auto"/>
        <w:right w:val="none" w:sz="0" w:space="0" w:color="auto"/>
      </w:divBdr>
    </w:div>
    <w:div w:id="2085761338">
      <w:bodyDiv w:val="1"/>
      <w:marLeft w:val="0"/>
      <w:marRight w:val="0"/>
      <w:marTop w:val="0"/>
      <w:marBottom w:val="0"/>
      <w:divBdr>
        <w:top w:val="none" w:sz="0" w:space="0" w:color="auto"/>
        <w:left w:val="none" w:sz="0" w:space="0" w:color="auto"/>
        <w:bottom w:val="none" w:sz="0" w:space="0" w:color="auto"/>
        <w:right w:val="none" w:sz="0" w:space="0" w:color="auto"/>
      </w:divBdr>
    </w:div>
    <w:div w:id="2092433930">
      <w:bodyDiv w:val="1"/>
      <w:marLeft w:val="0"/>
      <w:marRight w:val="0"/>
      <w:marTop w:val="0"/>
      <w:marBottom w:val="0"/>
      <w:divBdr>
        <w:top w:val="none" w:sz="0" w:space="0" w:color="auto"/>
        <w:left w:val="none" w:sz="0" w:space="0" w:color="auto"/>
        <w:bottom w:val="none" w:sz="0" w:space="0" w:color="auto"/>
        <w:right w:val="none" w:sz="0" w:space="0" w:color="auto"/>
      </w:divBdr>
    </w:div>
    <w:div w:id="2097093770">
      <w:bodyDiv w:val="1"/>
      <w:marLeft w:val="0"/>
      <w:marRight w:val="0"/>
      <w:marTop w:val="0"/>
      <w:marBottom w:val="0"/>
      <w:divBdr>
        <w:top w:val="none" w:sz="0" w:space="0" w:color="auto"/>
        <w:left w:val="none" w:sz="0" w:space="0" w:color="auto"/>
        <w:bottom w:val="none" w:sz="0" w:space="0" w:color="auto"/>
        <w:right w:val="none" w:sz="0" w:space="0" w:color="auto"/>
      </w:divBdr>
    </w:div>
    <w:div w:id="2103645555">
      <w:bodyDiv w:val="1"/>
      <w:marLeft w:val="0"/>
      <w:marRight w:val="0"/>
      <w:marTop w:val="0"/>
      <w:marBottom w:val="0"/>
      <w:divBdr>
        <w:top w:val="none" w:sz="0" w:space="0" w:color="auto"/>
        <w:left w:val="none" w:sz="0" w:space="0" w:color="auto"/>
        <w:bottom w:val="none" w:sz="0" w:space="0" w:color="auto"/>
        <w:right w:val="none" w:sz="0" w:space="0" w:color="auto"/>
      </w:divBdr>
    </w:div>
    <w:div w:id="2105414897">
      <w:bodyDiv w:val="1"/>
      <w:marLeft w:val="0"/>
      <w:marRight w:val="0"/>
      <w:marTop w:val="0"/>
      <w:marBottom w:val="0"/>
      <w:divBdr>
        <w:top w:val="none" w:sz="0" w:space="0" w:color="auto"/>
        <w:left w:val="none" w:sz="0" w:space="0" w:color="auto"/>
        <w:bottom w:val="none" w:sz="0" w:space="0" w:color="auto"/>
        <w:right w:val="none" w:sz="0" w:space="0" w:color="auto"/>
      </w:divBdr>
    </w:div>
    <w:div w:id="21138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73B7-B143-4B3D-A79D-0693887A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5066</Words>
  <Characters>27160</Characters>
  <Application>Microsoft Office Word</Application>
  <DocSecurity>0</DocSecurity>
  <Lines>226</Lines>
  <Paragraphs>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JKuczkowska</dc:creator>
  <cp:lastModifiedBy>JKuczkowska</cp:lastModifiedBy>
  <cp:revision>4</cp:revision>
  <cp:lastPrinted>2019-05-13T13:14:00Z</cp:lastPrinted>
  <dcterms:created xsi:type="dcterms:W3CDTF">2019-05-10T09:50:00Z</dcterms:created>
  <dcterms:modified xsi:type="dcterms:W3CDTF">2019-05-13T13:51:00Z</dcterms:modified>
</cp:coreProperties>
</file>